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0029" w14:textId="b030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2016 жылғы 15 наурыздағы XLVIII сессиясының № 48/428 шешімі. Қарағанды облысының Әділет департаментінде 2016 жылғы 5 сәуірде № 3741 болып тіркелді. Күші жойылды - Қарағанды облысы Қарқаралы аудандық мәслихатының 2017 жылғы 18 наурыздағы № VI-12/105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аудандық мәслихатының 18.03.2017 (алғаш ресми жарияланған күнінен бастап қолданысқа енгізіледі) № VI-12/105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актілердің мемлекеттік тіркеу Тізілімінде № 12705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"Қарқаралы ауданының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Қарқаралы аудандық мәслихатының 2015 жылғы 16 шілдедегі XХХVIII сессиясының № 38/351 "Қарқаралы аудандық мәслихаты аппаратының "Б" корпусы мемлекеттік әкімшілік қызметшілерінің қызметін жыл сайынғы бағалау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3384 болып тіркелген, 2015 жылғы 5 қыркүйектегі "Қарқаралы" № 71-72 (11402) газетінде, "Әділет" ақпараттық-құқықтық жүйесінде 2015 жылғы 28 тамызда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Қарқаралы аудандық мәслихат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4. Осы шешім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br/>
            </w:r>
            <w:r>
              <w:rPr>
                <w:rFonts w:ascii="Times New Roman"/>
                <w:b w:val="false"/>
                <w:i/>
                <w:color w:val="000000"/>
                <w:sz w:val="20"/>
              </w:rPr>
              <w:t xml:space="preserve">аудандық мәслихат хатшысының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Жекеев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15 наурыздағы № 48/428</w:t>
            </w:r>
            <w:r>
              <w:br/>
            </w:r>
            <w:r>
              <w:rPr>
                <w:rFonts w:ascii="Times New Roman"/>
                <w:b w:val="false"/>
                <w:i w:val="false"/>
                <w:color w:val="000000"/>
                <w:sz w:val="20"/>
              </w:rPr>
              <w:t>шешімімен бекітілген</w:t>
            </w:r>
          </w:p>
        </w:tc>
      </w:tr>
    </w:tbl>
    <w:bookmarkStart w:name="z10" w:id="0"/>
    <w:p>
      <w:pPr>
        <w:spacing w:after="0"/>
        <w:ind w:left="0"/>
        <w:jc w:val="left"/>
      </w:pPr>
      <w:r>
        <w:rPr>
          <w:rFonts w:ascii="Times New Roman"/>
          <w:b/>
          <w:i w:val="false"/>
          <w:color w:val="000000"/>
        </w:rPr>
        <w:t xml:space="preserve">  "Қарқаралы ауданының мәслихат аппараты" мемлекеттік мекемесінің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"Қарқаралы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"Қарқаралы ауданының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функциясы жүктелген аудандық мәслихат аппаратының бөлім басшысы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функциясы жүктелген аудандық мәслихат аппаратының бөлім басшысына беріледі. Екінші дана "Б" корпусы қызметшісінің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функциясы жүктелген аудандық мәслихат аппаратының бөлім басшысы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функциясы жүктелген аудандық мәслихат аппаратының бөлім басшысы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функциясы жүктелген аудандық мәслихат аппаратының бөлім басшысы,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функциясы жүктелген аудандық мәслихат аппаратының бөлім басшысы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функциясы жүктелген аудандық мәслихат аппаратының бөлім басшысы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функциясы жүктелген аудандық мәслихат аппаратының бөлім басшысы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"Қарқаралы ауданының мәслихат аппараты" мемлекеттік мекемесіндегі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функциясы жүктелген аудандық мәслихат аппаратының бөлім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функциясы жүктелген аудандық мәслихат аппаратының бөлім басшысына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функциясы жүктелген аудандық мәслихат аппаратының бөлім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 </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функциясы жүктелген аудандық мәслихат аппаратының бөлім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функциясы жүктелген аудандық мәслихат аппаратының бөлім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функциясы жүктелген аудандық мәслихат аппаратының бөлім басшысы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функциясы жүктелген аудандық мәслихат аппаратының бөлім басшысымен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функциясы жүктелген аудандық мәслихат аппаратының бөлім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функциясы жүктелген аудандық мәслихат аппаратының бөлім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персоналды басқару функциясы жүктелген аудандық мәслихат аппаратының бөлім басшысында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 xml:space="preserve">мемлекеттік әкімшілік қызметшілерінің </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7"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5026"/>
        <w:gridCol w:w="3284"/>
      </w:tblGrid>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жағдайда)__________________       Т.А.Ә. (болған жағдайда)</w:t>
      </w:r>
      <w:r>
        <w:rPr>
          <w:rFonts w:ascii="Times New Roman"/>
          <w:b w:val="false"/>
          <w:i/>
          <w:color w:val="000000"/>
          <w:sz w:val="28"/>
        </w:rPr>
        <w:t>_______</w:t>
      </w:r>
      <w:r>
        <w:rPr>
          <w:rFonts w:ascii="Times New Roman"/>
          <w:b w:val="false"/>
          <w:i/>
          <w:color w:val="000000"/>
          <w:sz w:val="28"/>
        </w:rPr>
        <w:t>____</w:t>
      </w:r>
      <w:r>
        <w:br/>
      </w:r>
      <w:r>
        <w:rPr>
          <w:rFonts w:ascii="Times New Roman"/>
          <w:b w:val="false"/>
          <w:i w:val="false"/>
          <w:color w:val="000000"/>
          <w:sz w:val="28"/>
        </w:rPr>
        <w:t>
      </w:t>
      </w:r>
      <w:r>
        <w:rPr>
          <w:rFonts w:ascii="Times New Roman"/>
          <w:b w:val="false"/>
          <w:i w:val="false"/>
          <w:color w:val="000000"/>
          <w:sz w:val="28"/>
        </w:rPr>
        <w:t>күні ________________________________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"Қарқаралы ауданының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2-қосымша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8"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 тоқсан _____ 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2179"/>
        <w:gridCol w:w="1537"/>
        <w:gridCol w:w="1537"/>
        <w:gridCol w:w="2180"/>
        <w:gridCol w:w="1538"/>
        <w:gridCol w:w="1538"/>
        <w:gridCol w:w="575"/>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жағдайда)__________________       Т.А.Ә. (болған жағдайда)</w:t>
      </w:r>
      <w:r>
        <w:rPr>
          <w:rFonts w:ascii="Times New Roman"/>
          <w:b w:val="false"/>
          <w:i/>
          <w:color w:val="000000"/>
          <w:sz w:val="28"/>
        </w:rPr>
        <w:t>_______</w:t>
      </w:r>
      <w:r>
        <w:br/>
      </w:r>
      <w:r>
        <w:rPr>
          <w:rFonts w:ascii="Times New Roman"/>
          <w:b w:val="false"/>
          <w:i w:val="false"/>
          <w:color w:val="000000"/>
          <w:sz w:val="28"/>
        </w:rPr>
        <w:t>
      </w:t>
      </w:r>
      <w:r>
        <w:rPr>
          <w:rFonts w:ascii="Times New Roman"/>
          <w:b w:val="false"/>
          <w:i w:val="false"/>
          <w:color w:val="000000"/>
          <w:sz w:val="28"/>
        </w:rPr>
        <w:t>күні ____________________________            күні ____________________</w:t>
      </w:r>
      <w:r>
        <w:br/>
      </w:r>
      <w:r>
        <w:rPr>
          <w:rFonts w:ascii="Times New Roman"/>
          <w:b w:val="false"/>
          <w:i w:val="false"/>
          <w:color w:val="000000"/>
          <w:sz w:val="28"/>
        </w:rPr>
        <w:t>
      </w:t>
      </w:r>
      <w:r>
        <w:rPr>
          <w:rFonts w:ascii="Times New Roman"/>
          <w:b w:val="false"/>
          <w:i w:val="false"/>
          <w:color w:val="000000"/>
          <w:sz w:val="28"/>
        </w:rPr>
        <w:t>қолы 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 xml:space="preserve">мемлекеттік әкімшілік қызметшілерінің </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 xml:space="preserve">3-қосымша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8"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2145"/>
        <w:gridCol w:w="4095"/>
        <w:gridCol w:w="2299"/>
        <w:gridCol w:w="1254"/>
        <w:gridCol w:w="805"/>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_________________            Т.А.Ә. (болған жағдайда)</w:t>
      </w:r>
      <w:r>
        <w:rPr>
          <w:rFonts w:ascii="Times New Roman"/>
          <w:b w:val="false"/>
          <w:i/>
          <w:color w:val="000000"/>
          <w:sz w:val="28"/>
        </w:rPr>
        <w:t>_______</w:t>
      </w:r>
      <w:r>
        <w:br/>
      </w:r>
      <w:r>
        <w:rPr>
          <w:rFonts w:ascii="Times New Roman"/>
          <w:b w:val="false"/>
          <w:i w:val="false"/>
          <w:color w:val="000000"/>
          <w:sz w:val="28"/>
        </w:rPr>
        <w:t>
      </w:t>
      </w:r>
      <w:r>
        <w:rPr>
          <w:rFonts w:ascii="Times New Roman"/>
          <w:b w:val="false"/>
          <w:i w:val="false"/>
          <w:color w:val="000000"/>
          <w:sz w:val="28"/>
        </w:rPr>
        <w:t>күні _____________________________                  күні 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                  қолы 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"Қарқаралы ауданының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7"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"Қарқаралы ауданының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1"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w:t>
      </w:r>
      <w:r>
        <w:rPr>
          <w:rFonts w:ascii="Times New Roman"/>
          <w:b w:val="false"/>
          <w:i/>
          <w:color w:val="000000"/>
          <w:sz w:val="28"/>
        </w:rPr>
        <w:t>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456"/>
        <w:gridCol w:w="2094"/>
        <w:gridCol w:w="4667"/>
        <w:gridCol w:w="990"/>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w:t>
            </w:r>
            <w:r>
              <w:br/>
            </w:r>
            <w:r>
              <w:rPr>
                <w:rFonts w:ascii="Times New Roman"/>
                <w:b w:val="false"/>
                <w:i w:val="false"/>
                <w:color w:val="000000"/>
                <w:sz w:val="20"/>
              </w:rPr>
              <w:t>
</w:t>
            </w:r>
            <w:r>
              <w:rPr>
                <w:rFonts w:ascii="Times New Roman"/>
                <w:b w:val="false"/>
                <w:i w:val="false"/>
                <w:color w:val="000000"/>
                <w:sz w:val="20"/>
              </w:rPr>
              <w:t xml:space="preserve"> Т.А.Ә.</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