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043c" w14:textId="2380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әкімдігінің 2016 жылғы 15 ақпандағы № 20 қаулысы. Жамбыл облысы Әділет департаментінде 2016 жылғы 16 наурызда № 2981 болып тіркелді. Күші жойылды - Жамбыл облысы Сарысу ауданының әкімдігінің 2017 жылғы 1 наурыздағы № 30 қаулысымен</w:t>
      </w:r>
    </w:p>
    <w:p>
      <w:pPr>
        <w:spacing w:after="0"/>
        <w:ind w:left="0"/>
        <w:jc w:val="left"/>
      </w:pPr>
      <w:r>
        <w:rPr>
          <w:rFonts w:ascii="Times New Roman"/>
          <w:b w:val="false"/>
          <w:i w:val="false"/>
          <w:color w:val="ff0000"/>
          <w:sz w:val="28"/>
        </w:rPr>
        <w:t xml:space="preserve">      Ескерту. Күші жойылды - Жамбыл облысы Сарысу ауданының әкімдігінің 01.03.2017 </w:t>
      </w:r>
      <w:r>
        <w:rPr>
          <w:rFonts w:ascii="Times New Roman"/>
          <w:b w:val="false"/>
          <w:i w:val="false"/>
          <w:color w:val="ff0000"/>
          <w:sz w:val="28"/>
        </w:rPr>
        <w:t>№ 30</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Сарысу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аудан, қала, ауылдық округтер әкімдері аппараттары мен жергілікті бюджеттен қаржыландырылатын аудандық атқарушы органдардың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Сарысу ауданы әкімі аппараты басшысының міндетін атқарушы Қ. Тлеубаевқа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Жайлыбаев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әкімдігінің</w:t>
            </w:r>
            <w:r>
              <w:br/>
            </w:r>
            <w:r>
              <w:rPr>
                <w:rFonts w:ascii="Times New Roman"/>
                <w:b w:val="false"/>
                <w:i w:val="false"/>
                <w:color w:val="000000"/>
                <w:sz w:val="20"/>
              </w:rPr>
              <w:t>2016 жылғы 15 ақпандағы</w:t>
            </w:r>
            <w:r>
              <w:br/>
            </w:r>
            <w:r>
              <w:rPr>
                <w:rFonts w:ascii="Times New Roman"/>
                <w:b w:val="false"/>
                <w:i w:val="false"/>
                <w:color w:val="000000"/>
                <w:sz w:val="20"/>
              </w:rPr>
              <w:t>№ 20 қаулысымен бекітілген</w:t>
            </w:r>
          </w:p>
        </w:tc>
      </w:tr>
    </w:tbl>
    <w:bookmarkStart w:name="z10" w:id="0"/>
    <w:p>
      <w:pPr>
        <w:spacing w:after="0"/>
        <w:ind w:left="0"/>
        <w:jc w:val="left"/>
      </w:pPr>
      <w:r>
        <w:rPr>
          <w:rFonts w:ascii="Times New Roman"/>
          <w:b/>
          <w:i w:val="false"/>
          <w:color w:val="000000"/>
        </w:rPr>
        <w:t xml:space="preserve"> Аудан,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Аудан,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Аудан,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4.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басшыларын бағалауды жетекшілік ететін аудан әкімінің орынбасары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Қала, ауылдық округтер әкімдері, жергілікті бюджеттен қаржыландырылатын аудандық атқарушы органдардың басшылары, аудан әкімінің орынбасарлары мен аппарат басшысы үшін аудан әкімі, аудан, ал қала, ауылдық округтер әкімдері аппараттары мен жергілікті бюджеттен қаржыландырылатын аудандық атқарушы органдардың қызметкерлері үшін аудан әкімі аппаратының басшысы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аудан әкімі аппаратының персоналды басқару бөлімінің қызметшісі болып табылады. Комиссия хатшысы дауыс беруге қатыспайды.</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Персоналды басқару қызметі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 -ден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w:t>
      </w:r>
      <w:r>
        <w:rPr>
          <w:rFonts w:ascii="Times New Roman"/>
          <w:b w:val="false"/>
          <w:i w:val="false"/>
          <w:color w:val="000000"/>
          <w:sz w:val="28"/>
        </w:rPr>
        <w:t>1)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1"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52578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578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78105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1) толтырылған бағалау парақтарын; </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5"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30"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әкімі аппараты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39"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40" w:id="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әкімі аппараты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55" w:id="1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3"/>
    <w:bookmarkStart w:name="z156" w:id="14"/>
    <w:p>
      <w:pPr>
        <w:spacing w:after="0"/>
        <w:ind w:left="0"/>
        <w:jc w:val="left"/>
      </w:pPr>
      <w:r>
        <w:rPr>
          <w:rFonts w:ascii="Times New Roman"/>
          <w:b/>
          <w:i w:val="false"/>
          <w:color w:val="000000"/>
        </w:rPr>
        <w:t xml:space="preserve"> Бағалау парағы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961"/>
        <w:gridCol w:w="1383"/>
        <w:gridCol w:w="689"/>
        <w:gridCol w:w="694"/>
        <w:gridCol w:w="2516"/>
        <w:gridCol w:w="1775"/>
        <w:gridCol w:w="1777"/>
        <w:gridCol w:w="321"/>
        <w:gridCol w:w="345"/>
      </w:tblGrid>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әкімі аппараты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71" w:id="15"/>
    <w:p>
      <w:pPr>
        <w:spacing w:after="0"/>
        <w:ind w:left="0"/>
        <w:jc w:val="left"/>
      </w:pPr>
      <w:r>
        <w:rPr>
          <w:rFonts w:ascii="Times New Roman"/>
          <w:b/>
          <w:i w:val="false"/>
          <w:color w:val="000000"/>
        </w:rPr>
        <w:t xml:space="preserve"> Бағалау парағы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212"/>
        <w:gridCol w:w="2315"/>
        <w:gridCol w:w="647"/>
        <w:gridCol w:w="654"/>
        <w:gridCol w:w="4100"/>
        <w:gridCol w:w="1272"/>
        <w:gridCol w:w="1362"/>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әкімі аппараты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5" w:id="16"/>
    <w:p>
      <w:pPr>
        <w:spacing w:after="0"/>
        <w:ind w:left="0"/>
        <w:jc w:val="left"/>
      </w:pPr>
      <w:r>
        <w:rPr>
          <w:rFonts w:ascii="Times New Roman"/>
          <w:b/>
          <w:i w:val="false"/>
          <w:color w:val="000000"/>
        </w:rPr>
        <w:t xml:space="preserve"> Айналмалы бағалау нәтижелері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әкімі аппараты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7" w:id="17"/>
    <w:p>
      <w:pPr>
        <w:spacing w:after="0"/>
        <w:ind w:left="0"/>
        <w:jc w:val="left"/>
      </w:pPr>
      <w:r>
        <w:rPr>
          <w:rFonts w:ascii="Times New Roman"/>
          <w:b/>
          <w:i w:val="false"/>
          <w:color w:val="000000"/>
        </w:rPr>
        <w:t xml:space="preserve"> Бағалау жөніндегі комиссия отырысының хаттамасы</w:t>
      </w:r>
    </w:p>
    <w:bookmarkEnd w:id="17"/>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