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3499" w14:textId="25a3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 бойынша азаматтық қызметші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Ақтөбе облысы Темір ауданының әкімдігінің 2016 жылғы 22 шілдедегі № 182 қаулысы. Ақтөбе облысының Әділет департаментінде 2016 жылғы 25 тамызда № 5036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Ақтөбе облысы Темір ауданы әкімдігінің 05.05.2021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139 баптарына</w:t>
      </w:r>
      <w:r>
        <w:rPr>
          <w:rFonts w:ascii="Times New Roman"/>
          <w:b w:val="false"/>
          <w:i w:val="false"/>
          <w:color w:val="000000"/>
          <w:sz w:val="28"/>
        </w:rPr>
        <w:t xml:space="preserve"> сәйкес, Темір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Темір ауданы бойынша азаматтық қызметші болып табылатын және ауылдық жерде жұмыс істейтін әлеуметтік қамсыздандыру және мәдениет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Темір ауданы әкімдігінің 05.05.2021 </w:t>
      </w:r>
      <w:r>
        <w:rPr>
          <w:rFonts w:ascii="Times New Roman"/>
          <w:b w:val="false"/>
          <w:i w:val="false"/>
          <w:color w:val="00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Осы қаулының орындалуын бақылау аудан әкімінің орынбасары М. Мұңайтбасовқа жүктелсін.</w:t>
      </w:r>
    </w:p>
    <w:bookmarkEnd w:id="2"/>
    <w:bookmarkStart w:name="z3"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 Б. Ізбасов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"22" шілде 2016 жылы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2016 жылғы 22 шілдедегі № 182 қаулысына қосымша</w:t>
            </w:r>
          </w:p>
        </w:tc>
      </w:tr>
    </w:tbl>
    <w:p>
      <w:pPr>
        <w:spacing w:after="0"/>
        <w:ind w:left="0"/>
        <w:jc w:val="left"/>
      </w:pPr>
      <w:r>
        <w:rPr>
          <w:rFonts w:ascii="Times New Roman"/>
          <w:b/>
          <w:i w:val="false"/>
          <w:color w:val="000000"/>
        </w:rPr>
        <w:t xml:space="preserve"> Темір ауданы бойынша азаматтық қызметші болып табылатын және ауылдық жерде жұмыс істейтін әлеуметтік қамсыздандыру және мәдениет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Қосымша жаңа редакцияда - Ақтөбе облысы Темір ауданы әкімдігінің 19.02.2026 </w:t>
      </w:r>
      <w:r>
        <w:rPr>
          <w:rFonts w:ascii="Times New Roman"/>
          <w:b w:val="false"/>
          <w:i w:val="false"/>
          <w:color w:val="ff0000"/>
          <w:sz w:val="28"/>
        </w:rPr>
        <w:t>№ 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 бойынша мамандардың лауазымдары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Директор (КММ)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 біліктілігі жоғары деңгейдегі жоғары, бірінші, екінші санатты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 біліктілігі жоғары деңгейдегі санаты жоқ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ассистент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ММ біліктілігі орташа деңгейдегі бірінші, екінші санатты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 біліктілігі орташа деңгейдегі санаты жоқ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ассистент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жұмыс жөніндегі маман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Мейірбике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Емдік дене шынықтыру жөніндегі нұсқаушы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Психолог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Еңбек терапиясы жөніндегі нұсқаушы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Мәдени ұйымдастырушы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Құрылымдық бөлімшенің (қызметтің, бөлімнің) басшысы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Әлеуметтік жұмыскер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Психолог (әлеуметтік психолог)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Халықпен профилактикалық жұмыс жөніндегі маман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Әлеуметтік жұмыскер кейс-менеджер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Халыққа Заңгерлік көмек көрсету жөніндегі заңгер-консультант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бойынша мамандардың лауазымдары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Ауылдық маңызы бар ММ және МҚК басшылары (директорлары)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 және МҚК біліктілігі жоғары деңгейдегі жоғары, бірінші, екінші санаттағы мамандар: 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 және МҚК біліктілігі жоғары деңгейдегі санаты жоқ мамандар: библиограф, кітапханашы, дыбыс режиссері, мәдени ұйымдастырушы (негізгі қызметтер), ұжым (үйірме) басшысы, музыкалық жетекші, режиссер, қоюшы- режиссер, хореограф</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ММ және МҚК біліктілігі орташа деңгейдегі жоғары, бірінші, екінші санаттағы мамандар: 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 және МҚК біліктілігі орташа деңгейдегі санаты жоқ мамандар: библиограф, кітапханашы, дыбыс режиссері, мәдени ұйымдастырушы (негізгі қызметтер), ұжым (үйірме) басшысы, музыкалық жетекші, режиссер, қоюшы-режиссер, хореограф</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ММ – бұл ауылдық округтің, ауылдық округтің құрамына кірмейтін кент пен ауылдың жергілікті атқарушы органдар қарамағындағы мемлекеттік мекемелері;</w:t>
      </w:r>
    </w:p>
    <w:p>
      <w:pPr>
        <w:spacing w:after="0"/>
        <w:ind w:left="0"/>
        <w:jc w:val="both"/>
      </w:pPr>
      <w:r>
        <w:rPr>
          <w:rFonts w:ascii="Times New Roman"/>
          <w:b w:val="false"/>
          <w:i w:val="false"/>
          <w:color w:val="000000"/>
          <w:sz w:val="28"/>
        </w:rPr>
        <w:t>
      МҚК – бұл ауылдық округтің, ауылдық округтің құрамына кірмейтін кент пен ауылдың жергілікті атқарушы органдар қарамағындағы мемлекеттік қазыналық кәсіпорындары.</w:t>
      </w:r>
    </w:p>
    <w:p>
      <w:pPr>
        <w:spacing w:after="0"/>
        <w:ind w:left="0"/>
        <w:jc w:val="both"/>
      </w:pPr>
      <w:r>
        <w:rPr>
          <w:rFonts w:ascii="Times New Roman"/>
          <w:b w:val="false"/>
          <w:i w:val="false"/>
          <w:color w:val="000000"/>
          <w:sz w:val="28"/>
        </w:rPr>
        <w:t>
      КММ – бұл ауылдық округтің, ауылдық округтің құрамына кірмейтін кент пен ауылдың жергілікті атқарушы органдар қарамағындағы коммуналдық мемлекеттік мекемелері.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