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4fc7" w14:textId="6e84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29 ақпандағы № 219 шешімі. Ақтөбе облысының Әділет департаментінде 2016 жылғы 6 сәуірде № 4838 болып тіркелді. Күші жойылды - Ақтөбе облысы Байғанин аудандық мәслихатының 2017 жылғы 13 ақпандағы № 58 шешімімен</w:t>
      </w:r>
    </w:p>
    <w:p>
      <w:pPr>
        <w:spacing w:after="0"/>
        <w:ind w:left="0"/>
        <w:jc w:val="left"/>
      </w:pPr>
      <w:r>
        <w:rPr>
          <w:rFonts w:ascii="Times New Roman"/>
          <w:b w:val="false"/>
          <w:i w:val="false"/>
          <w:color w:val="ff0000"/>
          <w:sz w:val="28"/>
        </w:rPr>
        <w:t xml:space="preserve">      Ескерту. Күші жойылды - Ақтөбе облысы Байғанин аудандық мәслихатының 13.02.2017 № 58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 416-V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Президентінің 2015 жылғы 29 желтоқсандағы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"Байғанин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Тажімұратов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мәслихатының </w:t>
            </w:r>
            <w:r>
              <w:br/>
            </w:r>
            <w:r>
              <w:rPr>
                <w:rFonts w:ascii="Times New Roman"/>
                <w:b w:val="false"/>
                <w:i w:val="false"/>
                <w:color w:val="000000"/>
                <w:sz w:val="20"/>
              </w:rPr>
              <w:t xml:space="preserve">2016 жылғы 29 ақпандағы № 219 </w:t>
            </w:r>
            <w:r>
              <w:br/>
            </w:r>
            <w:r>
              <w:rPr>
                <w:rFonts w:ascii="Times New Roman"/>
                <w:b w:val="false"/>
                <w:i w:val="false"/>
                <w:color w:val="000000"/>
                <w:sz w:val="20"/>
              </w:rPr>
              <w:t>шешімімен бекітілген</w:t>
            </w:r>
          </w:p>
        </w:tc>
      </w:tr>
    </w:tbl>
    <w:bookmarkStart w:name="z6" w:id="0"/>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"Байғанин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(нормативтік құқықтық актілерді мемлекеттік тіркеу тізілімінде № 12705 болып тіркелген) сәйкес әзірленді және "Байғанин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"Байғанин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 xml:space="preserve">2) жыл қорытындысы бойынша (жылдық бағалау) – бағаланып жатқан жылдың жиырма бесінші желтоқсанынан кешіктірмей жүргізіледі. </w:t>
      </w:r>
      <w:r>
        <w:br/>
      </w: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өткізілмейді. </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тұлғамен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кем емес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құрылымдың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оның (олардың) болмаған жағдайда оның функционалдық міндеттеріне сәйкес "Б" корпусы қызметшісінің жұмыс іс-шараларының атауын қамтиды.</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байланысты көрсетіледі,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қайнарлары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өзгертулар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басшының;</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бағыныштылардың;</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бағалауы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бағалау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100 + а – в,</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∑m – тоқсандық баға;</w:t>
      </w:r>
      <w:r>
        <w:br/>
      </w:r>
      <w:r>
        <w:rPr>
          <w:rFonts w:ascii="Times New Roman"/>
          <w:b w:val="false"/>
          <w:i w:val="false"/>
          <w:color w:val="000000"/>
          <w:sz w:val="28"/>
        </w:rPr>
        <w:t>
      а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 = 0,3*∑m+0,6*∑ ИП+0,1*∑k,</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∑жыл – жылдық баға;</w:t>
      </w:r>
      <w:r>
        <w:br/>
      </w:r>
      <w:r>
        <w:rPr>
          <w:rFonts w:ascii="Times New Roman"/>
          <w:b w:val="false"/>
          <w:i w:val="false"/>
          <w:color w:val="000000"/>
          <w:sz w:val="28"/>
        </w:rPr>
        <w:t xml:space="preserve">
      ∑m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беріледі; </w:t>
      </w:r>
      <w:r>
        <w:br/>
      </w:r>
      <w:r>
        <w:rPr>
          <w:rFonts w:ascii="Times New Roman"/>
          <w:b w:val="false"/>
          <w:i w:val="false"/>
          <w:color w:val="000000"/>
          <w:sz w:val="28"/>
        </w:rPr>
        <w:t>
      ∑ ИП – жеке жұмыс жоспарын орындау бағасы (орта арифметикалық мән);</w:t>
      </w:r>
      <w:r>
        <w:br/>
      </w:r>
      <w:r>
        <w:rPr>
          <w:rFonts w:ascii="Times New Roman"/>
          <w:b w:val="false"/>
          <w:i w:val="false"/>
          <w:color w:val="000000"/>
          <w:sz w:val="28"/>
        </w:rPr>
        <w:t>
      ∑k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38. Жылдың қорытынды бағасы </w:t>
      </w:r>
      <w:r>
        <w:br/>
      </w:r>
      <w:r>
        <w:rPr>
          <w:rFonts w:ascii="Times New Roman"/>
          <w:b w:val="false"/>
          <w:i w:val="false"/>
          <w:color w:val="000000"/>
          <w:sz w:val="28"/>
        </w:rPr>
        <w:t>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w:t>
      </w:r>
      <w:r>
        <w:br/>
      </w:r>
      <w:r>
        <w:rPr>
          <w:rFonts w:ascii="Times New Roman"/>
          <w:b w:val="false"/>
          <w:i w:val="false"/>
          <w:color w:val="000000"/>
          <w:sz w:val="28"/>
        </w:rPr>
        <w:t>
      Қызметшінің лауазымы: 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1"/>
        <w:gridCol w:w="4026"/>
        <w:gridCol w:w="3313"/>
      </w:tblGrid>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мақсатына (мақсаттарына), оның (олардың)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_________________________тоқсан_____ 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130"/>
        <w:gridCol w:w="1503"/>
        <w:gridCol w:w="1503"/>
        <w:gridCol w:w="2130"/>
        <w:gridCol w:w="1503"/>
        <w:gridCol w:w="1503"/>
        <w:gridCol w:w="563"/>
      </w:tblGrid>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Тікелей басшының бағалауы</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1709"/>
        <w:gridCol w:w="4111"/>
        <w:gridCol w:w="2308"/>
        <w:gridCol w:w="1258"/>
        <w:gridCol w:w="808"/>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р/c</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нәтиделері</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 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күні________________________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____________________________ 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жағдайда)________________________</w:t>
      </w:r>
      <w:r>
        <w:br/>
      </w:r>
      <w:r>
        <w:rPr>
          <w:rFonts w:ascii="Times New Roman"/>
          <w:b w:val="false"/>
          <w:i w:val="false"/>
          <w:color w:val="000000"/>
          <w:sz w:val="28"/>
        </w:rPr>
        <w:t>
      Бағаланатын қызметшінің лауазымы: 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138"/>
        <w:gridCol w:w="5514"/>
        <w:gridCol w:w="2510"/>
      </w:tblGrid>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4160"/>
        <w:gridCol w:w="3292"/>
        <w:gridCol w:w="1556"/>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w:t>
            </w:r>
            <w:r>
              <w:br/>
            </w:r>
            <w:r>
              <w:rPr>
                <w:rFonts w:ascii="Times New Roman"/>
                <w:b w:val="false"/>
                <w:i w:val="false"/>
                <w:color w:val="000000"/>
                <w:sz w:val="20"/>
              </w:rPr>
              <w:t>
 (болған жағдайда)</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Комиссияның ұсыныстары</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___________________________ Күні: __________________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