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c7e3" w14:textId="e73c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2016 жылғы 27 маусымдағы № 114 қаулысы. Ақтөбе облысының Әділет департаментінде 2016 жылғы 26 шілдеде № 5016 болып тіркелді. Күші жойылды - Ақтөбе облысы Әйтеке би ауданы әкімдігінің 2017 жылғы 14 наурыздағы № 56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Әйтеке би ауданы әкімдігінің 14.03.2017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Әйтеке би ауданының жергілікті атқарушы органдары "Б" корпусы мемлекеттік әкімшілік қызметшілерінің қызметінің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Әйтеке би ауданы әкімі аппаратының басшысы М. Сатимовқа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 2016 жылғы 27 маусымдағы № 114 қаулысымен бекітілген</w:t>
            </w:r>
          </w:p>
        </w:tc>
      </w:tr>
    </w:tbl>
    <w:bookmarkStart w:name="z7" w:id="0"/>
    <w:p>
      <w:pPr>
        <w:spacing w:after="0"/>
        <w:ind w:left="0"/>
        <w:jc w:val="left"/>
      </w:pPr>
      <w:r>
        <w:rPr>
          <w:rFonts w:ascii="Times New Roman"/>
          <w:b/>
          <w:i w:val="false"/>
          <w:color w:val="000000"/>
        </w:rPr>
        <w:t xml:space="preserve"> Әйтеке би ауданының жергілікті атқарушы органдары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кешіктірілмей жүргізіледі.</w:t>
      </w:r>
      <w:r>
        <w:br/>
      </w:r>
      <w:r>
        <w:rPr>
          <w:rFonts w:ascii="Times New Roman"/>
          <w:b w:val="false"/>
          <w:i w:val="false"/>
          <w:color w:val="000000"/>
          <w:sz w:val="28"/>
        </w:rPr>
        <w:t>
      "Б" корпусының қызметшісін бағалау бағаланып жатқан кезеңде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тікілей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аудандық атқарушы органдардың басшылары мен ауылдық округ әкімдерін бағалауды аудан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уәкілетті тұлғаның шешімі бойынша өзгерістер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Дауыстар тең болған жағдайда, комиссия төрағасының дауысы шешуші болып табылады.</w:t>
      </w:r>
      <w:r>
        <w:br/>
      </w:r>
      <w:r>
        <w:rPr>
          <w:rFonts w:ascii="Times New Roman"/>
          <w:b w:val="false"/>
          <w:i w:val="false"/>
          <w:color w:val="000000"/>
          <w:sz w:val="28"/>
        </w:rPr>
        <w:t>
      Персоналды басқару қызметінің қызметшісі бағалау жөніндегі комиссияның хатшысы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1) "Б" корпусының қызметшісі туралы дербес деректерден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мақсатына (мақсаттарына), ол (олар) болмаған жағдайда оның функционалдық міндеттеріне бағытталған "Б" корпусы қызметшісінің жұмыс іс-шараларының атауы кіреді.</w:t>
      </w:r>
      <w:r>
        <w:br/>
      </w:r>
      <w:r>
        <w:rPr>
          <w:rFonts w:ascii="Times New Roman"/>
          <w:b w:val="false"/>
          <w:i w:val="false"/>
          <w:color w:val="000000"/>
          <w:sz w:val="28"/>
        </w:rPr>
        <w:t>
      Қолжетімді, іске асатын, "Б" корпусы қызметшісі жұмысының функционалды бағытымен байланысты, нақты аяқтау нысанына ие іс-шаралар көрсетіледі.</w:t>
      </w:r>
      <w:r>
        <w:br/>
      </w:r>
      <w:r>
        <w:rPr>
          <w:rFonts w:ascii="Times New Roman"/>
          <w:b w:val="false"/>
          <w:i w:val="false"/>
          <w:color w:val="000000"/>
          <w:sz w:val="28"/>
        </w:rPr>
        <w:t xml:space="preserve">
      Іс-шаралардың саны мен күрделілігі мемлекеттік орган бойынша салыстыруда анықталады. </w:t>
      </w:r>
      <w:r>
        <w:br/>
      </w:r>
      <w:r>
        <w:rPr>
          <w:rFonts w:ascii="Times New Roman"/>
          <w:b w:val="false"/>
          <w:i w:val="false"/>
          <w:color w:val="000000"/>
          <w:sz w:val="28"/>
        </w:rPr>
        <w:t>
      3) "Б" корпусы қызметшісінің және оның тікелей басшысының қолдарынан, жеке жоспарға қол қою күнінен тұрады.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Әйтеке би ауданы әкімімен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xml:space="preserve">
      3) қызметшілердің қызметтік әдепті бұзуы жатады. </w:t>
      </w:r>
      <w:r>
        <w:br/>
      </w:r>
      <w:r>
        <w:rPr>
          <w:rFonts w:ascii="Times New Roman"/>
          <w:b w:val="false"/>
          <w:i w:val="false"/>
          <w:color w:val="000000"/>
          <w:sz w:val="28"/>
        </w:rPr>
        <w:t>
      Персоналды басқару қызметінің, "Б" корпусы қызметшісінің тікелей басшысының, әдеп бойынша уәкілдің құжатпен дәлелденген мәліметі еңбек тәртібін бұзу фактілері туралы ақпараттың көзі ретінде қызмет етеді.</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"Б" корпусының қызметшісіне әр бұзу фактісі үшін "-2" балл мөлшерінде айып баллдары қойылады. </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(қажет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бағалау парағымен танысудан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(қажет болған жағдайда) және оны келіседі.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бағалау парағымен танысудан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 </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тізбесін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есептіктоқсандардың орта бағасы (орта арифметикалықмән).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–2 балл;</w:t>
      </w:r>
      <w:r>
        <w:br/>
      </w:r>
      <w:r>
        <w:rPr>
          <w:rFonts w:ascii="Times New Roman"/>
          <w:b w:val="false"/>
          <w:i w:val="false"/>
          <w:color w:val="000000"/>
          <w:sz w:val="28"/>
        </w:rPr>
        <w:t>
      "қанағаттанарлық" мәнге (80-нен 105 баллға дейін) –3 балл;</w:t>
      </w:r>
      <w:r>
        <w:br/>
      </w:r>
      <w:r>
        <w:rPr>
          <w:rFonts w:ascii="Times New Roman"/>
          <w:b w:val="false"/>
          <w:i w:val="false"/>
          <w:color w:val="000000"/>
          <w:sz w:val="28"/>
        </w:rPr>
        <w:t>
      "тиімді" мәнге (106-дан 130 баллға (қоса алғанда)дейін)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w:t>
      </w:r>
      <w:r>
        <w:br/>
      </w:r>
      <w:r>
        <w:rPr>
          <w:rFonts w:ascii="Times New Roman"/>
          <w:b w:val="false"/>
          <w:i w:val="false"/>
          <w:color w:val="000000"/>
          <w:sz w:val="28"/>
        </w:rPr>
        <w:t>
      1) бағалау нәтижелерін бекіту;</w:t>
      </w:r>
      <w:r>
        <w:br/>
      </w:r>
      <w:r>
        <w:rPr>
          <w:rFonts w:ascii="Times New Roman"/>
          <w:b w:val="false"/>
          <w:i w:val="false"/>
          <w:color w:val="000000"/>
          <w:sz w:val="28"/>
        </w:rPr>
        <w:t>
      2) бағалау нәтижелерін қайта қарау шешімдерінің бірін шығарады.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 бере отырыпмына жағдайларда бағаны түзетеді: </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қызметшісінің бағалау нәтижесін санауда персоналды басқару қызметімен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"Қазақстан Республикасының Мемлекеттік қызмет істері министрлігінің Ақтөбе облысы бойынша департаменті" Республикалық мемлекеттік мекемесіне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"Қазақстан Республикасының Мемлекеттік қызмет істері министрлігінің Ақтөбе облысы бойынша департаменті" Республикалық мемлекеттік мекемесі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"Қазақстан Республикасының Мемлекеттік қызмет істері министрлігінің Ақтөбе облысы бойынша департаменті" Республикалық мемлекеттік мекемесіне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 бағалау нәтижелерін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негіздеме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w:t>
      </w:r>
      <w:r>
        <w:br/>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негіздеме болып табылады. Кез-келген төмен тұрған бос лауазым болмаған жағдайда, "Б" корпусының қызметшісі заңнамада белгіленген тәртіппен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жағдайда):_____________________</w:t>
      </w:r>
      <w:r>
        <w:br/>
      </w:r>
      <w:r>
        <w:rPr>
          <w:rFonts w:ascii="Times New Roman"/>
          <w:b w:val="false"/>
          <w:i w:val="false"/>
          <w:color w:val="000000"/>
          <w:sz w:val="28"/>
        </w:rPr>
        <w:t>
      Қызметшінің лауазымы:__________________________________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61"/>
        <w:gridCol w:w="5733"/>
        <w:gridCol w:w="3406"/>
      </w:tblGrid>
      <w:tr>
        <w:trPr>
          <w:trHeight w:val="30" w:hRule="atLeast"/>
        </w:trPr>
        <w:tc>
          <w:tcPr>
            <w:tcW w:w="31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7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1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0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 – шаралардың саны мен күрделілігі мемлекеттік органға сәйкес келуі тиіс.</w:t>
      </w:r>
      <w:r>
        <w:br/>
      </w: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жағдайда)_____________       Т.А.Ә. (болған жағдайда)______________</w:t>
      </w:r>
      <w:r>
        <w:br/>
      </w:r>
      <w:r>
        <w:rPr>
          <w:rFonts w:ascii="Times New Roman"/>
          <w:b w:val="false"/>
          <w:i w:val="false"/>
          <w:color w:val="000000"/>
          <w:sz w:val="28"/>
        </w:rPr>
        <w:t>
      күні ___________________________       күні ____________________________</w:t>
      </w:r>
      <w:r>
        <w:br/>
      </w:r>
      <w:r>
        <w:rPr>
          <w:rFonts w:ascii="Times New Roman"/>
          <w:b w:val="false"/>
          <w:i w:val="false"/>
          <w:color w:val="000000"/>
          <w:sz w:val="28"/>
        </w:rPr>
        <w:t>
      қолы___________________________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_________________________тоқсан 20__жылы</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(болғанжағдайда):_________________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Лауазымдық міндеттерді орындау бағасы: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1"/>
        <w:gridCol w:w="2316"/>
        <w:gridCol w:w="1343"/>
        <w:gridCol w:w="1731"/>
        <w:gridCol w:w="2316"/>
        <w:gridCol w:w="1732"/>
        <w:gridCol w:w="1344"/>
        <w:gridCol w:w="467"/>
      </w:tblGrid>
      <w:tr>
        <w:trPr>
          <w:trHeight w:val="30" w:hRule="atLeast"/>
        </w:trPr>
        <w:tc>
          <w:tcPr>
            <w:tcW w:w="1051" w:type="dxa"/>
            <w:vMerge w:val="restart"/>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23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3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жағдайда)_______________       Т.А.Ә. (болған жағдайда)________</w:t>
      </w:r>
      <w:r>
        <w:br/>
      </w:r>
      <w:r>
        <w:rPr>
          <w:rFonts w:ascii="Times New Roman"/>
          <w:b w:val="false"/>
          <w:i w:val="false"/>
          <w:color w:val="000000"/>
          <w:sz w:val="28"/>
        </w:rPr>
        <w:t>
      күні ____________________________             қолы__________________________</w:t>
      </w:r>
      <w:r>
        <w:br/>
      </w:r>
      <w:r>
        <w:rPr>
          <w:rFonts w:ascii="Times New Roman"/>
          <w:b w:val="false"/>
          <w:i w:val="false"/>
          <w:color w:val="000000"/>
          <w:sz w:val="28"/>
        </w:rPr>
        <w:t>
      күні ____________________________             қолы__________________________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__________________________________жылы</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71"/>
        <w:gridCol w:w="1816"/>
        <w:gridCol w:w="4507"/>
        <w:gridCol w:w="2487"/>
        <w:gridCol w:w="1312"/>
        <w:gridCol w:w="807"/>
      </w:tblGrid>
      <w:tr>
        <w:trPr>
          <w:trHeight w:val="30" w:hRule="atLeast"/>
        </w:trPr>
        <w:tc>
          <w:tcPr>
            <w:tcW w:w="1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8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8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 нәтижелері</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8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8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8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жағдайда)____________             Т.А.Ә. (болған жағдайда)___________</w:t>
      </w:r>
      <w:r>
        <w:br/>
      </w:r>
      <w:r>
        <w:rPr>
          <w:rFonts w:ascii="Times New Roman"/>
          <w:b w:val="false"/>
          <w:i w:val="false"/>
          <w:color w:val="000000"/>
          <w:sz w:val="28"/>
        </w:rPr>
        <w:t>
      күні ____________________________             күні ____________________________</w:t>
      </w:r>
      <w:r>
        <w:br/>
      </w:r>
      <w:r>
        <w:rPr>
          <w:rFonts w:ascii="Times New Roman"/>
          <w:b w:val="false"/>
          <w:i w:val="false"/>
          <w:color w:val="000000"/>
          <w:sz w:val="28"/>
        </w:rPr>
        <w:t>
      қолы____________________________             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____________________________________________________жыл</w:t>
      </w:r>
      <w:r>
        <w:br/>
      </w:r>
      <w:r>
        <w:rPr>
          <w:rFonts w:ascii="Times New Roman"/>
          <w:b w:val="false"/>
          <w:i w:val="false"/>
          <w:color w:val="000000"/>
          <w:sz w:val="28"/>
        </w:rPr>
        <w:t>
      (бағаланатын жыл)</w:t>
      </w:r>
      <w:r>
        <w:br/>
      </w:r>
      <w:r>
        <w:rPr>
          <w:rFonts w:ascii="Times New Roman"/>
          <w:b w:val="false"/>
          <w:i w:val="false"/>
          <w:color w:val="000000"/>
          <w:sz w:val="28"/>
        </w:rPr>
        <w:t>
      Бағаланатын қызметшінің Т.А.Ә. (болған жағдайда):_________________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71"/>
        <w:gridCol w:w="2171"/>
        <w:gridCol w:w="5389"/>
        <w:gridCol w:w="2569"/>
      </w:tblGrid>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қызметшілердің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(бағалау түрі: тоқсандық / жылдық және бағаланатын кезең(тоқсан және (немесе)жыл)\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07"/>
        <w:gridCol w:w="3205"/>
        <w:gridCol w:w="2508"/>
        <w:gridCol w:w="2966"/>
        <w:gridCol w:w="1114"/>
      </w:tblGrid>
      <w:tr>
        <w:trPr>
          <w:trHeight w:val="30" w:hRule="atLeast"/>
        </w:trPr>
        <w:tc>
          <w:tcPr>
            <w:tcW w:w="2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2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br/>
            </w:r>
            <w:r>
              <w:rPr>
                <w:rFonts w:ascii="Times New Roman"/>
                <w:b w:val="false"/>
                <w:i w:val="false"/>
                <w:color w:val="000000"/>
                <w:sz w:val="20"/>
              </w:rPr>
              <w:t>(болған жағдайда)</w:t>
            </w:r>
            <w:r>
              <w:br/>
            </w:r>
            <w:r>
              <w:rPr>
                <w:rFonts w:ascii="Times New Roman"/>
                <w:b w:val="false"/>
                <w:i w:val="false"/>
                <w:color w:val="000000"/>
                <w:sz w:val="20"/>
              </w:rPr>
              <w:t>
</w:t>
            </w:r>
          </w:p>
        </w:tc>
        <w:tc>
          <w:tcPr>
            <w:tcW w:w="25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нәтижелерінекомиссияның түзетулері </w:t>
            </w:r>
            <w:r>
              <w:br/>
            </w:r>
            <w:r>
              <w:rPr>
                <w:rFonts w:ascii="Times New Roman"/>
                <w:b w:val="false"/>
                <w:i w:val="false"/>
                <w:color w:val="000000"/>
                <w:sz w:val="20"/>
              </w:rPr>
              <w:t>(болған жағдайда)</w:t>
            </w:r>
            <w:r>
              <w:br/>
            </w: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__________________________ 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мүшесі:____________________________ 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