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f5a3e" w14:textId="13f5a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Ақтөбе облыстық мәслихатының 2016 жылғы 17 тамыздағы № 51 шешімі. Ақтөбе облысының Әділет департаментінде 2016 жылғы 15 қыркүйекте № 5074 болып тіркелді.</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Шешімнің тақырыбы жаңа редакцияда - Ақтөбе облыстық мәслихатының 24.12.2021 </w:t>
      </w:r>
      <w:r>
        <w:rPr>
          <w:rFonts w:ascii="Times New Roman"/>
          <w:b w:val="false"/>
          <w:i w:val="false"/>
          <w:color w:val="00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1-тармағының</w:t>
      </w:r>
      <w:r>
        <w:rPr>
          <w:rFonts w:ascii="Times New Roman"/>
          <w:b w:val="false"/>
          <w:i w:val="false"/>
          <w:color w:val="000000"/>
          <w:sz w:val="28"/>
        </w:rPr>
        <w:t xml:space="preserve"> 15) тармақшасына және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23 қарашадағы Еңбек кодексінің 139-бабының </w:t>
      </w:r>
      <w:r>
        <w:rPr>
          <w:rFonts w:ascii="Times New Roman"/>
          <w:b w:val="false"/>
          <w:i w:val="false"/>
          <w:color w:val="000000"/>
          <w:sz w:val="28"/>
        </w:rPr>
        <w:t>9-тармағына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4-тармағына</w:t>
      </w:r>
      <w:r>
        <w:rPr>
          <w:rFonts w:ascii="Times New Roman"/>
          <w:b w:val="false"/>
          <w:i w:val="false"/>
          <w:color w:val="000000"/>
          <w:sz w:val="28"/>
        </w:rPr>
        <w:t xml:space="preserve"> сәйкес Ақтөбе облыстық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Азаматтық қызметшілер болып табылатын және ауылдық елді мекендерде жұмыс істейтін денсаулық сақтау, әлеуметтік қамсыздандыру, білім беру, мәдениет, спорт, ветеринария және орман шаруашылығы саласындағы мамандарға, сондай-ақ жергілікті бюджеттерден қаржыландырылатын мемлекеттік ұйымдарда жұмыс істейтін аталған мамандарға жиырма бес пайызға жоғарылатылған лауазымдық айлықақылар мен тарифтік мөлшерлемелер белгіленсін.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облыстық мәслихатының 24.12.2021 </w:t>
      </w:r>
      <w:r>
        <w:rPr>
          <w:rFonts w:ascii="Times New Roman"/>
          <w:b w:val="false"/>
          <w:i w:val="false"/>
          <w:color w:val="00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Облыстық мәслихаттың мынадай шешімдерінің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"Ауылдық елді мекендерде жұмыс істейтін әлеуметтік саланың мамандарына жиырма бес процентке жоғары лауазымдық жалақылар мен тарифтік ставкаларды белгілеу туралы" облыстық мәслихаттың 2008 жылғы 10 желтоқсандағы № 134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3275 тіркелген, 2008 жылғы 30 желтоқсанда "Ақтөбе" және "Актюбинский вестник"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"Ауылдық (селолық) жерде жұмыс істейтін әлеуметтік саланың мамандарына жиырма бес процентке жоғары лауазымдық жалақылар мен тарифтік ставкаларды белгілеу туралы" облыстық мәслихаттың 2008 жылғы 10 желтоқсандағы № 134 шешіміне өзгерістер мен толықтырулар енгізу туралы" облыстық мәслихаттың 2014 жылғы 15 тамыздағы № 234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4019 тіркелген, 2014 жылғы 9 қыркүйекте "Ақтөбе" және "Актюбинский вестник" газеттерінде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ІЗІМБЕТОВ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