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7d58" w14:textId="f327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 регламенттерін бекіту туралы" Ақтөбе облысы әкімдігінің 2015 жылғы 31 шілдедегі № 284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30 наурыздағы № 127 қаулысы. Ақтөбе облысының Әділет департаментінде 2016 жылғы 6 мамырда № 4898 болып тіркелді. Күші жойылды - Ақтөбе облысы әкімдігінің 2019 жылғы 31 шілдедегі № 298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31.07.2019 № 298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2016 жылғы 19 қаңтардағы № 15 "Қазақстан Республикасы Ауыл шаруашылығы министрінің кейбір бұйрықтарына өзгерістер енгізу туралы" (нормативтік құқықтық актілерді мемлекеттік тіркеу Тізілімінде № 13337)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31 шілдедегі № 284 "Техникалық инспекция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4499 тіркелген, 2015 жылғы 10 қыркүйекте "Ақтөбе" және "Актюбинский вестник" газеттерінде жарияланған) мынадай өзгерістер мен толықтырулар енгізілсін: </w:t>
      </w:r>
      <w:r>
        <w:br/>
      </w:r>
      <w:r>
        <w:rPr>
          <w:rFonts w:ascii="Times New Roman"/>
          <w:b w:val="false"/>
          <w:i w:val="false"/>
          <w:color w:val="000000"/>
          <w:sz w:val="28"/>
        </w:rPr>
        <w:t xml:space="preserve">
      </w:t>
      </w:r>
      <w:r>
        <w:rPr>
          <w:rFonts w:ascii="Times New Roman"/>
          <w:b w:val="false"/>
          <w:i w:val="false"/>
          <w:color w:val="000000"/>
          <w:sz w:val="28"/>
        </w:rPr>
        <w:t xml:space="preserve">жоғарыда аталған қаулымен бекітілген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w:t>
      </w:r>
      <w:r>
        <w:rPr>
          <w:rFonts w:ascii="Times New Roman"/>
          <w:b w:val="false"/>
          <w:i w:val="false"/>
          <w:color w:val="000000"/>
          <w:sz w:val="28"/>
        </w:rPr>
        <w:t>мемлекеттiк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xml:space="preserve">
      </w:t>
      </w:r>
      <w:r>
        <w:rPr>
          <w:rFonts w:ascii="Times New Roman"/>
          <w:b w:val="false"/>
          <w:i w:val="false"/>
          <w:color w:val="000000"/>
          <w:sz w:val="28"/>
        </w:rPr>
        <w:t xml:space="preserve">2. "Ақтөбе облысының ауыл шаруашылығы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 </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Ақтөбе облысы әкімінің орынбасары М.С.Жұмағазиевке жүктелсін. </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 Ауыл шаруашылығы министрінің 2016 жылғы 19 қаңтардағы № 15 "Қазақстан Республикасы Ауыл шаруашылығы министрінің кейбір бұйрықтарына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127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2015 жылғы "31" шілдедегі </w:t>
            </w:r>
            <w:r>
              <w:br/>
            </w:r>
            <w:r>
              <w:rPr>
                <w:rFonts w:ascii="Times New Roman"/>
                <w:b w:val="false"/>
                <w:i w:val="false"/>
                <w:color w:val="000000"/>
                <w:sz w:val="20"/>
              </w:rPr>
              <w:t>№ 284 қаулысымен бекітілген</w:t>
            </w:r>
          </w:p>
        </w:tc>
      </w:tr>
    </w:tbl>
    <w:bookmarkStart w:name="z13" w:id="1"/>
    <w:p>
      <w:pPr>
        <w:spacing w:after="0"/>
        <w:ind w:left="0"/>
        <w:jc w:val="left"/>
      </w:pPr>
      <w:r>
        <w:rPr>
          <w:rFonts w:ascii="Times New Roman"/>
          <w:b/>
          <w:i w:val="false"/>
          <w:color w:val="000000"/>
        </w:rPr>
        <w:t xml:space="preserve"> "Тракторларға және олардың базасында жасалған өздiгiнен жүретін шассилер мен механизмдерге, монтаждалған арнайы жабдығы бар тiркемелердi қоса алғанда, олардың тiркемелерiне, өздiгiнен жүретін ауыл шаруашылығы, мелиоративтік және жол-құрылыс машиналары мен механизмдерге, сондай-ақ жүріп өту мүмкiндiгi жоғары арнайы машиналарға ауыртпалықтың жоқ (бар) екендігі туралы ақпарат беру" мемлекеттік көрсетілетін қызмет регламенті</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1."Тракторларға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беру" мемлекеттік көрсетілетін қызмет (бұдан әрі – мемлекеттік көрсетілетін қызмет) Ақтөбе қаласы мен аудандардың ауыл шаруашылығы және ветеринария бөлімдерімен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(толығымен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жылжымалы мүлік кепілін тіркеу тізілімінен үзінді-көшірме.</w:t>
      </w:r>
      <w:r>
        <w:br/>
      </w:r>
      <w:r>
        <w:rPr>
          <w:rFonts w:ascii="Times New Roman"/>
          <w:b w:val="false"/>
          <w:i w:val="false"/>
          <w:color w:val="000000"/>
          <w:sz w:val="28"/>
        </w:rPr>
        <w:t>
      Мемлекеттік қызметтің көрсету нәтижесі: электронды.</w:t>
      </w:r>
    </w:p>
    <w:bookmarkEnd w:id="3"/>
    <w:bookmarkStart w:name="z22"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іс-әрекетінің тәртібін сипаттау</w:t>
      </w:r>
    </w:p>
    <w:bookmarkEnd w:id="4"/>
    <w:bookmarkStart w:name="z23" w:id="5"/>
    <w:p>
      <w:pPr>
        <w:spacing w:after="0"/>
        <w:ind w:left="0"/>
        <w:jc w:val="both"/>
      </w:pPr>
      <w:r>
        <w:rPr>
          <w:rFonts w:ascii="Times New Roman"/>
          <w:b w:val="false"/>
          <w:i w:val="false"/>
          <w:color w:val="000000"/>
          <w:sz w:val="28"/>
        </w:rPr>
        <w:t xml:space="preserve">
      4. Мыналар: </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корпорацияға жүгінген кезде – Қазақстан Республикасы Ауыл шаруашылығы министрінің 2015 жылғы 6 мамырдағы № 4-3/421 "Техникалық инспекция саласында мемлекеттік қызметтер көрсету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порталға жүгінген кезде - Стандарттың қосымшасына сәйкес электрондық құжат нысанында өтініш көрсетілетін мемлекеттік қызметті көрсетуге негіз болып табылады.</w:t>
      </w:r>
    </w:p>
    <w:bookmarkEnd w:id="5"/>
    <w:bookmarkStart w:name="z26"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іс-әрекетінің тәртібін сипаттау</w:t>
      </w:r>
    </w:p>
    <w:bookmarkEnd w:id="6"/>
    <w:bookmarkStart w:name="z27" w:id="7"/>
    <w:p>
      <w:pPr>
        <w:spacing w:after="0"/>
        <w:ind w:left="0"/>
        <w:jc w:val="both"/>
      </w:pPr>
      <w:r>
        <w:rPr>
          <w:rFonts w:ascii="Times New Roman"/>
          <w:b w:val="false"/>
          <w:i w:val="false"/>
          <w:color w:val="000000"/>
          <w:sz w:val="28"/>
        </w:rPr>
        <w:t>
      5. Көрсетілетін қызметті берушінің құрылымдық бөлімшелеріндегі (қызметкерлердің) көрсетілетін қызмет көрсету үдерісіне қатысушылардың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7"/>
    <w:bookmarkStart w:name="z31" w:id="8"/>
    <w:p>
      <w:pPr>
        <w:spacing w:after="0"/>
        <w:ind w:left="0"/>
        <w:jc w:val="left"/>
      </w:pPr>
      <w:r>
        <w:rPr>
          <w:rFonts w:ascii="Times New Roman"/>
          <w:b/>
          <w:i w:val="false"/>
          <w:color w:val="000000"/>
        </w:rPr>
        <w:t xml:space="preserve"> 4. Мемлекеттік корпорация және (немесе) өзге де көрсетiлетiн қызметтi берушілермен өзара іс-әрекеттерінің тәртiбiн, сондай-ақ мемлекеттік қызмет көрсету үдерісінде ақпараттық жүйелерді пайдалану тәртiбiн сипаттау</w:t>
      </w:r>
    </w:p>
    <w:bookmarkEnd w:id="8"/>
    <w:bookmarkStart w:name="z32" w:id="9"/>
    <w:p>
      <w:pPr>
        <w:spacing w:after="0"/>
        <w:ind w:left="0"/>
        <w:jc w:val="both"/>
      </w:pPr>
      <w:r>
        <w:rPr>
          <w:rFonts w:ascii="Times New Roman"/>
          <w:b w:val="false"/>
          <w:i w:val="false"/>
          <w:color w:val="000000"/>
          <w:sz w:val="28"/>
        </w:rPr>
        <w:t>
      6. Мемлекеттік корпорацияға әр рәсімнің (іс-әрекеттің) ұзақтылығын көрсете отырып жолығу тәртібін (іс-әрекетін)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алушы Мемлекеттік корпорацияға қажетті құжаттарды және Стандартқа сәйкес өтінішті тапсырады, ол электрондық кезек ретімен "кедергісіз" қызмет көрсету арқылы операциялық залда жүзеге асырылады. Көрсетілетін қызметті алушыға тиісті құжаттардың қабылдағаны туралы қолхат беріледі;</w:t>
      </w:r>
      <w:r>
        <w:br/>
      </w:r>
      <w:r>
        <w:rPr>
          <w:rFonts w:ascii="Times New Roman"/>
          <w:b w:val="false"/>
          <w:i w:val="false"/>
          <w:color w:val="000000"/>
          <w:sz w:val="28"/>
        </w:rPr>
        <w:t xml:space="preserve">
      </w:t>
      </w:r>
      <w:r>
        <w:rPr>
          <w:rFonts w:ascii="Times New Roman"/>
          <w:b w:val="false"/>
          <w:i w:val="false"/>
          <w:color w:val="000000"/>
          <w:sz w:val="28"/>
        </w:rPr>
        <w:t>2) 1-үдеріс – қызмет көрсету үшін Мемлекеттік корпорация операторы ықпалдастырылған ақпараттық жүйесінің автоматтандырылған жұмыс орнына (бұдан әрі – ЫАЖ АЖО) логин мен парольді (авторизациялау үдерісі) енгізеді;</w:t>
      </w:r>
      <w:r>
        <w:br/>
      </w:r>
      <w:r>
        <w:rPr>
          <w:rFonts w:ascii="Times New Roman"/>
          <w:b w:val="false"/>
          <w:i w:val="false"/>
          <w:color w:val="000000"/>
          <w:sz w:val="28"/>
        </w:rPr>
        <w:t xml:space="preserve">
      </w:t>
      </w:r>
      <w:r>
        <w:rPr>
          <w:rFonts w:ascii="Times New Roman"/>
          <w:b w:val="false"/>
          <w:i w:val="false"/>
          <w:color w:val="000000"/>
          <w:sz w:val="28"/>
        </w:rPr>
        <w:t>3) 2-үдеріс – Мемлекеттік корпорация операторы қызметті таңдайды, экранға қызметті көрсету үшін сұраныс нысанын шығарады және Мемлекеттік корпорация операторы көрсетілетін қызметті алушының деректерін, сондай-ақ көрсетілетін қызметті алушы өкілінің сенім хат бойынша (нотариалдық куәландырылған сенім хат болған жағдайда, басқа куәландырылған сенім хатының мәліметтері толтырылмайды) деректерді енгізеді;</w:t>
      </w:r>
      <w:r>
        <w:br/>
      </w:r>
      <w:r>
        <w:rPr>
          <w:rFonts w:ascii="Times New Roman"/>
          <w:b w:val="false"/>
          <w:i w:val="false"/>
          <w:color w:val="000000"/>
          <w:sz w:val="28"/>
        </w:rPr>
        <w:t xml:space="preserve">
      </w:t>
      </w:r>
      <w:r>
        <w:rPr>
          <w:rFonts w:ascii="Times New Roman"/>
          <w:b w:val="false"/>
          <w:i w:val="false"/>
          <w:color w:val="000000"/>
          <w:sz w:val="28"/>
        </w:rPr>
        <w:t>4) 3-үдеріс – ЫАЖ арқылы жеке тұлғалардың мемлекеттік деректер қорына/заңды тұлғалардың мемлекеттік деректер қорына (бұдан әрі – ЖТ МДҚ/ЗТ МДҚ) көрсетілетін қызметті алушының деректері туралы, сондай-ақ Бірыңғай нотариалдық ақпараттық жүйесіне (бұдан әрі - БНАЖ) – көрсетілетін қызметті алушы өкілінің сенім хат деректері туралы сұраныс жолдайды;</w:t>
      </w:r>
      <w:r>
        <w:br/>
      </w:r>
      <w:r>
        <w:rPr>
          <w:rFonts w:ascii="Times New Roman"/>
          <w:b w:val="false"/>
          <w:i w:val="false"/>
          <w:color w:val="000000"/>
          <w:sz w:val="28"/>
        </w:rPr>
        <w:t xml:space="preserve">
      </w:t>
      </w:r>
      <w:r>
        <w:rPr>
          <w:rFonts w:ascii="Times New Roman"/>
          <w:b w:val="false"/>
          <w:i w:val="false"/>
          <w:color w:val="000000"/>
          <w:sz w:val="28"/>
        </w:rPr>
        <w:t>5) 1-шарт – көрсетілетін қызметті алушының деректерінің ЖТ МДҚ/ ЗТ МДҚ және БНАЖ сенім хат деректерінің бар жоғын тексеру;</w:t>
      </w:r>
      <w:r>
        <w:br/>
      </w:r>
      <w:r>
        <w:rPr>
          <w:rFonts w:ascii="Times New Roman"/>
          <w:b w:val="false"/>
          <w:i w:val="false"/>
          <w:color w:val="000000"/>
          <w:sz w:val="28"/>
        </w:rPr>
        <w:t xml:space="preserve">
      </w:t>
      </w:r>
      <w:r>
        <w:rPr>
          <w:rFonts w:ascii="Times New Roman"/>
          <w:b w:val="false"/>
          <w:i w:val="false"/>
          <w:color w:val="000000"/>
          <w:sz w:val="28"/>
        </w:rPr>
        <w:t>6) 4-үдеріс – көрсетілетін қызметті алушының ЖТ МДҚ/ЗТ МДҚ және сенім хаттың БНАЖ деректерінің болмауына байланысты деректер алуға мүмкіншіліктің жоқтығы туралы хабарламаны қалыптастырады;</w:t>
      </w:r>
      <w:r>
        <w:br/>
      </w:r>
      <w:r>
        <w:rPr>
          <w:rFonts w:ascii="Times New Roman"/>
          <w:b w:val="false"/>
          <w:i w:val="false"/>
          <w:color w:val="000000"/>
          <w:sz w:val="28"/>
        </w:rPr>
        <w:t xml:space="preserve">
      </w:t>
      </w:r>
      <w:r>
        <w:rPr>
          <w:rFonts w:ascii="Times New Roman"/>
          <w:b w:val="false"/>
          <w:i w:val="false"/>
          <w:color w:val="000000"/>
          <w:sz w:val="28"/>
        </w:rPr>
        <w:t>7) 5-үдеріс – Мемлекеттік корпорация операторының электрондық цифрлық қолтаңбасымен (бұдан әрі – ЭЦҚ) куәландырылған (қол қойылған) электрондық құжаттарды (көрсетілетін қызметті алушының сұранысын) порталға жолдайды;</w:t>
      </w:r>
      <w:r>
        <w:br/>
      </w:r>
      <w:r>
        <w:rPr>
          <w:rFonts w:ascii="Times New Roman"/>
          <w:b w:val="false"/>
          <w:i w:val="false"/>
          <w:color w:val="000000"/>
          <w:sz w:val="28"/>
        </w:rPr>
        <w:t xml:space="preserve">
      </w:t>
      </w:r>
      <w:r>
        <w:rPr>
          <w:rFonts w:ascii="Times New Roman"/>
          <w:b w:val="false"/>
          <w:i w:val="false"/>
          <w:color w:val="000000"/>
          <w:sz w:val="28"/>
        </w:rPr>
        <w:t>8) 6-үдеріс – көрсетілетін қызметті алушы Мемлекеттік корпорация операторы арқылы қызметтің нәтижесін (жылжымалы мүліктің кепілдігін тіркеу тізілімінен үзінді көшірме) 1 (бір) жұмыс күні ішінде алады.</w:t>
      </w:r>
      <w:r>
        <w:br/>
      </w:r>
      <w:r>
        <w:rPr>
          <w:rFonts w:ascii="Times New Roman"/>
          <w:b w:val="false"/>
          <w:i w:val="false"/>
          <w:color w:val="000000"/>
          <w:sz w:val="28"/>
        </w:rPr>
        <w:t xml:space="preserve">
      </w:t>
      </w:r>
      <w:r>
        <w:rPr>
          <w:rFonts w:ascii="Times New Roman"/>
          <w:b w:val="false"/>
          <w:i w:val="false"/>
          <w:color w:val="000000"/>
          <w:sz w:val="28"/>
        </w:rPr>
        <w:t>7. Портал арқылы мемлекеттік қызметті көрсету кезінде көрсетілетін қызметті беруші мен көрсетілетін қызметті алушының жүгіну тәртібі (іс-әрекеті) мен рәсімдері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(бұдан әрі – ЖСН) және бизнес-сәйкестендіру нөмірі (бұдан әрі – БСН), сондай-ақ парольдің (порталда тіркелмеген көрсетілетін қызметті алушылар үшін жүзеге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1-үдеріс – қызметті алу үшін көрсетілетін қызметті алушының порталға ЖСН/ БСН және парольді енгізу үдерісі (авторизациялау үдерісі);</w:t>
      </w:r>
      <w:r>
        <w:br/>
      </w:r>
      <w:r>
        <w:rPr>
          <w:rFonts w:ascii="Times New Roman"/>
          <w:b w:val="false"/>
          <w:i w:val="false"/>
          <w:color w:val="000000"/>
          <w:sz w:val="28"/>
        </w:rPr>
        <w:t xml:space="preserve">
      </w:t>
      </w:r>
      <w:r>
        <w:rPr>
          <w:rFonts w:ascii="Times New Roman"/>
          <w:b w:val="false"/>
          <w:i w:val="false"/>
          <w:color w:val="000000"/>
          <w:sz w:val="28"/>
        </w:rPr>
        <w:t>3) 1 шарт – порталда ЖСН/БСН және пароль арқылы тіркелген көрсетілетін қызметті алушы туралы мәліметтердің дұрыстығы тексеріледі;</w:t>
      </w:r>
      <w:r>
        <w:br/>
      </w:r>
      <w:r>
        <w:rPr>
          <w:rFonts w:ascii="Times New Roman"/>
          <w:b w:val="false"/>
          <w:i w:val="false"/>
          <w:color w:val="000000"/>
          <w:sz w:val="28"/>
        </w:rPr>
        <w:t xml:space="preserve">
      </w:t>
      </w:r>
      <w:r>
        <w:rPr>
          <w:rFonts w:ascii="Times New Roman"/>
          <w:b w:val="false"/>
          <w:i w:val="false"/>
          <w:color w:val="000000"/>
          <w:sz w:val="28"/>
        </w:rPr>
        <w:t xml:space="preserve">4) 2-үдеріс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 </w:t>
      </w:r>
      <w:r>
        <w:br/>
      </w: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 осы регламентте көрсетілген қызметті таңдайды, экранға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сұрау салу нысанына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құжаттардың электрондық түрдегі көшірмесін жалғайды, сонымен қатар көрсетілетін қызметті алушы сұранысты куәландыру (қол қою) үшін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 және қайтарылған (жойылған) тіркеу куәліктерінің тізімінде жоқтығы, сондай-ақ сәйкестендіру мәліметтерінің сәйкестігі (сұраныста көрсетілген ЖСН/БСН мен ЭЦҚ тіркеу куәлігінде көрсетілген ЖСН/БСН аралығындағы) тексеріледі;</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расталмауына байланысты сұратылған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5-үдеріс - көрсетілетін қызметті беруші сұранысты өңдеу үшін көрсетілетін қызметті алушының ЭЦҚ-мен куәландырылған (қол қойылған) электронды құжатты (көрсетілетін қызметті алушының сұранысын) порталға жолдайды;</w:t>
      </w:r>
      <w:r>
        <w:br/>
      </w:r>
      <w:r>
        <w:rPr>
          <w:rFonts w:ascii="Times New Roman"/>
          <w:b w:val="false"/>
          <w:i w:val="false"/>
          <w:color w:val="000000"/>
          <w:sz w:val="28"/>
        </w:rPr>
        <w:t xml:space="preserve">
      </w:t>
      </w:r>
      <w:r>
        <w:rPr>
          <w:rFonts w:ascii="Times New Roman"/>
          <w:b w:val="false"/>
          <w:i w:val="false"/>
          <w:color w:val="000000"/>
          <w:sz w:val="28"/>
        </w:rPr>
        <w:t xml:space="preserve">9) 6-үдеріс – көрсетілетін қызметті алушы порталда қалыптастырылған қызметтің нәтижесін алады. </w:t>
      </w:r>
      <w:r>
        <w:br/>
      </w:r>
      <w:r>
        <w:rPr>
          <w:rFonts w:ascii="Times New Roman"/>
          <w:b w:val="false"/>
          <w:i w:val="false"/>
          <w:color w:val="000000"/>
          <w:sz w:val="28"/>
        </w:rPr>
        <w:t xml:space="preserve">
      </w:t>
      </w:r>
      <w:r>
        <w:rPr>
          <w:rFonts w:ascii="Times New Roman"/>
          <w:b w:val="false"/>
          <w:i w:val="false"/>
          <w:color w:val="000000"/>
          <w:sz w:val="28"/>
        </w:rPr>
        <w:t xml:space="preserve">8. Портал арқылы мемлекеттік қызмет көрсету кезінде қатыстырылған ақпараттық жүйелердің функционалдық өзара іс-әрекеттері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Мемлекеттік корпорация және (немесе) өзге де көрсетiлетiн қызметтi берушілермен өзара іс-әрекеттерінің тәртiбiн және мемлекеттік қызмет көрсету үдерісінде ақпараттық жүйелерді пайдалану тәртiбiн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"Тракторларға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механизмдерге,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тiркемелердi қоса алғанда, </w:t>
            </w:r>
            <w:r>
              <w:br/>
            </w:r>
            <w:r>
              <w:rPr>
                <w:rFonts w:ascii="Times New Roman"/>
                <w:b w:val="false"/>
                <w:i w:val="false"/>
                <w:color w:val="000000"/>
                <w:sz w:val="20"/>
              </w:rPr>
              <w:t xml:space="preserve">олардың тiркемелерiне, </w:t>
            </w:r>
            <w:r>
              <w:br/>
            </w:r>
            <w:r>
              <w:rPr>
                <w:rFonts w:ascii="Times New Roman"/>
                <w:b w:val="false"/>
                <w:i w:val="false"/>
                <w:color w:val="000000"/>
                <w:sz w:val="20"/>
              </w:rPr>
              <w:t xml:space="preserve">өздiгiнен жүретін ауыл </w:t>
            </w:r>
            <w:r>
              <w:br/>
            </w:r>
            <w:r>
              <w:rPr>
                <w:rFonts w:ascii="Times New Roman"/>
                <w:b w:val="false"/>
                <w:i w:val="false"/>
                <w:color w:val="000000"/>
                <w:sz w:val="20"/>
              </w:rPr>
              <w:t xml:space="preserve">шаруашылығы, мелиоративтік </w:t>
            </w:r>
            <w:r>
              <w:br/>
            </w:r>
            <w:r>
              <w:rPr>
                <w:rFonts w:ascii="Times New Roman"/>
                <w:b w:val="false"/>
                <w:i w:val="false"/>
                <w:color w:val="000000"/>
                <w:sz w:val="20"/>
              </w:rPr>
              <w:t xml:space="preserve">және жол-құрылыс машиналары </w:t>
            </w:r>
            <w:r>
              <w:br/>
            </w:r>
            <w:r>
              <w:rPr>
                <w:rFonts w:ascii="Times New Roman"/>
                <w:b w:val="false"/>
                <w:i w:val="false"/>
                <w:color w:val="000000"/>
                <w:sz w:val="20"/>
              </w:rPr>
              <w:t xml:space="preserve">мен механизмдерге, сондай-ақ </w:t>
            </w:r>
            <w:r>
              <w:br/>
            </w:r>
            <w:r>
              <w:rPr>
                <w:rFonts w:ascii="Times New Roman"/>
                <w:b w:val="false"/>
                <w:i w:val="false"/>
                <w:color w:val="000000"/>
                <w:sz w:val="20"/>
              </w:rPr>
              <w:t xml:space="preserve">жүріп өту мүмкіндігі жоғары </w:t>
            </w:r>
            <w:r>
              <w:br/>
            </w:r>
            <w:r>
              <w:rPr>
                <w:rFonts w:ascii="Times New Roman"/>
                <w:b w:val="false"/>
                <w:i w:val="false"/>
                <w:color w:val="000000"/>
                <w:sz w:val="20"/>
              </w:rPr>
              <w:t xml:space="preserve">арнайы машиналарға </w:t>
            </w:r>
            <w:r>
              <w:br/>
            </w:r>
            <w:r>
              <w:rPr>
                <w:rFonts w:ascii="Times New Roman"/>
                <w:b w:val="false"/>
                <w:i w:val="false"/>
                <w:color w:val="000000"/>
                <w:sz w:val="20"/>
              </w:rPr>
              <w:t xml:space="preserve">ауыртпалықтың жоқ (бар) </w:t>
            </w:r>
            <w:r>
              <w:br/>
            </w:r>
            <w:r>
              <w:rPr>
                <w:rFonts w:ascii="Times New Roman"/>
                <w:b w:val="false"/>
                <w:i w:val="false"/>
                <w:color w:val="000000"/>
                <w:sz w:val="20"/>
              </w:rPr>
              <w:t xml:space="preserve">екендігі туралы ақпарат ұсыну"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іс-әрекеті </w:t>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59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"Тракторларға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механизмдерге,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тiркемелердi қоса алғанда, </w:t>
            </w:r>
            <w:r>
              <w:br/>
            </w:r>
            <w:r>
              <w:rPr>
                <w:rFonts w:ascii="Times New Roman"/>
                <w:b w:val="false"/>
                <w:i w:val="false"/>
                <w:color w:val="000000"/>
                <w:sz w:val="20"/>
              </w:rPr>
              <w:t xml:space="preserve">олардың тiркемелерiне, </w:t>
            </w:r>
            <w:r>
              <w:br/>
            </w:r>
            <w:r>
              <w:rPr>
                <w:rFonts w:ascii="Times New Roman"/>
                <w:b w:val="false"/>
                <w:i w:val="false"/>
                <w:color w:val="000000"/>
                <w:sz w:val="20"/>
              </w:rPr>
              <w:t xml:space="preserve">өздiгiнен жүретін ауыл </w:t>
            </w:r>
            <w:r>
              <w:br/>
            </w:r>
            <w:r>
              <w:rPr>
                <w:rFonts w:ascii="Times New Roman"/>
                <w:b w:val="false"/>
                <w:i w:val="false"/>
                <w:color w:val="000000"/>
                <w:sz w:val="20"/>
              </w:rPr>
              <w:t xml:space="preserve">шаруашылығы, мелиоративтік </w:t>
            </w:r>
            <w:r>
              <w:br/>
            </w:r>
            <w:r>
              <w:rPr>
                <w:rFonts w:ascii="Times New Roman"/>
                <w:b w:val="false"/>
                <w:i w:val="false"/>
                <w:color w:val="000000"/>
                <w:sz w:val="20"/>
              </w:rPr>
              <w:t xml:space="preserve">және жол-құрылыс машиналары </w:t>
            </w:r>
            <w:r>
              <w:br/>
            </w:r>
            <w:r>
              <w:rPr>
                <w:rFonts w:ascii="Times New Roman"/>
                <w:b w:val="false"/>
                <w:i w:val="false"/>
                <w:color w:val="000000"/>
                <w:sz w:val="20"/>
              </w:rPr>
              <w:t xml:space="preserve">мен механизмдерге, сондай-ақ </w:t>
            </w:r>
            <w:r>
              <w:br/>
            </w:r>
            <w:r>
              <w:rPr>
                <w:rFonts w:ascii="Times New Roman"/>
                <w:b w:val="false"/>
                <w:i w:val="false"/>
                <w:color w:val="000000"/>
                <w:sz w:val="20"/>
              </w:rPr>
              <w:t xml:space="preserve">жүріп өту мүмкіндігі жоғары </w:t>
            </w:r>
            <w:r>
              <w:br/>
            </w:r>
            <w:r>
              <w:rPr>
                <w:rFonts w:ascii="Times New Roman"/>
                <w:b w:val="false"/>
                <w:i w:val="false"/>
                <w:color w:val="000000"/>
                <w:sz w:val="20"/>
              </w:rPr>
              <w:t xml:space="preserve">арнайы машиналарға </w:t>
            </w:r>
            <w:r>
              <w:br/>
            </w:r>
            <w:r>
              <w:rPr>
                <w:rFonts w:ascii="Times New Roman"/>
                <w:b w:val="false"/>
                <w:i w:val="false"/>
                <w:color w:val="000000"/>
                <w:sz w:val="20"/>
              </w:rPr>
              <w:t xml:space="preserve">ауыртпалықтың жоқ (бар) </w:t>
            </w:r>
            <w:r>
              <w:br/>
            </w:r>
            <w:r>
              <w:rPr>
                <w:rFonts w:ascii="Times New Roman"/>
                <w:b w:val="false"/>
                <w:i w:val="false"/>
                <w:color w:val="000000"/>
                <w:sz w:val="20"/>
              </w:rPr>
              <w:t xml:space="preserve">екендігі туралы ақпарат ұсыну"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042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