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8023" w14:textId="c2d8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28 желтоқсандағы № 1195 бұйрығы. Қазақстан Республикасының Әділет министрлігінде 2017 жылғы 16 қаңтарда № 14677 болып тіркелді</w:t>
      </w:r>
    </w:p>
    <w:p>
      <w:pPr>
        <w:spacing w:after="0"/>
        <w:ind w:left="0"/>
        <w:jc w:val="both"/>
      </w:pPr>
      <w:bookmarkStart w:name="z23"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 xml:space="preserve">БҰЙЫРАМЫН: </w:t>
      </w:r>
    </w:p>
    <w:bookmarkEnd w:id="0"/>
    <w:bookmarkStart w:name="z24"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"Әділет" құқықтық-ақпараттық жүйесінде 2015 жылғы 3 қыркүйекте жарияланған) мынадай өзгеріс енгізілсін:</w:t>
      </w:r>
    </w:p>
    <w:bookmarkEnd w:id="1"/>
    <w:bookmarkStart w:name="z25" w:id="2"/>
    <w:p>
      <w:pPr>
        <w:spacing w:after="0"/>
        <w:ind w:left="0"/>
        <w:jc w:val="both"/>
      </w:pPr>
      <w:r>
        <w:rPr>
          <w:rFonts w:ascii="Times New Roman"/>
          <w:b w:val="false"/>
          <w:i w:val="false"/>
          <w:color w:val="000000"/>
          <w:sz w:val="28"/>
        </w:rPr>
        <w:t xml:space="preserve">
       көрсетілген бұйрықпен бекітілген "Жылжымайтын мүлік объектілерінің техникалык паспортын беру" мемлекеттік кызмет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1-қосымша </w:t>
      </w:r>
      <w:r>
        <w:rPr>
          <w:rFonts w:ascii="Times New Roman"/>
          <w:b w:val="false"/>
          <w:i w:val="false"/>
          <w:color w:val="000000"/>
          <w:sz w:val="28"/>
        </w:rPr>
        <w:t xml:space="preserve"> осы бұйрықа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7"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28" w:id="4"/>
    <w:p>
      <w:pPr>
        <w:spacing w:after="0"/>
        <w:ind w:left="0"/>
        <w:jc w:val="both"/>
      </w:pPr>
      <w:r>
        <w:rPr>
          <w:rFonts w:ascii="Times New Roman"/>
          <w:b w:val="false"/>
          <w:i w:val="false"/>
          <w:color w:val="000000"/>
          <w:sz w:val="28"/>
        </w:rPr>
        <w:t>
      1) осы бұйрықтың мемлекеттік тіркелуді және оны ресми жариялауды;</w:t>
      </w:r>
    </w:p>
    <w:bookmarkEnd w:id="4"/>
    <w:bookmarkStart w:name="z29" w:id="5"/>
    <w:p>
      <w:pPr>
        <w:spacing w:after="0"/>
        <w:ind w:left="0"/>
        <w:jc w:val="both"/>
      </w:pPr>
      <w:r>
        <w:rPr>
          <w:rFonts w:ascii="Times New Roman"/>
          <w:b w:val="false"/>
          <w:i w:val="false"/>
          <w:color w:val="000000"/>
          <w:sz w:val="28"/>
        </w:rPr>
        <w:t>
      2) осы бұйрықты Қазақстан Республикасы Әділет министрлігінде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30" w:id="6"/>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орналастыруды қамтамасыз етсін.</w:t>
      </w:r>
    </w:p>
    <w:bookmarkEnd w:id="6"/>
    <w:bookmarkStart w:name="z31"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3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Әділет министрінің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1195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объектілерінің техникалық</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bookmarkStart w:name="z35" w:id="9"/>
    <w:p>
      <w:pPr>
        <w:spacing w:after="0"/>
        <w:ind w:left="0"/>
        <w:jc w:val="left"/>
      </w:pPr>
      <w:r>
        <w:rPr>
          <w:rFonts w:ascii="Times New Roman"/>
          <w:b/>
          <w:i w:val="false"/>
          <w:color w:val="000000"/>
        </w:rPr>
        <w:t xml:space="preserve"> Іс-әрекет (процестер, рәсімдер, операциялар) және оларды жылжымайтын мүлік объектілерінің түріне қарай мемлекеттік қызмет көрсету кезінде сипаттау Пәтерлерге, жатақханалардағы бөлмелерге техникалық паспорт беру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931"/>
        <w:gridCol w:w="2907"/>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тізілім бойынша құжаттарды алу кезінде толықтығын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жасау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500"/>
        <w:gridCol w:w="2208"/>
        <w:gridCol w:w="572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r>
              <w:br/>
            </w:r>
            <w:r>
              <w:rPr>
                <w:rFonts w:ascii="Times New Roman"/>
                <w:b w:val="false"/>
                <w:i w:val="false"/>
                <w:color w:val="000000"/>
                <w:sz w:val="20"/>
              </w:rPr>
              <w:t>
(түгендеуші-техник)</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де құқық иеленушіге не сенім білдірілген өкілге (сенімхат бойынша) жылжымайтын мүлік объектісіне шығу уақытын белгілейді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 дайындалу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1-кестенің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3"/>
        <w:gridCol w:w="7498"/>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 ағыны) іс-әрекеттері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деректерді тізілімге енгізеді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техникалық паспортты мұрағат бөліміне және құжаттарды беру бөліміне жібереді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3075"/>
        <w:gridCol w:w="3693"/>
        <w:gridCol w:w="3420"/>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жолдау үшін журнал бойынша техникалық паспорттың 2-ші данасын қабылдайды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2423"/>
        <w:gridCol w:w="1892"/>
        <w:gridCol w:w="5727"/>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жасау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толықтығын тізілім бойынша тексеру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иеленушісі немесе оның атынан әрекет ететін сенім білдірілген өкілге береді</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МК-ға тізілім бойынша техникалық паспорттың 2-ші данасын көрсетілетін қызметті алушыға беру үшін жолдайды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Жеке тұрғын үйлерге, жеке гараждарға, саяжай құрылыстарына техникалық паспорт беру, сондай-ақ және жылжымайтын мүлік объектісінің бірінші күрделілік санатына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019"/>
        <w:gridCol w:w="2920"/>
        <w:gridCol w:w="2370"/>
        <w:gridCol w:w="20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 (жұмыс барысы, ағыны)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оның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 тізілім бойынша тексеру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 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54"/>
        <w:gridCol w:w="2733"/>
        <w:gridCol w:w="719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де құқық иеленушіге не сенім білдірілген өкілге (сенімхат бойынша) жылжымайтын мүлік объектісіне шығу уақытын белгілейді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журналына қол қояды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2-1-кестенің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(процестің, рәсімнің, операцияның) атауы және олардың сипаттамасы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4363"/>
        <w:gridCol w:w="4363"/>
      </w:tblGrid>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 данасын Мемлекеттік корпорацияға беру үшін журнал бойынша қабылдайды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Мемлекеттік корпорацияға техникалық паспорттың 2 данасын көрсетілетін қызметті алушыға беру үшін жолдайды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өкіліге береді</w:t>
            </w: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4.Өтінімдер бойынша мұрағат істерін іздеу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Журнал бойынша паспорттың 1-ші данасын сақтауға қабылдайды, тізілімге деректерді енгізеді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Ауданы 1000 шаршы метрге дейінгі қалған жылжымайтын мүлік объектілеріне техникалық паспорт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019"/>
        <w:gridCol w:w="2920"/>
        <w:gridCol w:w="2370"/>
        <w:gridCol w:w="20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(іс-әрекеттің)</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 тізілім бойынша тексеру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064"/>
        <w:gridCol w:w="2636"/>
        <w:gridCol w:w="7271"/>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құқық иеленушіге не сенім білдірілген өкілге (сенімхат бойынша) жылжымайтын мүлік объектісіне шығу уақытын белгілейді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журналына қол қою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3-1-кестенің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іс-әрекеті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паспорттың 1-ші данасын журнал бойынша сақтауға қабылдайды, тізілімге деректерді енгізеді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(тугендеуші-техник)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Журнал бойынша паспорттың 1-ші данасын сақтауға қабылдайды, тізілімге деректерді енгізеді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Ауданы 1000 шаршы метр және одан асатын қалған жылжымайтын мүлік объектілеріне техникалық паспорт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208"/>
        <w:gridCol w:w="2192"/>
        <w:gridCol w:w="2769"/>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құжаттардың толықтығын тізілім бойынша тексеру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де құқық иеленушіге не сенім білдірілген өкілге (сенімхат бойынша) жылжымайтын мүлік объектісіне шығу уақытын белгілейді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журналына қол қояды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4-1 -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иеленушіге немесе оның атынан әрекет ететін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r>
              <w:br/>
            </w:r>
            <w:r>
              <w:rPr>
                <w:rFonts w:ascii="Times New Roman"/>
                <w:b w:val="false"/>
                <w:i w:val="false"/>
                <w:color w:val="000000"/>
                <w:sz w:val="20"/>
              </w:rPr>
              <w:t>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10.Мемлекеттік корпорацияға жолдау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Журнал бойынша паспорттың 1-ші данасын сақтауға қабылдайды, тізілімге деректерді енгізеді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Мерзiмдi одан әрi ұзарту кезінде техникалық паспорт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208"/>
        <w:gridCol w:w="2192"/>
        <w:gridCol w:w="2769"/>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іc-әрекеті (жұмыс барысы, ағыны)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құжаттардың толықтығын тізілім бойынша тексеру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033"/>
        <w:gridCol w:w="2679"/>
        <w:gridCol w:w="7298"/>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(түгендеуші-техник)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де құқық иеленушіге не сенім білдірілген өкілге (сенімхат бойынша) жылжымайтын мүлік объектісіне шығу уақытын белгілейді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және құрылыстық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журналына қол қояды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күні</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4-1 -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r>
              <w:br/>
            </w:r>
            <w:r>
              <w:rPr>
                <w:rFonts w:ascii="Times New Roman"/>
                <w:b w:val="false"/>
                <w:i w:val="false"/>
                <w:color w:val="000000"/>
                <w:sz w:val="20"/>
              </w:rPr>
              <w:t>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жасайды, далалық жұмыстардың нәтижелерін өңдеу, үй-жайлардың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10.Мемлекеттік корпорацияға жолдау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Журнал бойынша паспорттың 1-ші данасын сақтауға қабылдайды, тізілімге деректерді енгізеді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иеленушіге немесе оның атынан әрекет ететін сенім білдірілген өкілге береді</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