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e826" w14:textId="be6e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20 желтоқсандағы № 517 бұйрығы. Қазақстан Республикасының Әділет министрлігінде 2016 жылғы 29 желтоқсанда № 14627 болып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000000"/>
          <w:sz w:val="28"/>
        </w:rPr>
        <w:t>№ 161</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01.01.2017 ж. бастап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2015 жылғы 21 сәуірде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"9. Жаңа объектілерді және (немесе) қолданыстағы объектілерді өзгертуді (реконструкциялауды, кеңейтуді, жаңғыртуды, техникалық тұрғыдан қайта жарақтандыруды, қалпына келтіруді, күрделі жөндеуді) қоса алғанда, жобаланған объектінің жауапкершілік деңгейін төменде көрсетілген параметрлер бойынша тапсырыс беруші айқындайды:</w:t>
      </w:r>
    </w:p>
    <w:bookmarkEnd w:id="3"/>
    <w:bookmarkStart w:name="z5" w:id="4"/>
    <w:p>
      <w:pPr>
        <w:spacing w:after="0"/>
        <w:ind w:left="0"/>
        <w:jc w:val="both"/>
      </w:pPr>
      <w:r>
        <w:rPr>
          <w:rFonts w:ascii="Times New Roman"/>
          <w:b w:val="false"/>
          <w:i w:val="false"/>
          <w:color w:val="000000"/>
          <w:sz w:val="28"/>
        </w:rPr>
        <w:t>
      1) жауапкершілігі I (жоғары) деңгейдегі объектілер:</w:t>
      </w:r>
    </w:p>
    <w:bookmarkEnd w:id="4"/>
    <w:bookmarkStart w:name="z6" w:id="5"/>
    <w:p>
      <w:pPr>
        <w:spacing w:after="0"/>
        <w:ind w:left="0"/>
        <w:jc w:val="both"/>
      </w:pPr>
      <w:r>
        <w:rPr>
          <w:rFonts w:ascii="Times New Roman"/>
          <w:b w:val="false"/>
          <w:i w:val="false"/>
          <w:color w:val="000000"/>
          <w:sz w:val="28"/>
        </w:rPr>
        <w:t>
      өнеркәсіп объектілері, өндірістік ғимараттар, құрылыстар:</w:t>
      </w:r>
    </w:p>
    <w:bookmarkEnd w:id="5"/>
    <w:bookmarkStart w:name="z7" w:id="6"/>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70-бабында</w:t>
      </w:r>
      <w:r>
        <w:rPr>
          <w:rFonts w:ascii="Times New Roman"/>
          <w:b w:val="false"/>
          <w:i w:val="false"/>
          <w:color w:val="000000"/>
          <w:sz w:val="28"/>
        </w:rPr>
        <w:t xml:space="preserve"> белгіленген белгілері бар қауіпті өндірістік объектілер және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сәйкес, солай деп сәйкестендірілетін объектілер;</w:t>
      </w:r>
    </w:p>
    <w:bookmarkEnd w:id="6"/>
    <w:bookmarkStart w:name="z8" w:id="7"/>
    <w:p>
      <w:pPr>
        <w:spacing w:after="0"/>
        <w:ind w:left="0"/>
        <w:jc w:val="both"/>
      </w:pPr>
      <w:r>
        <w:rPr>
          <w:rFonts w:ascii="Times New Roman"/>
          <w:b w:val="false"/>
          <w:i w:val="false"/>
          <w:color w:val="000000"/>
          <w:sz w:val="28"/>
        </w:rPr>
        <w:t>
      атом энергиясын пайдаланатын объектілер (оның ішінде ядролық қондырғылар, ядролық материалдарды және радиоактивті заттарды, қалдықтарды сақтау пункттері);</w:t>
      </w:r>
    </w:p>
    <w:bookmarkEnd w:id="7"/>
    <w:bookmarkStart w:name="z9" w:id="8"/>
    <w:p>
      <w:pPr>
        <w:spacing w:after="0"/>
        <w:ind w:left="0"/>
        <w:jc w:val="both"/>
      </w:pPr>
      <w:r>
        <w:rPr>
          <w:rFonts w:ascii="Times New Roman"/>
          <w:b w:val="false"/>
          <w:i w:val="false"/>
          <w:color w:val="000000"/>
          <w:sz w:val="28"/>
        </w:rPr>
        <w:t>
      қуаты 150 МВт (Мега Ватт) және одан жоғары жылу-энергетикалық ғимараттар мен құрылыстар;</w:t>
      </w:r>
    </w:p>
    <w:bookmarkEnd w:id="8"/>
    <w:bookmarkStart w:name="z10" w:id="9"/>
    <w:p>
      <w:pPr>
        <w:spacing w:after="0"/>
        <w:ind w:left="0"/>
        <w:jc w:val="both"/>
      </w:pPr>
      <w:r>
        <w:rPr>
          <w:rFonts w:ascii="Times New Roman"/>
          <w:b w:val="false"/>
          <w:i w:val="false"/>
          <w:color w:val="000000"/>
          <w:sz w:val="28"/>
        </w:rPr>
        <w:t>
      домна пештерінің орталық тораптары, биіктігі 100 м (метр) және одан астам түтін мұржалары;</w:t>
      </w:r>
    </w:p>
    <w:bookmarkEnd w:id="9"/>
    <w:bookmarkStart w:name="z11" w:id="10"/>
    <w:p>
      <w:pPr>
        <w:spacing w:after="0"/>
        <w:ind w:left="0"/>
        <w:jc w:val="both"/>
      </w:pPr>
      <w:r>
        <w:rPr>
          <w:rFonts w:ascii="Times New Roman"/>
          <w:b w:val="false"/>
          <w:i w:val="false"/>
          <w:color w:val="000000"/>
          <w:sz w:val="28"/>
        </w:rPr>
        <w:t>
      аралығы 100 м (метр) және одан астам, биіктігі 50 м (метр) және одан биік және (немесе) жүк көтергіштігі 32 тонна және одан астам крандары бар өндірістік ғимараттар мен құрылыстар;</w:t>
      </w:r>
    </w:p>
    <w:bookmarkEnd w:id="10"/>
    <w:bookmarkStart w:name="z12" w:id="11"/>
    <w:p>
      <w:pPr>
        <w:spacing w:after="0"/>
        <w:ind w:left="0"/>
        <w:jc w:val="both"/>
      </w:pPr>
      <w:r>
        <w:rPr>
          <w:rFonts w:ascii="Times New Roman"/>
          <w:b w:val="false"/>
          <w:i w:val="false"/>
          <w:color w:val="000000"/>
          <w:sz w:val="28"/>
        </w:rPr>
        <w:t>
      өзге құрылыстар:</w:t>
      </w:r>
    </w:p>
    <w:bookmarkEnd w:id="11"/>
    <w:bookmarkStart w:name="z13" w:id="12"/>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астам мұнай, мұнай өнімдері, сұйытылған газ резервуарлары;</w:t>
      </w:r>
    </w:p>
    <w:bookmarkEnd w:id="12"/>
    <w:bookmarkStart w:name="z14" w:id="13"/>
    <w:p>
      <w:pPr>
        <w:spacing w:after="0"/>
        <w:ind w:left="0"/>
        <w:jc w:val="both"/>
      </w:pPr>
      <w:r>
        <w:rPr>
          <w:rFonts w:ascii="Times New Roman"/>
          <w:b w:val="false"/>
          <w:i w:val="false"/>
          <w:color w:val="000000"/>
          <w:sz w:val="28"/>
        </w:rPr>
        <w:t>
      I және II сыныпты гидротехникалық құрылыстар;</w:t>
      </w:r>
    </w:p>
    <w:bookmarkEnd w:id="13"/>
    <w:bookmarkStart w:name="z15" w:id="14"/>
    <w:p>
      <w:pPr>
        <w:spacing w:after="0"/>
        <w:ind w:left="0"/>
        <w:jc w:val="both"/>
      </w:pPr>
      <w:r>
        <w:rPr>
          <w:rFonts w:ascii="Times New Roman"/>
          <w:b w:val="false"/>
          <w:i w:val="false"/>
          <w:color w:val="000000"/>
          <w:sz w:val="28"/>
        </w:rPr>
        <w:t>
      жобалау жөніндегі мемлекеттік нормативтерге сәйкес белгіленетін, I, II және III санаттағы жерасты мұнай, мұнай өнімдері және газ қоймалары;</w:t>
      </w:r>
    </w:p>
    <w:bookmarkEnd w:id="14"/>
    <w:bookmarkStart w:name="z16" w:id="15"/>
    <w:p>
      <w:pPr>
        <w:spacing w:after="0"/>
        <w:ind w:left="0"/>
        <w:jc w:val="both"/>
      </w:pPr>
      <w:r>
        <w:rPr>
          <w:rFonts w:ascii="Times New Roman"/>
          <w:b w:val="false"/>
          <w:i w:val="false"/>
          <w:color w:val="000000"/>
          <w:sz w:val="28"/>
        </w:rPr>
        <w:t>
      I және II сыныпты магистральдық газ, мұнай өнімдері құбырлары;</w:t>
      </w:r>
    </w:p>
    <w:bookmarkEnd w:id="15"/>
    <w:bookmarkStart w:name="z17" w:id="16"/>
    <w:p>
      <w:pPr>
        <w:spacing w:after="0"/>
        <w:ind w:left="0"/>
        <w:jc w:val="both"/>
      </w:pPr>
      <w:r>
        <w:rPr>
          <w:rFonts w:ascii="Times New Roman"/>
          <w:b w:val="false"/>
          <w:i w:val="false"/>
          <w:color w:val="000000"/>
          <w:sz w:val="28"/>
        </w:rPr>
        <w:t>
      I және II сыныпты магистральдық мұнай құбырлары және мұнай өнімдері құбырлары;</w:t>
      </w:r>
    </w:p>
    <w:bookmarkEnd w:id="16"/>
    <w:bookmarkStart w:name="z18" w:id="17"/>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диаметрі 500 мм (миллиметр) және одан жоғары кәріздік коллекторлар және олардағы құрылыстар, су құбыры және кәріздік тазарту құрылыстары (СТҚ және КТҚ), сондай-ақ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(тәулігіне текше метр) және одан астам сорғы станциялары мен су тарту құрылыстары</w:t>
      </w:r>
    </w:p>
    <w:bookmarkEnd w:id="17"/>
    <w:bookmarkStart w:name="z19" w:id="18"/>
    <w:p>
      <w:pPr>
        <w:spacing w:after="0"/>
        <w:ind w:left="0"/>
        <w:jc w:val="both"/>
      </w:pPr>
      <w:r>
        <w:rPr>
          <w:rFonts w:ascii="Times New Roman"/>
          <w:b w:val="false"/>
          <w:i w:val="false"/>
          <w:color w:val="000000"/>
          <w:sz w:val="28"/>
        </w:rPr>
        <w:t>
      диаметрі 800 мм (миллиметр) және одан жоғары магистральдық және тарату (орамішілік) жылумен жабдықтау желілері және олардағы құрылыстар;</w:t>
      </w:r>
    </w:p>
    <w:bookmarkEnd w:id="18"/>
    <w:bookmarkStart w:name="z20" w:id="19"/>
    <w:p>
      <w:pPr>
        <w:spacing w:after="0"/>
        <w:ind w:left="0"/>
        <w:jc w:val="both"/>
      </w:pPr>
      <w:r>
        <w:rPr>
          <w:rFonts w:ascii="Times New Roman"/>
          <w:b w:val="false"/>
          <w:i w:val="false"/>
          <w:color w:val="000000"/>
          <w:sz w:val="28"/>
        </w:rPr>
        <w:t>
      биіктігі 100 м (метр) және одан биік теледидар мұнаралары және антенналық-мачталық байланыс құрылыстары;</w:t>
      </w:r>
    </w:p>
    <w:bookmarkEnd w:id="19"/>
    <w:bookmarkStart w:name="z21" w:id="20"/>
    <w:p>
      <w:pPr>
        <w:spacing w:after="0"/>
        <w:ind w:left="0"/>
        <w:jc w:val="both"/>
      </w:pPr>
      <w:r>
        <w:rPr>
          <w:rFonts w:ascii="Times New Roman"/>
          <w:b w:val="false"/>
          <w:i w:val="false"/>
          <w:color w:val="000000"/>
          <w:sz w:val="28"/>
        </w:rPr>
        <w:t>
      кернеуі 220 кВ (кило Вольт) астам электр беру желілері және өзге де электр-желілік шаруашылық объектілері;</w:t>
      </w:r>
    </w:p>
    <w:bookmarkEnd w:id="20"/>
    <w:bookmarkStart w:name="z22" w:id="21"/>
    <w:p>
      <w:pPr>
        <w:spacing w:after="0"/>
        <w:ind w:left="0"/>
        <w:jc w:val="both"/>
      </w:pPr>
      <w:r>
        <w:rPr>
          <w:rFonts w:ascii="Times New Roman"/>
          <w:b w:val="false"/>
          <w:i w:val="false"/>
          <w:color w:val="000000"/>
          <w:sz w:val="28"/>
        </w:rPr>
        <w:t>
      Iа автомобиль жолдары (әрбір бағытта қозғалыс жолағының саны 3 және одан астам) және олардағы құрылыстар;</w:t>
      </w:r>
    </w:p>
    <w:bookmarkEnd w:id="21"/>
    <w:bookmarkStart w:name="z23" w:id="22"/>
    <w:p>
      <w:pPr>
        <w:spacing w:after="0"/>
        <w:ind w:left="0"/>
        <w:jc w:val="both"/>
      </w:pPr>
      <w:r>
        <w:rPr>
          <w:rFonts w:ascii="Times New Roman"/>
          <w:b w:val="false"/>
          <w:i w:val="false"/>
          <w:color w:val="000000"/>
          <w:sz w:val="28"/>
        </w:rPr>
        <w:t>
      елді мекендер шегіндегі магистральдық жүрдек қозғалыс жолдары, жалпықалалық маңызы бар магистральдық үздiксiз қозғалыс көшелері және олардағы құрылыстар;</w:t>
      </w:r>
    </w:p>
    <w:bookmarkEnd w:id="22"/>
    <w:bookmarkStart w:name="z24" w:id="23"/>
    <w:p>
      <w:pPr>
        <w:spacing w:after="0"/>
        <w:ind w:left="0"/>
        <w:jc w:val="both"/>
      </w:pPr>
      <w:r>
        <w:rPr>
          <w:rFonts w:ascii="Times New Roman"/>
          <w:b w:val="false"/>
          <w:i w:val="false"/>
          <w:color w:val="000000"/>
          <w:sz w:val="28"/>
        </w:rPr>
        <w:t>
      бірыңғай кешен ретінде салынатын магистральдық темір жолдар;</w:t>
      </w:r>
    </w:p>
    <w:bookmarkEnd w:id="23"/>
    <w:bookmarkStart w:name="z25" w:id="24"/>
    <w:p>
      <w:pPr>
        <w:spacing w:after="0"/>
        <w:ind w:left="0"/>
        <w:jc w:val="both"/>
      </w:pPr>
      <w:r>
        <w:rPr>
          <w:rFonts w:ascii="Times New Roman"/>
          <w:b w:val="false"/>
          <w:i w:val="false"/>
          <w:color w:val="000000"/>
          <w:sz w:val="28"/>
        </w:rPr>
        <w:t>
      барлық санаттардағы жолдарда ұзындығы 100 м (метр) және одан астам көпір құрылыстары;</w:t>
      </w:r>
    </w:p>
    <w:bookmarkEnd w:id="24"/>
    <w:bookmarkStart w:name="z26" w:id="25"/>
    <w:p>
      <w:pPr>
        <w:spacing w:after="0"/>
        <w:ind w:left="0"/>
        <w:jc w:val="both"/>
      </w:pPr>
      <w:r>
        <w:rPr>
          <w:rFonts w:ascii="Times New Roman"/>
          <w:b w:val="false"/>
          <w:i w:val="false"/>
          <w:color w:val="000000"/>
          <w:sz w:val="28"/>
        </w:rPr>
        <w:t>
      теміржол және автомобиль жолдары тоннельдері;</w:t>
      </w:r>
    </w:p>
    <w:bookmarkEnd w:id="25"/>
    <w:bookmarkStart w:name="z27" w:id="26"/>
    <w:p>
      <w:pPr>
        <w:spacing w:after="0"/>
        <w:ind w:left="0"/>
        <w:jc w:val="both"/>
      </w:pPr>
      <w:r>
        <w:rPr>
          <w:rFonts w:ascii="Times New Roman"/>
          <w:b w:val="false"/>
          <w:i w:val="false"/>
          <w:color w:val="000000"/>
          <w:sz w:val="28"/>
        </w:rPr>
        <w:t>
      метрополитендер;</w:t>
      </w:r>
    </w:p>
    <w:bookmarkEnd w:id="26"/>
    <w:bookmarkStart w:name="z28" w:id="27"/>
    <w:p>
      <w:pPr>
        <w:spacing w:after="0"/>
        <w:ind w:left="0"/>
        <w:jc w:val="both"/>
      </w:pPr>
      <w:r>
        <w:rPr>
          <w:rFonts w:ascii="Times New Roman"/>
          <w:b w:val="false"/>
          <w:i w:val="false"/>
          <w:color w:val="000000"/>
          <w:sz w:val="28"/>
        </w:rPr>
        <w:t>
      әуежайлар, ұшу-қону жолақтары және өзге де авиациялық инфрақұрылым объектілері;</w:t>
      </w:r>
    </w:p>
    <w:bookmarkEnd w:id="27"/>
    <w:bookmarkStart w:name="z29" w:id="28"/>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w:t>
      </w:r>
    </w:p>
    <w:bookmarkEnd w:id="28"/>
    <w:bookmarkStart w:name="z30" w:id="29"/>
    <w:p>
      <w:pPr>
        <w:spacing w:after="0"/>
        <w:ind w:left="0"/>
        <w:jc w:val="both"/>
      </w:pPr>
      <w:r>
        <w:rPr>
          <w:rFonts w:ascii="Times New Roman"/>
          <w:b w:val="false"/>
          <w:i w:val="false"/>
          <w:color w:val="000000"/>
          <w:sz w:val="28"/>
        </w:rPr>
        <w:t>
      ғарыш айлақтарын қоса алғанда, ғарыш инфрақұрылымы объектілері; ұшыру кешендері және тасымалдағыш зымырандарды іске қосу қондырғылары; ғарыш аппараттарын басқаратын жерүсті кешендері; команда беру-өлшеу кешендері; ақпаратты қабылдауға, сақтауға, өңдеуге және таратуға арналған жерүсті нысаналы кешендер; ғарышты зерттеудің ғылыми-экспериментальдық базасы; антенналық кешендер; обсерваториялар; тәжірибелік өндірістер; ғарыш аппараттарын, тасымалдағыш зымырандарды және олардың құрам бөліктерін жинау, монтаждау, сынау жөніндегі кәсіпорындар; объектілердің қауіпсіздігі мен инженерлік-техникалық беріктігін қамтамасыз етуге байланысты ғимараттар мен құрылыстар;</w:t>
      </w:r>
    </w:p>
    <w:bookmarkEnd w:id="29"/>
    <w:bookmarkStart w:name="z31" w:id="30"/>
    <w:p>
      <w:pPr>
        <w:spacing w:after="0"/>
        <w:ind w:left="0"/>
        <w:jc w:val="both"/>
      </w:pPr>
      <w:r>
        <w:rPr>
          <w:rFonts w:ascii="Times New Roman"/>
          <w:b w:val="false"/>
          <w:i w:val="false"/>
          <w:color w:val="000000"/>
          <w:sz w:val="28"/>
        </w:rPr>
        <w:t>
      азаматтық қорғаныс объектілері;</w:t>
      </w:r>
    </w:p>
    <w:bookmarkEnd w:id="30"/>
    <w:bookmarkStart w:name="z32" w:id="31"/>
    <w:p>
      <w:pPr>
        <w:spacing w:after="0"/>
        <w:ind w:left="0"/>
        <w:jc w:val="both"/>
      </w:pPr>
      <w:r>
        <w:rPr>
          <w:rFonts w:ascii="Times New Roman"/>
          <w:b w:val="false"/>
          <w:i w:val="false"/>
          <w:color w:val="000000"/>
          <w:sz w:val="28"/>
        </w:rPr>
        <w:t>
      көлемі жылына 100 мың және одан астам тонна қатты тұрмыстық қалдықтар полигондары;</w:t>
      </w:r>
    </w:p>
    <w:bookmarkEnd w:id="31"/>
    <w:bookmarkStart w:name="z33" w:id="32"/>
    <w:p>
      <w:pPr>
        <w:spacing w:after="0"/>
        <w:ind w:left="0"/>
        <w:jc w:val="both"/>
      </w:pPr>
      <w:r>
        <w:rPr>
          <w:rFonts w:ascii="Times New Roman"/>
          <w:b w:val="false"/>
          <w:i w:val="false"/>
          <w:color w:val="000000"/>
          <w:sz w:val="28"/>
        </w:rPr>
        <w:t>
      қауіптілігі I, II және III сыныпты уытты өнеркәсіп қалдықтарын залалсыздандыру және көму жөніндегі полигондар;</w:t>
      </w:r>
    </w:p>
    <w:bookmarkEnd w:id="32"/>
    <w:bookmarkStart w:name="z34" w:id="33"/>
    <w:p>
      <w:pPr>
        <w:spacing w:after="0"/>
        <w:ind w:left="0"/>
        <w:jc w:val="both"/>
      </w:pPr>
      <w:r>
        <w:rPr>
          <w:rFonts w:ascii="Times New Roman"/>
          <w:b w:val="false"/>
          <w:i w:val="false"/>
          <w:color w:val="000000"/>
          <w:sz w:val="28"/>
        </w:rPr>
        <w:t>
      тұрғын үй-азаматтық мақсаттағы объектілер:</w:t>
      </w:r>
    </w:p>
    <w:bookmarkEnd w:id="33"/>
    <w:bookmarkStart w:name="z35" w:id="34"/>
    <w:p>
      <w:pPr>
        <w:spacing w:after="0"/>
        <w:ind w:left="0"/>
        <w:jc w:val="both"/>
      </w:pPr>
      <w:r>
        <w:rPr>
          <w:rFonts w:ascii="Times New Roman"/>
          <w:b w:val="false"/>
          <w:i w:val="false"/>
          <w:color w:val="000000"/>
          <w:sz w:val="28"/>
        </w:rPr>
        <w:t>
      арнайы жасанды микроклимат құрылғыларын талап ететін және (немесе) арнайы күзет немесе террорға қарсы іс-шараларды талап ететін әкімшілік республикалық басқару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етуге байланысты объектілер;</w:t>
      </w:r>
    </w:p>
    <w:bookmarkEnd w:id="34"/>
    <w:bookmarkStart w:name="z36" w:id="35"/>
    <w:p>
      <w:pPr>
        <w:spacing w:after="0"/>
        <w:ind w:left="0"/>
        <w:jc w:val="both"/>
      </w:pPr>
      <w:r>
        <w:rPr>
          <w:rFonts w:ascii="Times New Roman"/>
          <w:b w:val="false"/>
          <w:i w:val="false"/>
          <w:color w:val="000000"/>
          <w:sz w:val="28"/>
        </w:rPr>
        <w:t>
      геологиялық жағдай қалыпты аудандар үшін биіктігі 25 қабаттан жоғары тұрғын үй және көп функционалды ғимараттар, оның ішінде әкімшілік ғимараттар;</w:t>
      </w:r>
    </w:p>
    <w:bookmarkEnd w:id="35"/>
    <w:bookmarkStart w:name="z37" w:id="36"/>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тұрғын үй және көп функционалды ғимараттар, оның әкімшілік ғимараттары;</w:t>
      </w:r>
    </w:p>
    <w:bookmarkEnd w:id="36"/>
    <w:bookmarkStart w:name="z38" w:id="37"/>
    <w:p>
      <w:pPr>
        <w:spacing w:after="0"/>
        <w:ind w:left="0"/>
        <w:jc w:val="both"/>
      </w:pPr>
      <w:r>
        <w:rPr>
          <w:rFonts w:ascii="Times New Roman"/>
          <w:b w:val="false"/>
          <w:i w:val="false"/>
          <w:color w:val="000000"/>
          <w:sz w:val="28"/>
        </w:rPr>
        <w:t>
      ауысымда 480-нен артық адам қабылдайтын стационары жоқ денсаулық сақтау объектілері;</w:t>
      </w:r>
    </w:p>
    <w:bookmarkEnd w:id="37"/>
    <w:bookmarkStart w:name="z39" w:id="38"/>
    <w:p>
      <w:pPr>
        <w:spacing w:after="0"/>
        <w:ind w:left="0"/>
        <w:jc w:val="both"/>
      </w:pPr>
      <w:r>
        <w:rPr>
          <w:rFonts w:ascii="Times New Roman"/>
          <w:b w:val="false"/>
          <w:i w:val="false"/>
          <w:color w:val="000000"/>
          <w:sz w:val="28"/>
        </w:rPr>
        <w:t>
      травматологиялық және хирургиялық бөлімдері, сондай-ақ 50-ден астам төсек орынға арналған стационарлары бар аурухана ғимараттары;</w:t>
      </w:r>
    </w:p>
    <w:bookmarkEnd w:id="38"/>
    <w:bookmarkStart w:name="z40" w:id="39"/>
    <w:p>
      <w:pPr>
        <w:spacing w:after="0"/>
        <w:ind w:left="0"/>
        <w:jc w:val="both"/>
      </w:pPr>
      <w:r>
        <w:rPr>
          <w:rFonts w:ascii="Times New Roman"/>
          <w:b w:val="false"/>
          <w:i w:val="false"/>
          <w:color w:val="000000"/>
          <w:sz w:val="28"/>
        </w:rPr>
        <w:t>
      бір мезгілде (сыйымдылығы) 500-ден астам адам бара алатын спорттық-ойын-сауық, жабық ғибадат ғимараттары немесе ашық құрылыстар;</w:t>
      </w:r>
    </w:p>
    <w:bookmarkEnd w:id="39"/>
    <w:bookmarkStart w:name="z41" w:id="40"/>
    <w:p>
      <w:pPr>
        <w:spacing w:after="0"/>
        <w:ind w:left="0"/>
        <w:jc w:val="both"/>
      </w:pPr>
      <w:r>
        <w:rPr>
          <w:rFonts w:ascii="Times New Roman"/>
          <w:b w:val="false"/>
          <w:i w:val="false"/>
          <w:color w:val="000000"/>
          <w:sz w:val="28"/>
        </w:rPr>
        <w:t>
      бір мезгілде (сыйымдылығы) 1200-ден астам адам бара алатын сауда-ойын-сауық объектілері;</w:t>
      </w:r>
    </w:p>
    <w:bookmarkEnd w:id="40"/>
    <w:bookmarkStart w:name="z42" w:id="41"/>
    <w:p>
      <w:pPr>
        <w:spacing w:after="0"/>
        <w:ind w:left="0"/>
        <w:jc w:val="both"/>
      </w:pPr>
      <w:r>
        <w:rPr>
          <w:rFonts w:ascii="Times New Roman"/>
          <w:b w:val="false"/>
          <w:i w:val="false"/>
          <w:color w:val="000000"/>
          <w:sz w:val="28"/>
        </w:rPr>
        <w:t>
      200 және одан да көп жұмыс орны бар тұрмыстық қызмет көрсету кәсіпорындарының ғимараттары;</w:t>
      </w:r>
    </w:p>
    <w:bookmarkEnd w:id="41"/>
    <w:bookmarkStart w:name="z43" w:id="42"/>
    <w:p>
      <w:pPr>
        <w:spacing w:after="0"/>
        <w:ind w:left="0"/>
        <w:jc w:val="both"/>
      </w:pPr>
      <w:r>
        <w:rPr>
          <w:rFonts w:ascii="Times New Roman"/>
          <w:b w:val="false"/>
          <w:i w:val="false"/>
          <w:color w:val="000000"/>
          <w:sz w:val="28"/>
        </w:rPr>
        <w:t>
      сейсмикалық белсенділігі жоғары (7 және одан астам балл) аудандар үшін өрт сөндіру депосы кешендері;</w:t>
      </w:r>
    </w:p>
    <w:bookmarkEnd w:id="42"/>
    <w:bookmarkStart w:name="z44" w:id="43"/>
    <w:p>
      <w:pPr>
        <w:spacing w:after="0"/>
        <w:ind w:left="0"/>
        <w:jc w:val="both"/>
      </w:pPr>
      <w:r>
        <w:rPr>
          <w:rFonts w:ascii="Times New Roman"/>
          <w:b w:val="false"/>
          <w:i w:val="false"/>
          <w:color w:val="000000"/>
          <w:sz w:val="28"/>
        </w:rPr>
        <w:t>
      жобалау құжаттамасында мынадай сипаттамалардың кемінде біреуі:</w:t>
      </w:r>
    </w:p>
    <w:bookmarkEnd w:id="43"/>
    <w:bookmarkStart w:name="z45" w:id="44"/>
    <w:p>
      <w:pPr>
        <w:spacing w:after="0"/>
        <w:ind w:left="0"/>
        <w:jc w:val="both"/>
      </w:pPr>
      <w:r>
        <w:rPr>
          <w:rFonts w:ascii="Times New Roman"/>
          <w:b w:val="false"/>
          <w:i w:val="false"/>
          <w:color w:val="000000"/>
          <w:sz w:val="28"/>
        </w:rPr>
        <w:t>
      тұрғын үй және көп функционалды ғимараттар қоспағанда, биіктігі 50 м (метр) астам;</w:t>
      </w:r>
    </w:p>
    <w:bookmarkEnd w:id="44"/>
    <w:bookmarkStart w:name="z46" w:id="45"/>
    <w:p>
      <w:pPr>
        <w:spacing w:after="0"/>
        <w:ind w:left="0"/>
        <w:jc w:val="both"/>
      </w:pPr>
      <w:r>
        <w:rPr>
          <w:rFonts w:ascii="Times New Roman"/>
          <w:b w:val="false"/>
          <w:i w:val="false"/>
          <w:color w:val="000000"/>
          <w:sz w:val="28"/>
        </w:rPr>
        <w:t>
      өндіріс объектілерін қоспағанда аралығы 50 м (метр) астам;</w:t>
      </w:r>
    </w:p>
    <w:bookmarkEnd w:id="45"/>
    <w:bookmarkStart w:name="z47" w:id="46"/>
    <w:p>
      <w:pPr>
        <w:spacing w:after="0"/>
        <w:ind w:left="0"/>
        <w:jc w:val="both"/>
      </w:pPr>
      <w:r>
        <w:rPr>
          <w:rFonts w:ascii="Times New Roman"/>
          <w:b w:val="false"/>
          <w:i w:val="false"/>
          <w:color w:val="000000"/>
          <w:sz w:val="28"/>
        </w:rPr>
        <w:t>
      15 м (метр) асатын консольдің болуы көзделген конструктивті шешімдері және (немесе) конструкциялары бірегей құрылыс объектілері;</w:t>
      </w:r>
    </w:p>
    <w:bookmarkEnd w:id="46"/>
    <w:bookmarkStart w:name="z48" w:id="47"/>
    <w:p>
      <w:pPr>
        <w:spacing w:after="0"/>
        <w:ind w:left="0"/>
        <w:jc w:val="both"/>
      </w:pPr>
      <w:r>
        <w:rPr>
          <w:rFonts w:ascii="Times New Roman"/>
          <w:b w:val="false"/>
          <w:i w:val="false"/>
          <w:color w:val="000000"/>
          <w:sz w:val="28"/>
        </w:rPr>
        <w:t>
      жердің жоспарлау белгісінен 10 м (метр) астам төмен жерасты бөлігін немесе жерасты қабатының санын екіден астам тереңдету;</w:t>
      </w:r>
    </w:p>
    <w:bookmarkEnd w:id="47"/>
    <w:bookmarkStart w:name="z49" w:id="48"/>
    <w:p>
      <w:pPr>
        <w:spacing w:after="0"/>
        <w:ind w:left="0"/>
        <w:jc w:val="both"/>
      </w:pPr>
      <w:r>
        <w:rPr>
          <w:rFonts w:ascii="Times New Roman"/>
          <w:b w:val="false"/>
          <w:i w:val="false"/>
          <w:color w:val="000000"/>
          <w:sz w:val="28"/>
        </w:rPr>
        <w:t>
      оларға қатысты физикалық және геометриялық желілік емес қасиеттері ескеріле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 мен конструкциялық жүйелердің болуы;</w:t>
      </w:r>
    </w:p>
    <w:bookmarkEnd w:id="48"/>
    <w:bookmarkStart w:name="z50" w:id="49"/>
    <w:p>
      <w:pPr>
        <w:spacing w:after="0"/>
        <w:ind w:left="0"/>
        <w:jc w:val="both"/>
      </w:pPr>
      <w:r>
        <w:rPr>
          <w:rFonts w:ascii="Times New Roman"/>
          <w:b w:val="false"/>
          <w:i w:val="false"/>
          <w:color w:val="000000"/>
          <w:sz w:val="28"/>
        </w:rPr>
        <w:t xml:space="preserve">
      тергеу изоляторларын, түзеу колонияларын, түрмелерді қоса алғанда, инфрақұрылым объектілері (медициналық қызмет көрсету объектілері, өндірістік кешендері және басқа да объектілері) бар қылмыстық-атқару жүйесі мекемелерінің объектілері; </w:t>
      </w:r>
    </w:p>
    <w:bookmarkEnd w:id="49"/>
    <w:bookmarkStart w:name="z51" w:id="50"/>
    <w:p>
      <w:pPr>
        <w:spacing w:after="0"/>
        <w:ind w:left="0"/>
        <w:jc w:val="both"/>
      </w:pPr>
      <w:r>
        <w:rPr>
          <w:rFonts w:ascii="Times New Roman"/>
          <w:b w:val="false"/>
          <w:i w:val="false"/>
          <w:color w:val="000000"/>
          <w:sz w:val="28"/>
        </w:rPr>
        <w:t>
      2) жауапкершілігі II (қалыпты) деңгейдегі объектілер:</w:t>
      </w:r>
    </w:p>
    <w:bookmarkEnd w:id="50"/>
    <w:bookmarkStart w:name="z52" w:id="51"/>
    <w:p>
      <w:pPr>
        <w:spacing w:after="0"/>
        <w:ind w:left="0"/>
        <w:jc w:val="both"/>
      </w:pPr>
      <w:r>
        <w:rPr>
          <w:rFonts w:ascii="Times New Roman"/>
          <w:b w:val="false"/>
          <w:i w:val="false"/>
          <w:color w:val="000000"/>
          <w:sz w:val="28"/>
        </w:rPr>
        <w:t>
      өнеркәсіп объектілері, өндірістік ғимараттар, құрылыстар:</w:t>
      </w:r>
    </w:p>
    <w:bookmarkEnd w:id="51"/>
    <w:bookmarkStart w:name="z53" w:id="52"/>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жоғары және алаңы 2000 шаршы метрден жоғары қоймалар және тауарлар мен материалдарды сақтау үшін ерекше жағдайларды, сондай-ақ өзге де жобалау шешімдері мен іс-шараларды талап ететін, сақтау қоймалары) қоса алғанда, аралығы 12 метрден 100 метрге дейінгі (қоса алғанда), биіктігі 12 метрден 100 метрге дейінгі (қоса алғанда) және (немесе) жүк көтергіштігі 5 тоннадан 32 тоннаға дейінгі (қоса алғанда) крандары бар өндіріс объектілері (машина жасау, көлік, құрастыру, өңдеу, жеңіл және басқа да өнеркәсіп салаларының объектілері);</w:t>
      </w:r>
    </w:p>
    <w:bookmarkEnd w:id="52"/>
    <w:bookmarkStart w:name="z54" w:id="53"/>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bookmarkEnd w:id="53"/>
    <w:bookmarkStart w:name="z55" w:id="54"/>
    <w:p>
      <w:pPr>
        <w:spacing w:after="0"/>
        <w:ind w:left="0"/>
        <w:jc w:val="both"/>
      </w:pPr>
      <w:r>
        <w:rPr>
          <w:rFonts w:ascii="Times New Roman"/>
          <w:b w:val="false"/>
          <w:i w:val="false"/>
          <w:color w:val="000000"/>
          <w:sz w:val="28"/>
        </w:rPr>
        <w:t xml:space="preserve">
      сүт, ет өнімдерін өндіру бойынша мал басының саны 200-ден (қоса алғанда) астам мал шаруашылығы кешендері мен фермалар, асыл тұқымды мал өсіру шаруашылықтары, бордақылау алаңдары; </w:t>
      </w:r>
    </w:p>
    <w:bookmarkEnd w:id="54"/>
    <w:bookmarkStart w:name="z56" w:id="55"/>
    <w:p>
      <w:pPr>
        <w:spacing w:after="0"/>
        <w:ind w:left="0"/>
        <w:jc w:val="both"/>
      </w:pPr>
      <w:r>
        <w:rPr>
          <w:rFonts w:ascii="Times New Roman"/>
          <w:b w:val="false"/>
          <w:i w:val="false"/>
          <w:color w:val="000000"/>
          <w:sz w:val="28"/>
        </w:rPr>
        <w:t>
      мал басы саны жылына 6 млн. бастан (жылына млн. бас) (қоса алғанда) асатын құс фермалары мен кешендері;</w:t>
      </w:r>
    </w:p>
    <w:bookmarkEnd w:id="55"/>
    <w:bookmarkStart w:name="z57" w:id="56"/>
    <w:p>
      <w:pPr>
        <w:spacing w:after="0"/>
        <w:ind w:left="0"/>
        <w:jc w:val="both"/>
      </w:pPr>
      <w:r>
        <w:rPr>
          <w:rFonts w:ascii="Times New Roman"/>
          <w:b w:val="false"/>
          <w:i w:val="false"/>
          <w:color w:val="000000"/>
          <w:sz w:val="28"/>
        </w:rPr>
        <w:t>
      алаңы 10 000 м2 астам (қоса алғанда) жылыжай кешендері;</w:t>
      </w:r>
    </w:p>
    <w:bookmarkEnd w:id="56"/>
    <w:bookmarkStart w:name="z58" w:id="57"/>
    <w:p>
      <w:pPr>
        <w:spacing w:after="0"/>
        <w:ind w:left="0"/>
        <w:jc w:val="both"/>
      </w:pPr>
      <w:r>
        <w:rPr>
          <w:rFonts w:ascii="Times New Roman"/>
          <w:b w:val="false"/>
          <w:i w:val="false"/>
          <w:color w:val="000000"/>
          <w:sz w:val="28"/>
        </w:rPr>
        <w:t>
      көлемі 5 т/сағ (сағатына тонна) (қоса алғанда) астам құрама жем заводтары мен цехтар;</w:t>
      </w:r>
    </w:p>
    <w:bookmarkEnd w:id="57"/>
    <w:bookmarkStart w:name="z59" w:id="58"/>
    <w:p>
      <w:pPr>
        <w:spacing w:after="0"/>
        <w:ind w:left="0"/>
        <w:jc w:val="both"/>
      </w:pPr>
      <w:r>
        <w:rPr>
          <w:rFonts w:ascii="Times New Roman"/>
          <w:b w:val="false"/>
          <w:i w:val="false"/>
          <w:color w:val="000000"/>
          <w:sz w:val="28"/>
        </w:rPr>
        <w:t>
      сақтау көлемі 500 т (тонна) (қоса алғанда) астам элеваторлар мен астық қоймалары;</w:t>
      </w:r>
    </w:p>
    <w:bookmarkEnd w:id="58"/>
    <w:bookmarkStart w:name="z60" w:id="59"/>
    <w:p>
      <w:pPr>
        <w:spacing w:after="0"/>
        <w:ind w:left="0"/>
        <w:jc w:val="both"/>
      </w:pPr>
      <w:r>
        <w:rPr>
          <w:rFonts w:ascii="Times New Roman"/>
          <w:b w:val="false"/>
          <w:i w:val="false"/>
          <w:color w:val="000000"/>
          <w:sz w:val="28"/>
        </w:rPr>
        <w:t>
      ауысымына 10 тоннадан астам (бір ауысымда тонна) (қоса алғанда) мал сою және сою өнімдерін алғашқы өңдеу;</w:t>
      </w:r>
    </w:p>
    <w:bookmarkEnd w:id="59"/>
    <w:bookmarkStart w:name="z61" w:id="60"/>
    <w:p>
      <w:pPr>
        <w:spacing w:after="0"/>
        <w:ind w:left="0"/>
        <w:jc w:val="both"/>
      </w:pPr>
      <w:r>
        <w:rPr>
          <w:rFonts w:ascii="Times New Roman"/>
          <w:b w:val="false"/>
          <w:i w:val="false"/>
          <w:color w:val="000000"/>
          <w:sz w:val="28"/>
        </w:rPr>
        <w:t>
      ауысымына 10 тоннадан астам (бір ауысымда тонна) (қоса алғанда) өндірістік қуаттылығына байланысты сүт қабылдау және дайындау пункттері станциялары;</w:t>
      </w:r>
    </w:p>
    <w:bookmarkEnd w:id="60"/>
    <w:bookmarkStart w:name="z62" w:id="61"/>
    <w:p>
      <w:pPr>
        <w:spacing w:after="0"/>
        <w:ind w:left="0"/>
        <w:jc w:val="both"/>
      </w:pPr>
      <w:r>
        <w:rPr>
          <w:rFonts w:ascii="Times New Roman"/>
          <w:b w:val="false"/>
          <w:i w:val="false"/>
          <w:color w:val="000000"/>
          <w:sz w:val="28"/>
        </w:rPr>
        <w:t>
      домна пештерінің орталық тораптары, биіктігі 100 м (метр) дейінгі түтін мұржалары;</w:t>
      </w:r>
    </w:p>
    <w:bookmarkEnd w:id="61"/>
    <w:bookmarkStart w:name="z63" w:id="62"/>
    <w:p>
      <w:pPr>
        <w:spacing w:after="0"/>
        <w:ind w:left="0"/>
        <w:jc w:val="both"/>
      </w:pPr>
      <w:r>
        <w:rPr>
          <w:rFonts w:ascii="Times New Roman"/>
          <w:b w:val="false"/>
          <w:i w:val="false"/>
          <w:color w:val="000000"/>
          <w:sz w:val="28"/>
        </w:rPr>
        <w:t>
      өзге құрылыстар:</w:t>
      </w:r>
    </w:p>
    <w:bookmarkEnd w:id="62"/>
    <w:bookmarkStart w:name="z64" w:id="63"/>
    <w:p>
      <w:pPr>
        <w:spacing w:after="0"/>
        <w:ind w:left="0"/>
        <w:jc w:val="both"/>
      </w:pPr>
      <w:r>
        <w:rPr>
          <w:rFonts w:ascii="Times New Roman"/>
          <w:b w:val="false"/>
          <w:i w:val="false"/>
          <w:color w:val="000000"/>
          <w:sz w:val="28"/>
        </w:rPr>
        <w:t>
      сыйымдылығы 10 000 м3 (текше метр) дейінгі мұнай, мұнай өнімдері, сұйытылған газ резервуарлары;</w:t>
      </w:r>
    </w:p>
    <w:bookmarkEnd w:id="63"/>
    <w:bookmarkStart w:name="z65" w:id="64"/>
    <w:p>
      <w:pPr>
        <w:spacing w:after="0"/>
        <w:ind w:left="0"/>
        <w:jc w:val="both"/>
      </w:pPr>
      <w:r>
        <w:rPr>
          <w:rFonts w:ascii="Times New Roman"/>
          <w:b w:val="false"/>
          <w:i w:val="false"/>
          <w:color w:val="000000"/>
          <w:sz w:val="28"/>
        </w:rPr>
        <w:t>
      III және IV сыныпты гидротехникалық құрылыстар;</w:t>
      </w:r>
    </w:p>
    <w:bookmarkEnd w:id="64"/>
    <w:bookmarkStart w:name="z66" w:id="65"/>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IIIб және IIIв санатындағы жерасты қоймалары;</w:t>
      </w:r>
    </w:p>
    <w:bookmarkEnd w:id="65"/>
    <w:bookmarkStart w:name="z67" w:id="66"/>
    <w:p>
      <w:pPr>
        <w:spacing w:after="0"/>
        <w:ind w:left="0"/>
        <w:jc w:val="both"/>
      </w:pPr>
      <w:r>
        <w:rPr>
          <w:rFonts w:ascii="Times New Roman"/>
          <w:b w:val="false"/>
          <w:i w:val="false"/>
          <w:color w:val="000000"/>
          <w:sz w:val="28"/>
        </w:rPr>
        <w:t>
      III және IV сыныпты магистральдық газ, мұнай өнімдері құбырлары;</w:t>
      </w:r>
    </w:p>
    <w:bookmarkEnd w:id="66"/>
    <w:bookmarkStart w:name="z68" w:id="67"/>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 құбырлары;</w:t>
      </w:r>
    </w:p>
    <w:bookmarkEnd w:id="67"/>
    <w:bookmarkStart w:name="z69" w:id="68"/>
    <w:p>
      <w:pPr>
        <w:spacing w:after="0"/>
        <w:ind w:left="0"/>
        <w:jc w:val="both"/>
      </w:pPr>
      <w:r>
        <w:rPr>
          <w:rFonts w:ascii="Times New Roman"/>
          <w:b w:val="false"/>
          <w:i w:val="false"/>
          <w:color w:val="000000"/>
          <w:sz w:val="28"/>
        </w:rPr>
        <w:t>
      қысымы 0,3 МПа (Мега Паскаль) бастап 1,2 МПа (Мега Паскаль) дейінгі (қоса алғанда) газ тарату желілері;</w:t>
      </w:r>
    </w:p>
    <w:bookmarkEnd w:id="68"/>
    <w:bookmarkStart w:name="z70" w:id="69"/>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диаметрі 500 мм (миллиметр) дейінгі кәріздік коллекторлар және олардағы құрылыстар, су құбыры және кәріздік тазарту құрылыстары (СТҚ және КТҚ);</w:t>
      </w:r>
    </w:p>
    <w:bookmarkEnd w:id="69"/>
    <w:bookmarkStart w:name="z71" w:id="70"/>
    <w:p>
      <w:pPr>
        <w:spacing w:after="0"/>
        <w:ind w:left="0"/>
        <w:jc w:val="both"/>
      </w:pPr>
      <w:r>
        <w:rPr>
          <w:rFonts w:ascii="Times New Roman"/>
          <w:b w:val="false"/>
          <w:i w:val="false"/>
          <w:color w:val="000000"/>
          <w:sz w:val="28"/>
        </w:rPr>
        <w:t>
      өнімділігі тәуілігіне 500 м</w:t>
      </w:r>
      <w:r>
        <w:rPr>
          <w:rFonts w:ascii="Times New Roman"/>
          <w:b w:val="false"/>
          <w:i w:val="false"/>
          <w:color w:val="000000"/>
          <w:vertAlign w:val="superscript"/>
        </w:rPr>
        <w:t>3</w:t>
      </w:r>
      <w:r>
        <w:rPr>
          <w:rFonts w:ascii="Times New Roman"/>
          <w:b w:val="false"/>
          <w:i w:val="false"/>
          <w:color w:val="000000"/>
          <w:sz w:val="28"/>
        </w:rPr>
        <w:t xml:space="preserve"> (текше метрден) 10 000 м</w:t>
      </w:r>
      <w:r>
        <w:rPr>
          <w:rFonts w:ascii="Times New Roman"/>
          <w:b w:val="false"/>
          <w:i w:val="false"/>
          <w:color w:val="000000"/>
          <w:vertAlign w:val="superscript"/>
        </w:rPr>
        <w:t>3</w:t>
      </w:r>
      <w:r>
        <w:rPr>
          <w:rFonts w:ascii="Times New Roman"/>
          <w:b w:val="false"/>
          <w:i w:val="false"/>
          <w:color w:val="000000"/>
          <w:sz w:val="28"/>
        </w:rPr>
        <w:t xml:space="preserve"> дейін (тәуілігіне текше метр) сорғы станциялары мен су тарту құрылыстары;</w:t>
      </w:r>
    </w:p>
    <w:bookmarkEnd w:id="70"/>
    <w:bookmarkStart w:name="z72" w:id="71"/>
    <w:p>
      <w:pPr>
        <w:spacing w:after="0"/>
        <w:ind w:left="0"/>
        <w:jc w:val="both"/>
      </w:pPr>
      <w:r>
        <w:rPr>
          <w:rFonts w:ascii="Times New Roman"/>
          <w:b w:val="false"/>
          <w:i w:val="false"/>
          <w:color w:val="000000"/>
          <w:sz w:val="28"/>
        </w:rPr>
        <w:t>
      траншеясыз әдіспен орындау кезінде 500 мм (миллиметр) және жоғары топтық су құбырлары мен су жинау құрылыстары;</w:t>
      </w:r>
    </w:p>
    <w:bookmarkEnd w:id="71"/>
    <w:bookmarkStart w:name="z73" w:id="72"/>
    <w:p>
      <w:pPr>
        <w:spacing w:after="0"/>
        <w:ind w:left="0"/>
        <w:jc w:val="both"/>
      </w:pPr>
      <w:r>
        <w:rPr>
          <w:rFonts w:ascii="Times New Roman"/>
          <w:b w:val="false"/>
          <w:i w:val="false"/>
          <w:color w:val="000000"/>
          <w:sz w:val="28"/>
        </w:rPr>
        <w:t>
      диаметрі 350 мм (миллиметр) бастап 800 мм (миллиметр) дейінгі магистральдық және тарату (орамішілік) жылумен жабдықтау желілері және олардағы құрылыстар;</w:t>
      </w:r>
    </w:p>
    <w:bookmarkEnd w:id="72"/>
    <w:bookmarkStart w:name="z74" w:id="73"/>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телевизиялық мұнаралары және антенналық-мачталық байланыс құрылыстары;</w:t>
      </w:r>
    </w:p>
    <w:bookmarkEnd w:id="73"/>
    <w:bookmarkStart w:name="z75" w:id="74"/>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bookmarkEnd w:id="74"/>
    <w:bookmarkStart w:name="z76" w:id="75"/>
    <w:p>
      <w:pPr>
        <w:spacing w:after="0"/>
        <w:ind w:left="0"/>
        <w:jc w:val="both"/>
      </w:pPr>
      <w:r>
        <w:rPr>
          <w:rFonts w:ascii="Times New Roman"/>
          <w:b w:val="false"/>
          <w:i w:val="false"/>
          <w:color w:val="000000"/>
          <w:sz w:val="28"/>
        </w:rPr>
        <w:t>
      Iб, II, III санаттарындағы автомобиль жолдары (әрбір бағытта қозғалыс жолағының саны 3 кем) және олардағы құрылыстар;</w:t>
      </w:r>
    </w:p>
    <w:bookmarkEnd w:id="75"/>
    <w:bookmarkStart w:name="z77" w:id="76"/>
    <w:p>
      <w:pPr>
        <w:spacing w:after="0"/>
        <w:ind w:left="0"/>
        <w:jc w:val="both"/>
      </w:pPr>
      <w:r>
        <w:rPr>
          <w:rFonts w:ascii="Times New Roman"/>
          <w:b w:val="false"/>
          <w:i w:val="false"/>
          <w:color w:val="000000"/>
          <w:sz w:val="28"/>
        </w:rPr>
        <w:t>
      9-тармақтың 1) тармақшасында көрсетілмеген қалалық және ауылдық елді мекендердегі көшелер мен жолдар, өнеркәсіп кәсіпорындарының ішкі және сыртқы автомобиль жолдары және олардағы құрылыстар (көпір құрылыстарын қоспағанда);</w:t>
      </w:r>
    </w:p>
    <w:bookmarkEnd w:id="76"/>
    <w:bookmarkStart w:name="z78" w:id="77"/>
    <w:p>
      <w:pPr>
        <w:spacing w:after="0"/>
        <w:ind w:left="0"/>
        <w:jc w:val="both"/>
      </w:pPr>
      <w:r>
        <w:rPr>
          <w:rFonts w:ascii="Times New Roman"/>
          <w:b w:val="false"/>
          <w:i w:val="false"/>
          <w:color w:val="000000"/>
          <w:sz w:val="28"/>
        </w:rPr>
        <w:t xml:space="preserve">
      жекелеген жобалар бойынша іске асырылатын магистральдық теміржол желілерінің объектілері, сондай-ақ кіреберіс және станциялық жолдар; </w:t>
      </w:r>
    </w:p>
    <w:bookmarkEnd w:id="77"/>
    <w:bookmarkStart w:name="z79" w:id="78"/>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bookmarkEnd w:id="78"/>
    <w:bookmarkStart w:name="z80" w:id="79"/>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bookmarkEnd w:id="79"/>
    <w:bookmarkStart w:name="z81" w:id="80"/>
    <w:p>
      <w:pPr>
        <w:spacing w:after="0"/>
        <w:ind w:left="0"/>
        <w:jc w:val="both"/>
      </w:pPr>
      <w:r>
        <w:rPr>
          <w:rFonts w:ascii="Times New Roman"/>
          <w:b w:val="false"/>
          <w:i w:val="false"/>
          <w:color w:val="000000"/>
          <w:sz w:val="28"/>
        </w:rPr>
        <w:t>
      қауіптілігі IV сыныпты утты өнеркәсіп қалдықтарын залалсыздандыру және көму полигондары;</w:t>
      </w:r>
    </w:p>
    <w:bookmarkEnd w:id="80"/>
    <w:bookmarkStart w:name="z82" w:id="81"/>
    <w:p>
      <w:pPr>
        <w:spacing w:after="0"/>
        <w:ind w:left="0"/>
        <w:jc w:val="both"/>
      </w:pPr>
      <w:r>
        <w:rPr>
          <w:rFonts w:ascii="Times New Roman"/>
          <w:b w:val="false"/>
          <w:i w:val="false"/>
          <w:color w:val="000000"/>
          <w:sz w:val="28"/>
        </w:rPr>
        <w:t>
      тұрғын үй-азаматтық мақсаттағы объектілер:</w:t>
      </w:r>
    </w:p>
    <w:bookmarkEnd w:id="81"/>
    <w:bookmarkStart w:name="z83" w:id="82"/>
    <w:p>
      <w:pPr>
        <w:spacing w:after="0"/>
        <w:ind w:left="0"/>
        <w:jc w:val="both"/>
      </w:pPr>
      <w:r>
        <w:rPr>
          <w:rFonts w:ascii="Times New Roman"/>
          <w:b w:val="false"/>
          <w:i w:val="false"/>
          <w:color w:val="000000"/>
          <w:sz w:val="28"/>
        </w:rPr>
        <w:t>
      геологиялық жағдайлары қалыпты аудандар үшін биіктігі 6 қабаттан 25 қабатқа дейінгі тұрғын үй және көп функционалды ғимараттар, сондай-ақ биіктігі 3 қабаттан 25 қабатқа дейінгі әкімшілік-тұрмыстық, қоғамдық ғимараттар мен құрылыстар;</w:t>
      </w:r>
    </w:p>
    <w:bookmarkEnd w:id="82"/>
    <w:bookmarkStart w:name="z84" w:id="83"/>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6 қабаттан 12 қабатқа дейінгі тұрғын үй және көп функционалды ғимараттар, сондай-ақ биіктігі 12 қабатқа дейінгі әкімшілік-тұрмыстық, қоғамдық ғимараттар мен құрылыстар;</w:t>
      </w:r>
    </w:p>
    <w:bookmarkEnd w:id="83"/>
    <w:bookmarkStart w:name="z85" w:id="84"/>
    <w:p>
      <w:pPr>
        <w:spacing w:after="0"/>
        <w:ind w:left="0"/>
        <w:jc w:val="both"/>
      </w:pPr>
      <w:r>
        <w:rPr>
          <w:rFonts w:ascii="Times New Roman"/>
          <w:b w:val="false"/>
          <w:i w:val="false"/>
          <w:color w:val="000000"/>
          <w:sz w:val="28"/>
        </w:rPr>
        <w:t>
      бір мезгілде (сыйымдылығы) 150-ден 500-ге дейін адам (қоса алғанда) бара алатын спорттық-ойын-сауық, жабық ғибадат ғимараттары немесе ашық құрылыстар;</w:t>
      </w:r>
    </w:p>
    <w:bookmarkEnd w:id="84"/>
    <w:bookmarkStart w:name="z86" w:id="85"/>
    <w:p>
      <w:pPr>
        <w:spacing w:after="0"/>
        <w:ind w:left="0"/>
        <w:jc w:val="both"/>
      </w:pPr>
      <w:r>
        <w:rPr>
          <w:rFonts w:ascii="Times New Roman"/>
          <w:b w:val="false"/>
          <w:i w:val="false"/>
          <w:color w:val="000000"/>
          <w:sz w:val="28"/>
        </w:rPr>
        <w:t>
      бір мезгілде (сыйымдылығы) 800-ден 1200-ге дейін адам (қоса алғанда) бара алатын сауда-ойын-сауық объектілері;</w:t>
      </w:r>
    </w:p>
    <w:bookmarkEnd w:id="85"/>
    <w:bookmarkStart w:name="z87" w:id="86"/>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bookmarkEnd w:id="86"/>
    <w:bookmarkStart w:name="z88" w:id="87"/>
    <w:p>
      <w:pPr>
        <w:spacing w:after="0"/>
        <w:ind w:left="0"/>
        <w:jc w:val="both"/>
      </w:pPr>
      <w:r>
        <w:rPr>
          <w:rFonts w:ascii="Times New Roman"/>
          <w:b w:val="false"/>
          <w:i w:val="false"/>
          <w:color w:val="000000"/>
          <w:sz w:val="28"/>
        </w:rPr>
        <w:t>
      мектепке дейінгі балалар мекемелерінің ғимараттары;</w:t>
      </w:r>
    </w:p>
    <w:bookmarkEnd w:id="87"/>
    <w:bookmarkStart w:name="z89" w:id="88"/>
    <w:p>
      <w:pPr>
        <w:spacing w:after="0"/>
        <w:ind w:left="0"/>
        <w:jc w:val="both"/>
      </w:pPr>
      <w:r>
        <w:rPr>
          <w:rFonts w:ascii="Times New Roman"/>
          <w:b w:val="false"/>
          <w:i w:val="false"/>
          <w:color w:val="000000"/>
          <w:sz w:val="28"/>
        </w:rPr>
        <w:t>
      оқушылар саны 600 астам орта мектеп (гимназиялар, лицейлер) ғимараттары (қоса алғанда);</w:t>
      </w:r>
    </w:p>
    <w:bookmarkEnd w:id="88"/>
    <w:bookmarkStart w:name="z90" w:id="89"/>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bookmarkEnd w:id="89"/>
    <w:bookmarkStart w:name="z91" w:id="90"/>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bookmarkEnd w:id="90"/>
    <w:bookmarkStart w:name="z92" w:id="91"/>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bookmarkEnd w:id="91"/>
    <w:bookmarkStart w:name="z93" w:id="92"/>
    <w:p>
      <w:pPr>
        <w:spacing w:after="0"/>
        <w:ind w:left="0"/>
        <w:jc w:val="both"/>
      </w:pPr>
      <w:r>
        <w:rPr>
          <w:rFonts w:ascii="Times New Roman"/>
          <w:b w:val="false"/>
          <w:i w:val="false"/>
          <w:color w:val="000000"/>
          <w:sz w:val="28"/>
        </w:rPr>
        <w:t>
      геологиялық жағдайлары қалыпты аудандар үшін өрт сөндіру депосы кешендері;</w:t>
      </w:r>
    </w:p>
    <w:bookmarkEnd w:id="92"/>
    <w:bookmarkStart w:name="z94" w:id="93"/>
    <w:p>
      <w:pPr>
        <w:spacing w:after="0"/>
        <w:ind w:left="0"/>
        <w:jc w:val="both"/>
      </w:pPr>
      <w:r>
        <w:rPr>
          <w:rFonts w:ascii="Times New Roman"/>
          <w:b w:val="false"/>
          <w:i w:val="false"/>
          <w:color w:val="000000"/>
          <w:sz w:val="28"/>
        </w:rPr>
        <w:t>
      бір мезгілде 10 бірліктен астам көлік құралдарына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гараж-тұрақтар;</w:t>
      </w:r>
    </w:p>
    <w:bookmarkEnd w:id="93"/>
    <w:bookmarkStart w:name="z95" w:id="94"/>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 орынға арналған стационарлар;</w:t>
      </w:r>
    </w:p>
    <w:bookmarkEnd w:id="94"/>
    <w:bookmarkStart w:name="z96" w:id="95"/>
    <w:p>
      <w:pPr>
        <w:spacing w:after="0"/>
        <w:ind w:left="0"/>
        <w:jc w:val="both"/>
      </w:pPr>
      <w:r>
        <w:rPr>
          <w:rFonts w:ascii="Times New Roman"/>
          <w:b w:val="false"/>
          <w:i w:val="false"/>
          <w:color w:val="000000"/>
          <w:sz w:val="28"/>
        </w:rPr>
        <w:t>
      3) техникалық жағынан күрделілерге жатпайтын жауапкершілігі II (қалыпты) деңгейдегі объектілер:</w:t>
      </w:r>
    </w:p>
    <w:bookmarkEnd w:id="95"/>
    <w:bookmarkStart w:name="z97" w:id="96"/>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(тауарлар мен материалдарды сақтау үшін ерекше жағдайларды, сондай-ақ өзге де жобалау шешімдері мен іс-шараларды талап ететін) қоса алғанда, жалпы аралығы 12 метрден кем, биіктігі 12 метрден кем және (немесе) жүк көтергіштігі 5 тоннаға дейінгі крандары бар өндірістік объектілер (машина жасау, көлік, құрастыру, өңдеу, жеңіл және басқа өнеркәсіп салаларының объектілері);</w:t>
      </w:r>
    </w:p>
    <w:bookmarkEnd w:id="96"/>
    <w:bookmarkStart w:name="z98" w:id="97"/>
    <w:p>
      <w:pPr>
        <w:spacing w:after="0"/>
        <w:ind w:left="0"/>
        <w:jc w:val="both"/>
      </w:pPr>
      <w:r>
        <w:rPr>
          <w:rFonts w:ascii="Times New Roman"/>
          <w:b w:val="false"/>
          <w:i w:val="false"/>
          <w:color w:val="000000"/>
          <w:sz w:val="28"/>
        </w:rPr>
        <w:t>
      тұрғын үй-азаматтық мақсаттағы объектілер:</w:t>
      </w:r>
    </w:p>
    <w:bookmarkEnd w:id="97"/>
    <w:bookmarkStart w:name="z99" w:id="98"/>
    <w:p>
      <w:pPr>
        <w:spacing w:after="0"/>
        <w:ind w:left="0"/>
        <w:jc w:val="both"/>
      </w:pPr>
      <w:r>
        <w:rPr>
          <w:rFonts w:ascii="Times New Roman"/>
          <w:b w:val="false"/>
          <w:i w:val="false"/>
          <w:color w:val="000000"/>
          <w:sz w:val="28"/>
        </w:rPr>
        <w:t>
      геологиялық (гидрогеологиялық және инженерлі) және сейсмикалық жағдайларға қарамастан, жер үстіндегі биіктігі 5 қабаттан аспайтын (қоса алғанда) (үстіңгі техникалық қабатты қоспағанда) тұрғын үйлер;</w:t>
      </w:r>
    </w:p>
    <w:bookmarkEnd w:id="98"/>
    <w:bookmarkStart w:name="z100" w:id="99"/>
    <w:p>
      <w:pPr>
        <w:spacing w:after="0"/>
        <w:ind w:left="0"/>
        <w:jc w:val="both"/>
      </w:pPr>
      <w:r>
        <w:rPr>
          <w:rFonts w:ascii="Times New Roman"/>
          <w:b w:val="false"/>
          <w:i w:val="false"/>
          <w:color w:val="000000"/>
          <w:sz w:val="28"/>
        </w:rPr>
        <w:t>
      келушілерді (көрермендер, клиенттер, науқастар, жолаушылар, сатып алушылар, қонақүйде тұратындар және тағы сол сияқты), сондай-ақ оларға қызмет көрсетуші қызметкерлер мен персоналды қоса алғанда, ішкі үй-жайларында бір мезгілде 50-ден аспайтын адам болатын, жер үстіндегі биіктігі 2 қабаттан аспайтын (үстіңгі техникалық қабатты қоспағанда) геологиялық жағдайлары қалыпты аудандарға арналған әкімшілік-тұрмыстық, қоғамдық ғимараттар мен құрылыстар;</w:t>
      </w:r>
    </w:p>
    <w:bookmarkEnd w:id="99"/>
    <w:bookmarkStart w:name="z101" w:id="100"/>
    <w:p>
      <w:pPr>
        <w:spacing w:after="0"/>
        <w:ind w:left="0"/>
        <w:jc w:val="both"/>
      </w:pPr>
      <w:r>
        <w:rPr>
          <w:rFonts w:ascii="Times New Roman"/>
          <w:b w:val="false"/>
          <w:i w:val="false"/>
          <w:color w:val="000000"/>
          <w:sz w:val="28"/>
        </w:rPr>
        <w:t>
      жоғары және орта арнайы оқу орындарының ғимараттары;</w:t>
      </w:r>
    </w:p>
    <w:bookmarkEnd w:id="100"/>
    <w:bookmarkStart w:name="z102" w:id="101"/>
    <w:p>
      <w:pPr>
        <w:spacing w:after="0"/>
        <w:ind w:left="0"/>
        <w:jc w:val="both"/>
      </w:pPr>
      <w:r>
        <w:rPr>
          <w:rFonts w:ascii="Times New Roman"/>
          <w:b w:val="false"/>
          <w:i w:val="false"/>
          <w:color w:val="000000"/>
          <w:sz w:val="28"/>
        </w:rPr>
        <w:t>
      сыйымдылығы кемінде 600 оқушы жалпы білім беру мектептерінің (гимназиялар, лицейлер) ғимараттары;</w:t>
      </w:r>
    </w:p>
    <w:bookmarkEnd w:id="101"/>
    <w:bookmarkStart w:name="z103" w:id="102"/>
    <w:p>
      <w:pPr>
        <w:spacing w:after="0"/>
        <w:ind w:left="0"/>
        <w:jc w:val="both"/>
      </w:pPr>
      <w:r>
        <w:rPr>
          <w:rFonts w:ascii="Times New Roman"/>
          <w:b w:val="false"/>
          <w:i w:val="false"/>
          <w:color w:val="000000"/>
          <w:sz w:val="28"/>
        </w:rPr>
        <w:t>
      бір мезгілде 10 бірліктен аспайтын (қоса алғанда) көлік құралдарына қызмет көрсететін автосервис пункттері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гараждар-тұрақтары;</w:t>
      </w:r>
    </w:p>
    <w:bookmarkEnd w:id="102"/>
    <w:bookmarkStart w:name="z104" w:id="103"/>
    <w:p>
      <w:pPr>
        <w:spacing w:after="0"/>
        <w:ind w:left="0"/>
        <w:jc w:val="both"/>
      </w:pPr>
      <w:r>
        <w:rPr>
          <w:rFonts w:ascii="Times New Roman"/>
          <w:b w:val="false"/>
          <w:i w:val="false"/>
          <w:color w:val="000000"/>
          <w:sz w:val="28"/>
        </w:rPr>
        <w:t xml:space="preserve">
      вахталық кенттердің 3 жерүсті қабатынан аспайтын тұрғын ғимараттары мен әлеуметтік-мәдени-тұрмыстық объектілер; </w:t>
      </w:r>
    </w:p>
    <w:bookmarkEnd w:id="103"/>
    <w:bookmarkStart w:name="z105" w:id="104"/>
    <w:p>
      <w:pPr>
        <w:spacing w:after="0"/>
        <w:ind w:left="0"/>
        <w:jc w:val="both"/>
      </w:pPr>
      <w:r>
        <w:rPr>
          <w:rFonts w:ascii="Times New Roman"/>
          <w:b w:val="false"/>
          <w:i w:val="false"/>
          <w:color w:val="000000"/>
          <w:sz w:val="28"/>
        </w:rPr>
        <w:t>
      өзге құрылыстар:</w:t>
      </w:r>
    </w:p>
    <w:bookmarkEnd w:id="104"/>
    <w:bookmarkStart w:name="z106" w:id="105"/>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bookmarkEnd w:id="105"/>
    <w:bookmarkStart w:name="z107" w:id="106"/>
    <w:p>
      <w:pPr>
        <w:spacing w:after="0"/>
        <w:ind w:left="0"/>
        <w:jc w:val="both"/>
      </w:pPr>
      <w:r>
        <w:rPr>
          <w:rFonts w:ascii="Times New Roman"/>
          <w:b w:val="false"/>
          <w:i w:val="false"/>
          <w:color w:val="000000"/>
          <w:sz w:val="28"/>
        </w:rPr>
        <w:t>
      кернеуі 35 кВ (кило Вольт) кем электр беру желілері мен өзге де электр желілік шаруашылық объектілері;</w:t>
      </w:r>
    </w:p>
    <w:bookmarkEnd w:id="106"/>
    <w:bookmarkStart w:name="z108" w:id="107"/>
    <w:p>
      <w:pPr>
        <w:spacing w:after="0"/>
        <w:ind w:left="0"/>
        <w:jc w:val="both"/>
      </w:pPr>
      <w:r>
        <w:rPr>
          <w:rFonts w:ascii="Times New Roman"/>
          <w:b w:val="false"/>
          <w:i w:val="false"/>
          <w:color w:val="000000"/>
          <w:sz w:val="28"/>
        </w:rPr>
        <w:t>
      тұрғындар саны 500 адамнан аспайтын жеке тұрғын үй кешендеріне арналған жұмыс қысымы 1 МПа (Мега Паскаль) кем, диаметрі 300 мм (миллиметр)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bookmarkEnd w:id="107"/>
    <w:bookmarkStart w:name="z109" w:id="108"/>
    <w:p>
      <w:pPr>
        <w:spacing w:after="0"/>
        <w:ind w:left="0"/>
        <w:jc w:val="both"/>
      </w:pPr>
      <w:r>
        <w:rPr>
          <w:rFonts w:ascii="Times New Roman"/>
          <w:b w:val="false"/>
          <w:i w:val="false"/>
          <w:color w:val="000000"/>
          <w:sz w:val="28"/>
        </w:rPr>
        <w:t>
      траншеясыз тәсілмен орындау кезіндегі диаметрі 500 мм (миллиметр) дейінгі топтық су құбырлары мен кәріз коллекторлары;</w:t>
      </w:r>
    </w:p>
    <w:bookmarkEnd w:id="108"/>
    <w:bookmarkStart w:name="z110" w:id="109"/>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 xml:space="preserve"> дейін (тәуілігіне текше метр) (қоса алғанда) сорғы станциялары мен су тарту құрылыстары;</w:t>
      </w:r>
    </w:p>
    <w:bookmarkEnd w:id="109"/>
    <w:bookmarkStart w:name="z111" w:id="110"/>
    <w:p>
      <w:pPr>
        <w:spacing w:after="0"/>
        <w:ind w:left="0"/>
        <w:jc w:val="both"/>
      </w:pPr>
      <w:r>
        <w:rPr>
          <w:rFonts w:ascii="Times New Roman"/>
          <w:b w:val="false"/>
          <w:i w:val="false"/>
          <w:color w:val="000000"/>
          <w:sz w:val="28"/>
        </w:rPr>
        <w:t>
      диаметрі 350 мм (миллиметр) дейінгі сыртқы жылумен жабдықтау желілері және олардағы құрылыстар;</w:t>
      </w:r>
    </w:p>
    <w:bookmarkEnd w:id="110"/>
    <w:bookmarkStart w:name="z112" w:id="111"/>
    <w:p>
      <w:pPr>
        <w:spacing w:after="0"/>
        <w:ind w:left="0"/>
        <w:jc w:val="both"/>
      </w:pPr>
      <w:r>
        <w:rPr>
          <w:rFonts w:ascii="Times New Roman"/>
          <w:b w:val="false"/>
          <w:i w:val="false"/>
          <w:color w:val="000000"/>
          <w:sz w:val="28"/>
        </w:rPr>
        <w:t>
      байланыс желісінің аймақтық және жергілікті желілерінің желілік-кабельдік құрылыстары;</w:t>
      </w:r>
    </w:p>
    <w:bookmarkEnd w:id="111"/>
    <w:bookmarkStart w:name="z113" w:id="112"/>
    <w:p>
      <w:pPr>
        <w:spacing w:after="0"/>
        <w:ind w:left="0"/>
        <w:jc w:val="both"/>
      </w:pPr>
      <w:r>
        <w:rPr>
          <w:rFonts w:ascii="Times New Roman"/>
          <w:b w:val="false"/>
          <w:i w:val="false"/>
          <w:color w:val="000000"/>
          <w:sz w:val="28"/>
        </w:rPr>
        <w:t xml:space="preserve">
      шаруашылық-тұрмыстық және техникалық сумен жабдықтау үшін су жинау ұңғымаларын мен құрылыстарын жайластыру; </w:t>
      </w:r>
    </w:p>
    <w:bookmarkEnd w:id="112"/>
    <w:bookmarkStart w:name="z114" w:id="113"/>
    <w:p>
      <w:pPr>
        <w:spacing w:after="0"/>
        <w:ind w:left="0"/>
        <w:jc w:val="both"/>
      </w:pPr>
      <w:r>
        <w:rPr>
          <w:rFonts w:ascii="Times New Roman"/>
          <w:b w:val="false"/>
          <w:i w:val="false"/>
          <w:color w:val="000000"/>
          <w:sz w:val="28"/>
        </w:rPr>
        <w:t>
      қысымы 0,3 МПа (Мега Паскаль) дейінгі газ тарату желілері;</w:t>
      </w:r>
    </w:p>
    <w:bookmarkEnd w:id="113"/>
    <w:bookmarkStart w:name="z115" w:id="114"/>
    <w:p>
      <w:pPr>
        <w:spacing w:after="0"/>
        <w:ind w:left="0"/>
        <w:jc w:val="both"/>
      </w:pPr>
      <w:r>
        <w:rPr>
          <w:rFonts w:ascii="Times New Roman"/>
          <w:b w:val="false"/>
          <w:i w:val="false"/>
          <w:color w:val="000000"/>
          <w:sz w:val="28"/>
        </w:rPr>
        <w:t xml:space="preserve">
      сүт, ет өнімдерін өндіру бойынша мал шаруашылығы кешендері мал басының саны 200 басқа дейінгі мал шаруашылығы фермалары, асыл тұқымды мал өсіру шаруашылықтары, бордақылау алаңдары; </w:t>
      </w:r>
    </w:p>
    <w:bookmarkEnd w:id="114"/>
    <w:bookmarkStart w:name="z116" w:id="115"/>
    <w:p>
      <w:pPr>
        <w:spacing w:after="0"/>
        <w:ind w:left="0"/>
        <w:jc w:val="both"/>
      </w:pPr>
      <w:r>
        <w:rPr>
          <w:rFonts w:ascii="Times New Roman"/>
          <w:b w:val="false"/>
          <w:i w:val="false"/>
          <w:color w:val="000000"/>
          <w:sz w:val="28"/>
        </w:rPr>
        <w:t>
      мал басы саны жылына 6 млн басқа (жылына млн бас) дейінгі құс фермалары мен кешендері;</w:t>
      </w:r>
    </w:p>
    <w:bookmarkEnd w:id="115"/>
    <w:bookmarkStart w:name="z117" w:id="116"/>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-ге дейінгі жылыжай кешендері;</w:t>
      </w:r>
    </w:p>
    <w:bookmarkEnd w:id="116"/>
    <w:bookmarkStart w:name="z118" w:id="117"/>
    <w:p>
      <w:pPr>
        <w:spacing w:after="0"/>
        <w:ind w:left="0"/>
        <w:jc w:val="both"/>
      </w:pPr>
      <w:r>
        <w:rPr>
          <w:rFonts w:ascii="Times New Roman"/>
          <w:b w:val="false"/>
          <w:i w:val="false"/>
          <w:color w:val="000000"/>
          <w:sz w:val="28"/>
        </w:rPr>
        <w:t>
      көлемі 5 т/сағ-қа (сағатына тонна) дейінгі құрама жем заводтары мен цехтар;</w:t>
      </w:r>
    </w:p>
    <w:bookmarkEnd w:id="117"/>
    <w:bookmarkStart w:name="z119" w:id="118"/>
    <w:p>
      <w:pPr>
        <w:spacing w:after="0"/>
        <w:ind w:left="0"/>
        <w:jc w:val="both"/>
      </w:pPr>
      <w:r>
        <w:rPr>
          <w:rFonts w:ascii="Times New Roman"/>
          <w:b w:val="false"/>
          <w:i w:val="false"/>
          <w:color w:val="000000"/>
          <w:sz w:val="28"/>
        </w:rPr>
        <w:t>
      сақтау көлемі 500 т (тонна) кем элеваторлар мен астық қоймалары;</w:t>
      </w:r>
    </w:p>
    <w:bookmarkEnd w:id="118"/>
    <w:bookmarkStart w:name="z120" w:id="119"/>
    <w:p>
      <w:pPr>
        <w:spacing w:after="0"/>
        <w:ind w:left="0"/>
        <w:jc w:val="both"/>
      </w:pPr>
      <w:r>
        <w:rPr>
          <w:rFonts w:ascii="Times New Roman"/>
          <w:b w:val="false"/>
          <w:i w:val="false"/>
          <w:color w:val="000000"/>
          <w:sz w:val="28"/>
        </w:rPr>
        <w:t>
      ауысымына 10 тоннаға дейінгі (бір ауысымда тонна) мал сою және сою өнімдерін алғашқы өңдеу;</w:t>
      </w:r>
    </w:p>
    <w:bookmarkEnd w:id="119"/>
    <w:bookmarkStart w:name="z121" w:id="120"/>
    <w:p>
      <w:pPr>
        <w:spacing w:after="0"/>
        <w:ind w:left="0"/>
        <w:jc w:val="both"/>
      </w:pPr>
      <w:r>
        <w:rPr>
          <w:rFonts w:ascii="Times New Roman"/>
          <w:b w:val="false"/>
          <w:i w:val="false"/>
          <w:color w:val="000000"/>
          <w:sz w:val="28"/>
        </w:rPr>
        <w:t>
      ауысымына 10 тоннаға дейінгі (бір ауысымда тонна) өндірістік қуаттылығына байланысты сүт қабылдау және дайындау пункттері станциялары;</w:t>
      </w:r>
    </w:p>
    <w:bookmarkEnd w:id="120"/>
    <w:bookmarkStart w:name="z122" w:id="121"/>
    <w:p>
      <w:pPr>
        <w:spacing w:after="0"/>
        <w:ind w:left="0"/>
        <w:jc w:val="both"/>
      </w:pPr>
      <w:r>
        <w:rPr>
          <w:rFonts w:ascii="Times New Roman"/>
          <w:b w:val="false"/>
          <w:i w:val="false"/>
          <w:color w:val="000000"/>
          <w:sz w:val="28"/>
        </w:rPr>
        <w:t>
      жайылымдарды суландыру жүйесі;</w:t>
      </w:r>
    </w:p>
    <w:bookmarkEnd w:id="121"/>
    <w:bookmarkStart w:name="z123" w:id="122"/>
    <w:p>
      <w:pPr>
        <w:spacing w:after="0"/>
        <w:ind w:left="0"/>
        <w:jc w:val="both"/>
      </w:pPr>
      <w:r>
        <w:rPr>
          <w:rFonts w:ascii="Times New Roman"/>
          <w:b w:val="false"/>
          <w:i w:val="false"/>
          <w:color w:val="000000"/>
          <w:sz w:val="28"/>
        </w:rPr>
        <w:t>
      бір мезгілде (сыйымдылығы) 150-ге дейін адам бара алатын спорттық-ойын-сауық, жабық ғибадат ғимараттары немесе ашық құрылыстар;</w:t>
      </w:r>
    </w:p>
    <w:bookmarkEnd w:id="122"/>
    <w:bookmarkStart w:name="z124" w:id="123"/>
    <w:p>
      <w:pPr>
        <w:spacing w:after="0"/>
        <w:ind w:left="0"/>
        <w:jc w:val="both"/>
      </w:pPr>
      <w:r>
        <w:rPr>
          <w:rFonts w:ascii="Times New Roman"/>
          <w:b w:val="false"/>
          <w:i w:val="false"/>
          <w:color w:val="000000"/>
          <w:sz w:val="28"/>
        </w:rPr>
        <w:t>
      бір мезгілде (сыйымдылығы) 800-ге дейін адам бара алатын сауда-ойын-сауық объектілері;</w:t>
      </w:r>
    </w:p>
    <w:bookmarkEnd w:id="123"/>
    <w:bookmarkStart w:name="z125" w:id="124"/>
    <w:p>
      <w:pPr>
        <w:spacing w:after="0"/>
        <w:ind w:left="0"/>
        <w:jc w:val="both"/>
      </w:pPr>
      <w:r>
        <w:rPr>
          <w:rFonts w:ascii="Times New Roman"/>
          <w:b w:val="false"/>
          <w:i w:val="false"/>
          <w:color w:val="000000"/>
          <w:sz w:val="28"/>
        </w:rPr>
        <w:t>
      сыйымдылығы 50 орынға дейінгі қонақ үй кешендері (мотельдер, туристік базалар);</w:t>
      </w:r>
    </w:p>
    <w:bookmarkEnd w:id="124"/>
    <w:bookmarkStart w:name="z126" w:id="125"/>
    <w:p>
      <w:pPr>
        <w:spacing w:after="0"/>
        <w:ind w:left="0"/>
        <w:jc w:val="both"/>
      </w:pPr>
      <w:r>
        <w:rPr>
          <w:rFonts w:ascii="Times New Roman"/>
          <w:b w:val="false"/>
          <w:i w:val="false"/>
          <w:color w:val="000000"/>
          <w:sz w:val="28"/>
        </w:rPr>
        <w:t>
      4) жауапкершілігі III (төмендетілген) деңгейдегі объектілер:</w:t>
      </w:r>
    </w:p>
    <w:bookmarkEnd w:id="125"/>
    <w:bookmarkStart w:name="z127" w:id="126"/>
    <w:p>
      <w:pPr>
        <w:spacing w:after="0"/>
        <w:ind w:left="0"/>
        <w:jc w:val="both"/>
      </w:pPr>
      <w:r>
        <w:rPr>
          <w:rFonts w:ascii="Times New Roman"/>
          <w:b w:val="false"/>
          <w:i w:val="false"/>
          <w:color w:val="000000"/>
          <w:sz w:val="28"/>
        </w:rPr>
        <w:t>
      алаңішілік байланыс желілері;</w:t>
      </w:r>
    </w:p>
    <w:bookmarkEnd w:id="126"/>
    <w:bookmarkStart w:name="z128" w:id="127"/>
    <w:p>
      <w:pPr>
        <w:spacing w:after="0"/>
        <w:ind w:left="0"/>
        <w:jc w:val="both"/>
      </w:pPr>
      <w:r>
        <w:rPr>
          <w:rFonts w:ascii="Times New Roman"/>
          <w:b w:val="false"/>
          <w:i w:val="false"/>
          <w:color w:val="000000"/>
          <w:sz w:val="28"/>
        </w:rPr>
        <w:t>
      жеке үй жанындағы учаскелердің аумақтарындағы шаруашылық-тұрмыстық жапсарлас құрылыстар және қолданыстағы инженерлік желілерді өзгертуді талап етпейтін абаттандыру;</w:t>
      </w:r>
    </w:p>
    <w:bookmarkEnd w:id="127"/>
    <w:bookmarkStart w:name="z129" w:id="128"/>
    <w:p>
      <w:pPr>
        <w:spacing w:after="0"/>
        <w:ind w:left="0"/>
        <w:jc w:val="both"/>
      </w:pPr>
      <w:r>
        <w:rPr>
          <w:rFonts w:ascii="Times New Roman"/>
          <w:b w:val="false"/>
          <w:i w:val="false"/>
          <w:color w:val="000000"/>
          <w:sz w:val="28"/>
        </w:rPr>
        <w:t>
      контейнерлерден және блоктардан жасалған көшпелі кешендер, сондай-ақ сауда, қоғамдық тамақтану және тұрмыстық қызмет көрсету кәсіпорындары үшін, құрастырмалы-бұзылмалы конструкциялардан тұрғызылған бір қабатты ғимараттар (құрылыстар);</w:t>
      </w:r>
    </w:p>
    <w:bookmarkEnd w:id="128"/>
    <w:bookmarkStart w:name="z130" w:id="129"/>
    <w:p>
      <w:pPr>
        <w:spacing w:after="0"/>
        <w:ind w:left="0"/>
        <w:jc w:val="both"/>
      </w:pPr>
      <w:r>
        <w:rPr>
          <w:rFonts w:ascii="Times New Roman"/>
          <w:b w:val="false"/>
          <w:i w:val="false"/>
          <w:color w:val="000000"/>
          <w:sz w:val="28"/>
        </w:rPr>
        <w:t>
      уақытша, маусымдық және қосалқы мақсаттағы ғимараттар мен құрылыстар (жылыжайлар, парниктер, павильондар, биіктігі 2 қабатқа дейінгі және ауданы 2000 шаршы метрге дейінгі қоймалар (қоса алғанда), байланыс, жарықтандыру тіректері, қоршаулар және сол сияқты құрылыстар);</w:t>
      </w:r>
    </w:p>
    <w:bookmarkEnd w:id="129"/>
    <w:bookmarkStart w:name="z131" w:id="130"/>
    <w:p>
      <w:pPr>
        <w:spacing w:after="0"/>
        <w:ind w:left="0"/>
        <w:jc w:val="both"/>
      </w:pPr>
      <w:r>
        <w:rPr>
          <w:rFonts w:ascii="Times New Roman"/>
          <w:b w:val="false"/>
          <w:i w:val="false"/>
          <w:color w:val="000000"/>
          <w:sz w:val="28"/>
        </w:rPr>
        <w:t>
      әкімшілік-тұрмыстық және өндірістік ғимараттардың ішіндегі автоматты күзет-өрт дабылы және тарту-шығару желдеткіш жүйелері;</w:t>
      </w:r>
    </w:p>
    <w:bookmarkEnd w:id="130"/>
    <w:bookmarkStart w:name="z132" w:id="131"/>
    <w:p>
      <w:pPr>
        <w:spacing w:after="0"/>
        <w:ind w:left="0"/>
        <w:jc w:val="both"/>
      </w:pPr>
      <w:r>
        <w:rPr>
          <w:rFonts w:ascii="Times New Roman"/>
          <w:b w:val="false"/>
          <w:i w:val="false"/>
          <w:color w:val="000000"/>
          <w:sz w:val="28"/>
        </w:rPr>
        <w:t>
      аулалық үлгідегі тұрғын үйлерді сумен жабдықтау және су бұру желілері;</w:t>
      </w:r>
    </w:p>
    <w:bookmarkEnd w:id="131"/>
    <w:bookmarkStart w:name="z133" w:id="132"/>
    <w:p>
      <w:pPr>
        <w:spacing w:after="0"/>
        <w:ind w:left="0"/>
        <w:jc w:val="both"/>
      </w:pPr>
      <w:r>
        <w:rPr>
          <w:rFonts w:ascii="Times New Roman"/>
          <w:b w:val="false"/>
          <w:i w:val="false"/>
          <w:color w:val="000000"/>
          <w:sz w:val="28"/>
        </w:rPr>
        <w:t>
      қысымы 0,005 МПа (Мега Паскаль) дейінгі газ тарату желілері, оның ішінде тұрмыстық газбен жабдықтаудың алаңішілік желілері мен үйішілік жүйелері, көп қабатты және аз қабатты тұрғын үйлерді (жеке үйлерді қоса алғанда) газдандыру";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5" w:id="133"/>
    <w:p>
      <w:pPr>
        <w:spacing w:after="0"/>
        <w:ind w:left="0"/>
        <w:jc w:val="both"/>
      </w:pPr>
      <w:r>
        <w:rPr>
          <w:rFonts w:ascii="Times New Roman"/>
          <w:b w:val="false"/>
          <w:i w:val="false"/>
          <w:color w:val="000000"/>
          <w:sz w:val="28"/>
        </w:rPr>
        <w:t>
      "10. Салынуы көзделген объектінің жауапкершілік деңгейін жобаны жобалау процесінде есептер, жүктемелер және әсер етулер бойынша негізгі ережелерді айқындайтын мемлекеттік (мемлекетаралық) нормативтермен белгіленетін, сондай-ақ:</w:t>
      </w:r>
    </w:p>
    <w:bookmarkEnd w:id="133"/>
    <w:bookmarkStart w:name="z136" w:id="134"/>
    <w:p>
      <w:pPr>
        <w:spacing w:after="0"/>
        <w:ind w:left="0"/>
        <w:jc w:val="both"/>
      </w:pPr>
      <w:r>
        <w:rPr>
          <w:rFonts w:ascii="Times New Roman"/>
          <w:b w:val="false"/>
          <w:i w:val="false"/>
          <w:color w:val="000000"/>
          <w:sz w:val="28"/>
        </w:rPr>
        <w:t>
      1) жобаланған объектінің функционалдық мақсатын, сондай-ақ болашақ пайдалану барысында технологиялық процестерге байланысты, объекті мен оның бөліктерінің конструктивтік схемаларына жүктемелер мен әсерлерді;</w:t>
      </w:r>
    </w:p>
    <w:bookmarkEnd w:id="134"/>
    <w:bookmarkStart w:name="z137" w:id="135"/>
    <w:p>
      <w:pPr>
        <w:spacing w:after="0"/>
        <w:ind w:left="0"/>
        <w:jc w:val="both"/>
      </w:pPr>
      <w:r>
        <w:rPr>
          <w:rFonts w:ascii="Times New Roman"/>
          <w:b w:val="false"/>
          <w:i w:val="false"/>
          <w:color w:val="000000"/>
          <w:sz w:val="28"/>
        </w:rPr>
        <w:t>
      2) қолданылатын тіреу және қоршау конструкцияларының ерекшеліктерін;</w:t>
      </w:r>
    </w:p>
    <w:bookmarkEnd w:id="135"/>
    <w:bookmarkStart w:name="z138" w:id="136"/>
    <w:p>
      <w:pPr>
        <w:spacing w:after="0"/>
        <w:ind w:left="0"/>
        <w:jc w:val="both"/>
      </w:pPr>
      <w:r>
        <w:rPr>
          <w:rFonts w:ascii="Times New Roman"/>
          <w:b w:val="false"/>
          <w:i w:val="false"/>
          <w:color w:val="000000"/>
          <w:sz w:val="28"/>
        </w:rPr>
        <w:t>
      3) қабаттар (конструкциялық қатарлар) санын;</w:t>
      </w:r>
    </w:p>
    <w:bookmarkEnd w:id="136"/>
    <w:bookmarkStart w:name="z139" w:id="137"/>
    <w:p>
      <w:pPr>
        <w:spacing w:after="0"/>
        <w:ind w:left="0"/>
        <w:jc w:val="both"/>
      </w:pPr>
      <w:r>
        <w:rPr>
          <w:rFonts w:ascii="Times New Roman"/>
          <w:b w:val="false"/>
          <w:i w:val="false"/>
          <w:color w:val="000000"/>
          <w:sz w:val="28"/>
        </w:rPr>
        <w:t>
      4) құрылыс салынатын жердің сейсмикалық қауіптілігі немесе өзге де ерекше жағдайлары;</w:t>
      </w:r>
    </w:p>
    <w:bookmarkEnd w:id="137"/>
    <w:bookmarkStart w:name="z140" w:id="138"/>
    <w:p>
      <w:pPr>
        <w:spacing w:after="0"/>
        <w:ind w:left="0"/>
        <w:jc w:val="both"/>
      </w:pPr>
      <w:r>
        <w:rPr>
          <w:rFonts w:ascii="Times New Roman"/>
          <w:b w:val="false"/>
          <w:i w:val="false"/>
          <w:color w:val="000000"/>
          <w:sz w:val="28"/>
        </w:rPr>
        <w:t>
      5) жел немесе қар жүктемесі және басқа да табиғи құбылыстар сияқты өзге де сыртқы әсерлерді ескере отырып жүргізілген конструкцияларды (конструктивтік схемаларды) есептеудің нәтижелері бойынша, негіздер мен құрылыс конструкцияларының сенімділігі мен беріктігіне қойылатын техникалық талаптардың дәрежесі бойынша әзірлеуші (бас жобалаушы) нақтылайды.</w:t>
      </w:r>
    </w:p>
    <w:bookmarkEnd w:id="138"/>
    <w:bookmarkStart w:name="z141" w:id="139"/>
    <w:p>
      <w:pPr>
        <w:spacing w:after="0"/>
        <w:ind w:left="0"/>
        <w:jc w:val="both"/>
      </w:pPr>
      <w:r>
        <w:rPr>
          <w:rFonts w:ascii="Times New Roman"/>
          <w:b w:val="false"/>
          <w:i w:val="false"/>
          <w:color w:val="000000"/>
          <w:sz w:val="28"/>
        </w:rPr>
        <w:t>
      Белгіленген жауапкершілік деңгейі ғимараттың немесе құрылыстың техникалық сипаттамалары ретінде (жалпы түсіндірме жазба және жобалау құжаттамасының тиісті бөлімдерінде) жобаның материалдарында тіркеледі.</w:t>
      </w:r>
    </w:p>
    <w:bookmarkEnd w:id="139"/>
    <w:bookmarkStart w:name="z142" w:id="140"/>
    <w:p>
      <w:pPr>
        <w:spacing w:after="0"/>
        <w:ind w:left="0"/>
        <w:jc w:val="both"/>
      </w:pPr>
      <w:r>
        <w:rPr>
          <w:rFonts w:ascii="Times New Roman"/>
          <w:b w:val="false"/>
          <w:i w:val="false"/>
          <w:color w:val="000000"/>
          <w:sz w:val="28"/>
        </w:rPr>
        <w:t>
      Жаңа ғимараттар мен құрылыстар кешенін салуды көздейтін құрылыс жобаларын әзірлеу кезінде жауапкершілік деңгейі жауапкершілік деңгейі неғұрлым жоғары ғимарат (құрылыс) бойынша белгіленеді.</w:t>
      </w:r>
    </w:p>
    <w:bookmarkEnd w:id="140"/>
    <w:bookmarkStart w:name="z143" w:id="141"/>
    <w:p>
      <w:pPr>
        <w:spacing w:after="0"/>
        <w:ind w:left="0"/>
        <w:jc w:val="both"/>
      </w:pPr>
      <w:r>
        <w:rPr>
          <w:rFonts w:ascii="Times New Roman"/>
          <w:b w:val="false"/>
          <w:i w:val="false"/>
          <w:color w:val="000000"/>
          <w:sz w:val="28"/>
        </w:rPr>
        <w:t>
      Қолданыстағы объектілер кешенінің аумағында ғимараттарды (құрылыстарды) кеңейтуді, реконструкциялауды көздейтін құрылыс жобаларын әзірлеу кезінде жауапкершілік деңгейі жауапкершілік деңгейі неғұрлым жоғары ғимарат (құрылыс) бойынша белгіленеді.</w:t>
      </w:r>
    </w:p>
    <w:bookmarkEnd w:id="141"/>
    <w:bookmarkStart w:name="z144" w:id="142"/>
    <w:p>
      <w:pPr>
        <w:spacing w:after="0"/>
        <w:ind w:left="0"/>
        <w:jc w:val="both"/>
      </w:pPr>
      <w:r>
        <w:rPr>
          <w:rFonts w:ascii="Times New Roman"/>
          <w:b w:val="false"/>
          <w:i w:val="false"/>
          <w:color w:val="000000"/>
          <w:sz w:val="28"/>
        </w:rPr>
        <w:t>
      Қолданыстағы объектілер кешенінің аумағында жаңа ғимараттарды (құрылыстарды) салуға немесе оларды модернизациялауды, күрделі жөндеуді көздейтін құрылыс жобаларын әзірлеу кезінде, егер тапсырыс беруші және бас жобалаушы көрсетілген құрылыс объектісі кешеннің басқа объектілерімен техникалық және технологиялық тұрғыдан байланысты емес дербес ғимарат ретінде қарастырылады деп белгілесе, жауапкершілік деңгейі оның функционалдық мақсаты мен өзге ерекшеліктері ескеріле отырып, дербес ғимарат (құрылыс) үшін сияқты белгіленеді.";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 тармақшасы мынадай редакцияда жазылсын:</w:t>
      </w:r>
    </w:p>
    <w:bookmarkStart w:name="z146" w:id="143"/>
    <w:p>
      <w:pPr>
        <w:spacing w:after="0"/>
        <w:ind w:left="0"/>
        <w:jc w:val="both"/>
      </w:pPr>
      <w:r>
        <w:rPr>
          <w:rFonts w:ascii="Times New Roman"/>
          <w:b w:val="false"/>
          <w:i w:val="false"/>
          <w:color w:val="000000"/>
          <w:sz w:val="28"/>
        </w:rPr>
        <w:t>
      "3) сыйымдылығы 600-ден кем оқушы және биіктігі 3 жерүсті қабатынан аспайтын, сондай-ақ қолданыстағы құрылыстың тығыз орналасқан учаскелері үшін 4 жерүсті қабатынан аспайтын жалпы білім беретін мектептер (гимназиялар, лицейлер);".</w:t>
      </w:r>
    </w:p>
    <w:bookmarkEnd w:id="143"/>
    <w:bookmarkStart w:name="z147" w:id="144"/>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144"/>
    <w:bookmarkStart w:name="z148" w:id="14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45"/>
    <w:bookmarkStart w:name="z149" w:id="14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баспа және электрондық түрдегі көшірмелерін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46"/>
    <w:bookmarkStart w:name="z150" w:id="147"/>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147"/>
    <w:bookmarkStart w:name="z151" w:id="14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 </w:t>
      </w:r>
    </w:p>
    <w:bookmarkEnd w:id="148"/>
    <w:bookmarkStart w:name="z152" w:id="14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149"/>
    <w:bookmarkStart w:name="z153" w:id="150"/>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жатады.</w:t>
      </w:r>
    </w:p>
    <w:bookmarkEnd w:id="1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