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abe7" w14:textId="3a8a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көлік қызметін көрсету үшін арнайы көлік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14 шілдедегі № 124 бұйрығы. Қазақстан Республикасының Әділет министрлігінде 2016 жылы 24 тамызда № 14138 болып тіркелді. Күші жойылды - Қазақстан Республикасы Бас Прокурорының 2022 жылғы 20 қыркүйектегі № 187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20.09.2022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"Прокуратура туралы" 2017 жылғы 30 маусымдағы Қазақстан Республикасы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28.10.2019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прокуратура органдарына көлік қызметін көрсету үшін арнайы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Бекітілген нормаларды іске асыру республикалық бюджетте ағымдағы қаржылық жылға көзделген қаражат шегінде жүзеге асырылсын.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Қаржы, ақпараттандыру және ақпараттық ресурстарды қорғау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тіркелгеннен кейін он күнтізбелік күн ішінде "Әділет" ақпараттық-құқықтық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Республикасының Әділет министрлігінде алынған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Бас прокуратурасының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бірінші орынбасары И.Д. Меркельге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Р. Дәленов   </w:t>
      </w:r>
    </w:p>
    <w:p>
      <w:pPr>
        <w:spacing w:after="0"/>
        <w:ind w:left="0"/>
        <w:jc w:val="both"/>
      </w:pPr>
      <w:r>
        <w:rPr>
          <w:rFonts w:ascii="Times New Roman"/>
          <w:b w:val="false"/>
          <w:i w:val="false"/>
          <w:color w:val="000000"/>
          <w:sz w:val="28"/>
        </w:rPr>
        <w:t xml:space="preserve">
      22 шілде 2016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14 шілдедегі</w:t>
            </w:r>
            <w:r>
              <w:br/>
            </w:r>
            <w:r>
              <w:rPr>
                <w:rFonts w:ascii="Times New Roman"/>
                <w:b w:val="false"/>
                <w:i w:val="false"/>
                <w:color w:val="000000"/>
                <w:sz w:val="20"/>
              </w:rPr>
              <w:t>№ 124 бұйрығымен бекітілген</w:t>
            </w:r>
          </w:p>
        </w:tc>
      </w:tr>
    </w:tbl>
    <w:bookmarkStart w:name="z12" w:id="10"/>
    <w:p>
      <w:pPr>
        <w:spacing w:after="0"/>
        <w:ind w:left="0"/>
        <w:jc w:val="left"/>
      </w:pPr>
      <w:r>
        <w:rPr>
          <w:rFonts w:ascii="Times New Roman"/>
          <w:b/>
          <w:i w:val="false"/>
          <w:color w:val="000000"/>
        </w:rPr>
        <w:t xml:space="preserve"> Прокуратура органдарына көлік қызметін көрсету үшін арнайы</w:t>
      </w:r>
      <w:r>
        <w:br/>
      </w:r>
      <w:r>
        <w:rPr>
          <w:rFonts w:ascii="Times New Roman"/>
          <w:b/>
          <w:i w:val="false"/>
          <w:color w:val="000000"/>
        </w:rPr>
        <w:t>көлік құралдарының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құқығы</w:t>
            </w:r>
            <w:r>
              <w:rPr>
                <w:rFonts w:ascii="Times New Roman"/>
                <w:b/>
                <w:i w:val="false"/>
                <w:color w:val="000000"/>
                <w:sz w:val="20"/>
              </w:rPr>
              <w:t xml:space="preserve"> бар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нормалардың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w:t>
            </w:r>
            <w:r>
              <w:rPr>
                <w:rFonts w:ascii="Times New Roman"/>
                <w:b w:val="false"/>
                <w:i w:val="false"/>
                <w:color w:val="000000"/>
                <w:sz w:val="20"/>
              </w:rPr>
              <w:t xml:space="preserve"> </w:t>
            </w:r>
            <w:r>
              <w:rPr>
                <w:rFonts w:ascii="Times New Roman"/>
                <w:b/>
                <w:i w:val="false"/>
                <w:color w:val="000000"/>
                <w:sz w:val="20"/>
              </w:rPr>
              <w:t>автокөліктер</w:t>
            </w:r>
            <w:r>
              <w:rPr>
                <w:rFonts w:ascii="Times New Roman"/>
                <w:b w:val="false"/>
                <w:i w:val="false"/>
                <w:color w:val="000000"/>
                <w:sz w:val="20"/>
              </w:rPr>
              <w:t xml:space="preserve"> </w:t>
            </w:r>
            <w:r>
              <w:rPr>
                <w:rFonts w:ascii="Times New Roman"/>
                <w:b/>
                <w:i w:val="false"/>
                <w:color w:val="000000"/>
                <w:sz w:val="20"/>
              </w:rPr>
              <w:t>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автокөліктері</w:t>
            </w:r>
            <w:r>
              <w:rPr>
                <w:rFonts w:ascii="Times New Roman"/>
                <w:b/>
                <w:i w:val="false"/>
                <w:color w:val="000000"/>
                <w:sz w:val="20"/>
              </w:rPr>
              <w:t xml:space="preserve"> мен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автобустары</w:t>
            </w:r>
            <w:r>
              <w:rPr>
                <w:rFonts w:ascii="Times New Roman"/>
                <w:b w:val="false"/>
                <w:i w:val="false"/>
                <w:color w:val="000000"/>
                <w:sz w:val="20"/>
              </w:rPr>
              <w:t xml:space="preserve"> </w:t>
            </w:r>
            <w:r>
              <w:rPr>
                <w:rFonts w:ascii="Times New Roman"/>
                <w:b/>
                <w:i w:val="false"/>
                <w:color w:val="000000"/>
                <w:sz w:val="20"/>
              </w:rPr>
              <w:t>шанағында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w:t>
            </w:r>
            <w:r>
              <w:rPr>
                <w:rFonts w:ascii="Times New Roman"/>
                <w:b w:val="false"/>
                <w:i w:val="false"/>
                <w:color w:val="000000"/>
                <w:sz w:val="20"/>
              </w:rPr>
              <w:t xml:space="preserve"> </w:t>
            </w:r>
            <w:r>
              <w:rPr>
                <w:rFonts w:ascii="Times New Roman"/>
                <w:b/>
                <w:i w:val="false"/>
                <w:color w:val="000000"/>
                <w:sz w:val="20"/>
              </w:rPr>
              <w:t>лимиті</w:t>
            </w:r>
            <w:r>
              <w:rPr>
                <w:rFonts w:ascii="Times New Roman"/>
                <w:b/>
                <w:i w:val="false"/>
                <w:color w:val="000000"/>
                <w:sz w:val="20"/>
              </w:rPr>
              <w:t xml:space="preserve"> 1 а/м </w:t>
            </w:r>
            <w:r>
              <w:rPr>
                <w:rFonts w:ascii="Times New Roman"/>
                <w:b/>
                <w:i w:val="false"/>
                <w:color w:val="000000"/>
                <w:sz w:val="20"/>
              </w:rPr>
              <w:t>айына</w:t>
            </w:r>
            <w:r>
              <w:rPr>
                <w:rFonts w:ascii="Times New Roman"/>
                <w:b/>
                <w:i w:val="false"/>
                <w:color w:val="000000"/>
                <w:sz w:val="20"/>
              </w:rPr>
              <w:t xml:space="preserve">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Республикасының</w:t>
            </w:r>
            <w:r>
              <w:rPr>
                <w:rFonts w:ascii="Times New Roman"/>
                <w:b w:val="false"/>
                <w:i/>
                <w:color w:val="000000"/>
                <w:sz w:val="20"/>
              </w:rPr>
              <w:t xml:space="preserve"> Бас </w:t>
            </w:r>
            <w:r>
              <w:rPr>
                <w:rFonts w:ascii="Times New Roman"/>
                <w:b w:val="false"/>
                <w:i/>
                <w:color w:val="000000"/>
                <w:sz w:val="20"/>
              </w:rPr>
              <w:t>прокуратурасы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9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экономикалық саладағы заңдылықты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15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процестің сотқа дейінгі сатысының заңдылығын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10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заңдылығын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6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мемлекет мүддесіне өкілдік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15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10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прокурорлар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6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қамауға алынған және қылмыстық жазаны өтеуші адамдардың құқықтарының сақталуын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6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10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ақпараттық ресурстарды қорғау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6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сот актілерінің заңдылығын қадағалау және мемлекет мүддесіне өкілдік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15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туралы заңдардың қолданылуын қадағалау және іс жүргізу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8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 қызмет саласыдағы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заңдарды қадағалау және құпиялылық режимін қамтамасыз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қауіпсіздікті қамтамасыз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қамсыздандыру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класты алты жолаушы автобусы; үш аз тонналы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класты бір жолаушы автобусы, бір аз тонналы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Алматы қаласындағы өкілдігі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аз тонналы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бірлік штаттық санға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класты екі жолаушы автобусы; екі аз тонналы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w:t>
            </w:r>
            <w:r>
              <w:rPr>
                <w:rFonts w:ascii="Times New Roman"/>
                <w:b w:val="false"/>
                <w:i w:val="false"/>
                <w:color w:val="000000"/>
                <w:sz w:val="20"/>
              </w:rPr>
              <w:t xml:space="preserve"> </w:t>
            </w:r>
            <w:r>
              <w:rPr>
                <w:rFonts w:ascii="Times New Roman"/>
                <w:b w:val="false"/>
                <w:i/>
                <w:color w:val="000000"/>
                <w:sz w:val="20"/>
              </w:rPr>
              <w:t>прокуратуралар</w:t>
            </w:r>
            <w:r>
              <w:rPr>
                <w:rFonts w:ascii="Times New Roman"/>
                <w:b w:val="false"/>
                <w:i/>
                <w:color w:val="000000"/>
                <w:sz w:val="20"/>
              </w:rPr>
              <w:t xml:space="preserve"> мен </w:t>
            </w:r>
            <w:r>
              <w:rPr>
                <w:rFonts w:ascii="Times New Roman"/>
                <w:b w:val="false"/>
                <w:i/>
                <w:color w:val="000000"/>
                <w:sz w:val="20"/>
              </w:rPr>
              <w:t>оларға</w:t>
            </w:r>
            <w:r>
              <w:rPr>
                <w:rFonts w:ascii="Times New Roman"/>
                <w:b w:val="false"/>
                <w:i w:val="false"/>
                <w:color w:val="000000"/>
                <w:sz w:val="20"/>
              </w:rPr>
              <w:t xml:space="preserve"> </w:t>
            </w:r>
            <w:r>
              <w:rPr>
                <w:rFonts w:ascii="Times New Roman"/>
                <w:b w:val="false"/>
                <w:i/>
                <w:color w:val="000000"/>
                <w:sz w:val="20"/>
              </w:rPr>
              <w:t>теңестірілген</w:t>
            </w:r>
            <w:r>
              <w:rPr>
                <w:rFonts w:ascii="Times New Roman"/>
                <w:b w:val="false"/>
                <w:i w:val="false"/>
                <w:color w:val="000000"/>
                <w:sz w:val="20"/>
              </w:rPr>
              <w:t xml:space="preserve"> </w:t>
            </w:r>
            <w:r>
              <w:rPr>
                <w:rFonts w:ascii="Times New Roman"/>
                <w:b w:val="false"/>
                <w:i/>
                <w:color w:val="000000"/>
                <w:sz w:val="20"/>
              </w:rPr>
              <w:t>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экономикалық саладағы заңдылықты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8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процестің сотқа дейінгі сатысының заңдылығын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8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заңдылығын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5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мемлекет мүддесіне өкілдік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8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прокурорлар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топтарының басшыларына арналған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ақпараттық ресурстарды қорғау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8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класты бір жолаушы автобустары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сот актілерінің заңдылығын қадағалау және мемлекет мүддесіне өкілдік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8 бірлік штаттық санына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қауіпсіздікті қамтамасыз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комитеттің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Аудандардың</w:t>
            </w:r>
            <w:r>
              <w:rPr>
                <w:rFonts w:ascii="Times New Roman"/>
                <w:b w:val="false"/>
                <w:i/>
                <w:color w:val="000000"/>
                <w:sz w:val="20"/>
              </w:rPr>
              <w:t xml:space="preserve"> (</w:t>
            </w:r>
            <w:r>
              <w:rPr>
                <w:rFonts w:ascii="Times New Roman"/>
                <w:b w:val="false"/>
                <w:i/>
                <w:color w:val="000000"/>
                <w:sz w:val="20"/>
              </w:rPr>
              <w:t>қалалардың</w:t>
            </w:r>
            <w:r>
              <w:rPr>
                <w:rFonts w:ascii="Times New Roman"/>
                <w:b w:val="false"/>
                <w:i/>
                <w:color w:val="000000"/>
                <w:sz w:val="20"/>
              </w:rPr>
              <w:t xml:space="preserve">, </w:t>
            </w:r>
            <w:r>
              <w:rPr>
                <w:rFonts w:ascii="Times New Roman"/>
                <w:b w:val="false"/>
                <w:i/>
                <w:color w:val="000000"/>
                <w:sz w:val="20"/>
              </w:rPr>
              <w:t>прокуратуралары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оларға</w:t>
            </w:r>
            <w:r>
              <w:rPr>
                <w:rFonts w:ascii="Times New Roman"/>
                <w:b w:val="false"/>
                <w:i w:val="false"/>
                <w:color w:val="000000"/>
                <w:sz w:val="20"/>
              </w:rPr>
              <w:t xml:space="preserve"> </w:t>
            </w:r>
            <w:r>
              <w:rPr>
                <w:rFonts w:ascii="Times New Roman"/>
                <w:b w:val="false"/>
                <w:i/>
                <w:color w:val="000000"/>
                <w:sz w:val="20"/>
              </w:rPr>
              <w:t>теңестірілген</w:t>
            </w:r>
            <w:r>
              <w:rPr>
                <w:rFonts w:ascii="Times New Roman"/>
                <w:b w:val="false"/>
                <w:i w:val="false"/>
                <w:color w:val="000000"/>
                <w:sz w:val="20"/>
              </w:rPr>
              <w:t xml:space="preserve"> </w:t>
            </w:r>
            <w:r>
              <w:rPr>
                <w:rFonts w:ascii="Times New Roman"/>
                <w:b w:val="false"/>
                <w:i/>
                <w:color w:val="000000"/>
                <w:sz w:val="20"/>
              </w:rPr>
              <w:t>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прокурорлары және оларға теңестірілген прокурорлар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35-тен жоғары болған жағдайда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табиғат қорғау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"Река-Море" класты бір 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