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29d65" w14:textId="1129d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2016 жылғы 13 маусымдағы № 258 бұйрығы. Қазақстан Республикасының Әділет министрлігінде 2016 жылы 10 тамызда № 14097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министрінің өзгерістер енгізілетін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сондай-ақ бес жұмыс күні ішінде Қазақстан Республикасы нормативтік құқықтық актілерінің эталондық бақылау банкіне орналастыру үшін "Республикалық құқықтық ақпарат орталығы"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Мырзахметов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коммуникациялар министрі   </w:t>
      </w:r>
    </w:p>
    <w:p>
      <w:pPr>
        <w:spacing w:after="0"/>
        <w:ind w:left="0"/>
        <w:jc w:val="both"/>
      </w:pPr>
      <w:r>
        <w:rPr>
          <w:rFonts w:ascii="Times New Roman"/>
          <w:b w:val="false"/>
          <w:i w:val="false"/>
          <w:color w:val="000000"/>
          <w:sz w:val="28"/>
        </w:rPr>
        <w:t xml:space="preserve">
      _______________ Д. Абаев   </w:t>
      </w:r>
    </w:p>
    <w:p>
      <w:pPr>
        <w:spacing w:after="0"/>
        <w:ind w:left="0"/>
        <w:jc w:val="both"/>
      </w:pPr>
      <w:r>
        <w:rPr>
          <w:rFonts w:ascii="Times New Roman"/>
          <w:b w:val="false"/>
          <w:i w:val="false"/>
          <w:color w:val="000000"/>
          <w:sz w:val="28"/>
        </w:rPr>
        <w:t>
      2016 жылғы 11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 Б. Сұлтанов   </w:t>
      </w:r>
    </w:p>
    <w:p>
      <w:pPr>
        <w:spacing w:after="0"/>
        <w:ind w:left="0"/>
        <w:jc w:val="both"/>
      </w:pPr>
      <w:r>
        <w:rPr>
          <w:rFonts w:ascii="Times New Roman"/>
          <w:b w:val="false"/>
          <w:i w:val="false"/>
          <w:color w:val="000000"/>
          <w:sz w:val="28"/>
        </w:rPr>
        <w:t>
      2016 жылғы "____"________</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Қ. Бишімбаев   </w:t>
      </w:r>
    </w:p>
    <w:p>
      <w:pPr>
        <w:spacing w:after="0"/>
        <w:ind w:left="0"/>
        <w:jc w:val="both"/>
      </w:pPr>
      <w:r>
        <w:rPr>
          <w:rFonts w:ascii="Times New Roman"/>
          <w:b w:val="false"/>
          <w:i w:val="false"/>
          <w:color w:val="000000"/>
          <w:sz w:val="28"/>
        </w:rPr>
        <w:t>
      2016 жылғы 9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13 маусымдағы</w:t>
            </w:r>
            <w:r>
              <w:br/>
            </w:r>
            <w:r>
              <w:rPr>
                <w:rFonts w:ascii="Times New Roman"/>
                <w:b w:val="false"/>
                <w:i w:val="false"/>
                <w:color w:val="000000"/>
                <w:sz w:val="20"/>
              </w:rPr>
              <w:t>№ 258 бұйрығымен бекітілген</w:t>
            </w:r>
          </w:p>
        </w:tc>
      </w:tr>
    </w:tbl>
    <w:bookmarkStart w:name="z10" w:id="8"/>
    <w:p>
      <w:pPr>
        <w:spacing w:after="0"/>
        <w:ind w:left="0"/>
        <w:jc w:val="left"/>
      </w:pPr>
      <w:r>
        <w:rPr>
          <w:rFonts w:ascii="Times New Roman"/>
          <w:b/>
          <w:i w:val="false"/>
          <w:color w:val="000000"/>
        </w:rPr>
        <w:t xml:space="preserve"> Қазақстан Республикасы Ауыл шаруашылығы министрінің өзгерістер енгізілетін бұйрықтарының тізбесі</w:t>
      </w:r>
    </w:p>
    <w:bookmarkEnd w:id="8"/>
    <w:bookmarkStart w:name="z11" w:id="9"/>
    <w:p>
      <w:pPr>
        <w:spacing w:after="0"/>
        <w:ind w:left="0"/>
        <w:jc w:val="both"/>
      </w:pPr>
      <w:r>
        <w:rPr>
          <w:rFonts w:ascii="Times New Roman"/>
          <w:b w:val="false"/>
          <w:i w:val="false"/>
          <w:color w:val="000000"/>
          <w:sz w:val="28"/>
        </w:rPr>
        <w:t xml:space="preserve">
      1. "Ормандарды молықтыру мен орман өсіру және олардың сапасына бақылау жасау қағидаларын бекіту туралы" Қазақстан Республикасы Ауыл шаруашылығы министрінің 2014 жылғы 22 желтоқсандағы № 18-02/681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10119 болып тіркелген, 2015 жылғы 3 сәуірде "Әділет" ақпараттық-құқықтық жүйесінде жарияланған):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Ормандарды молықтыру мен орман өсiру және олардың сапасына бақылау жасау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Ормандарды молықтыру жөніндегі жұмыстардың көлемі орман орналастыру жобасында орман көмкермеген алқаптардан тұратын мемлекеттік орман қорының барлық учаскелерінде, сондай-ақ тексеріс кезеңінің кеспеағаш қорын құрайтын учаскелерде ормандарды молықтыру тәсілі көрсетіле отырып, тексеру кезеңіне көзделеді.";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27-тармақтың</w:t>
      </w:r>
      <w:r>
        <w:rPr>
          <w:rFonts w:ascii="Times New Roman"/>
          <w:b w:val="false"/>
          <w:i w:val="false"/>
          <w:color w:val="000000"/>
          <w:sz w:val="28"/>
        </w:rPr>
        <w:t xml:space="preserve"> 5) тармақшасы мынадай редакцияда жазылсын:</w:t>
      </w:r>
    </w:p>
    <w:p>
      <w:pPr>
        <w:spacing w:after="0"/>
        <w:ind w:left="0"/>
        <w:jc w:val="both"/>
      </w:pPr>
      <w:r>
        <w:rPr>
          <w:rFonts w:ascii="Times New Roman"/>
          <w:b w:val="false"/>
          <w:i w:val="false"/>
          <w:color w:val="000000"/>
          <w:sz w:val="28"/>
        </w:rPr>
        <w:t>
      "5) алаңқайлар, селдір ормандар, сондай-ақ пайдалы қазбалары алынғаннан кейін орман өсіруге жарамды жағдайға келтірілген жерлер;".</w:t>
      </w:r>
    </w:p>
    <w:bookmarkStart w:name="z15" w:id="11"/>
    <w:p>
      <w:pPr>
        <w:spacing w:after="0"/>
        <w:ind w:left="0"/>
        <w:jc w:val="both"/>
      </w:pPr>
      <w:r>
        <w:rPr>
          <w:rFonts w:ascii="Times New Roman"/>
          <w:b w:val="false"/>
          <w:i w:val="false"/>
          <w:color w:val="000000"/>
          <w:sz w:val="28"/>
        </w:rPr>
        <w:t xml:space="preserve">
      2. "Аңшылық алқаптар мен балық шаруашылығы су айдындарын және (немесе) учаскелерiн бекiтiп беру жөнiнде конкурс өткiзу қағидаларын және конкурсқа қатысушыларға қойылатын бiлiктiлiк талаптарын бекiту туралы" Қазақстан Республикасы Ауыл шаруашылығы министрінің 2015 жылғы 19 наурыздағы № 18-04/245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11227 болып тіркелген, 2015 жылғы 25 маусымда "Әділет" ақпараттық-құқықтық жүйесінде жарияланған):</w:t>
      </w:r>
    </w:p>
    <w:bookmarkEnd w:id="11"/>
    <w:bookmarkStart w:name="z16" w:id="12"/>
    <w:p>
      <w:pPr>
        <w:spacing w:after="0"/>
        <w:ind w:left="0"/>
        <w:jc w:val="both"/>
      </w:pPr>
      <w:r>
        <w:rPr>
          <w:rFonts w:ascii="Times New Roman"/>
          <w:b w:val="false"/>
          <w:i w:val="false"/>
          <w:color w:val="000000"/>
          <w:sz w:val="28"/>
        </w:rPr>
        <w:t xml:space="preserve">
      көрсетілген бұйрықпен бекітілген Аңшылық алқаптар мен балық шаруашылығы су айдындарын және (немесе) учаскелерiн бекiтiп беру жөнiнде конкурс өткiзу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16-тармақтың</w:t>
      </w:r>
      <w:r>
        <w:rPr>
          <w:rFonts w:ascii="Times New Roman"/>
          <w:b w:val="false"/>
          <w:i w:val="false"/>
          <w:color w:val="000000"/>
          <w:sz w:val="28"/>
        </w:rPr>
        <w:t xml:space="preserve"> 2) тармақшасының алтыншы абзацы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47-тармақтың</w:t>
      </w:r>
      <w:r>
        <w:rPr>
          <w:rFonts w:ascii="Times New Roman"/>
          <w:b w:val="false"/>
          <w:i w:val="false"/>
          <w:color w:val="000000"/>
          <w:sz w:val="28"/>
        </w:rPr>
        <w:t xml:space="preserve"> 2) тармақшасының бесінші абзацы алып тасталсын;</w:t>
      </w:r>
    </w:p>
    <w:p>
      <w:pPr>
        <w:spacing w:after="0"/>
        <w:ind w:left="0"/>
        <w:jc w:val="both"/>
      </w:pPr>
      <w:r>
        <w:rPr>
          <w:rFonts w:ascii="Times New Roman"/>
          <w:b w:val="false"/>
          <w:i w:val="false"/>
          <w:color w:val="000000"/>
          <w:sz w:val="28"/>
        </w:rPr>
        <w:t xml:space="preserve">
      көрсетілген бұйрықпен бекітілген Аңшылық алқаптар мен балық шаруашылығы су айдындарын және (немесе) учаскелерін бекітіп беру жөніндегі конкурсқа қатысушыларға қойылатын біліктілік </w:t>
      </w:r>
      <w:r>
        <w:rPr>
          <w:rFonts w:ascii="Times New Roman"/>
          <w:b w:val="false"/>
          <w:i w:val="false"/>
          <w:color w:val="000000"/>
          <w:sz w:val="28"/>
        </w:rPr>
        <w:t>талаптарында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4) тармақшасы мынадай редакцияда жазылсын:</w:t>
      </w:r>
    </w:p>
    <w:p>
      <w:pPr>
        <w:spacing w:after="0"/>
        <w:ind w:left="0"/>
        <w:jc w:val="both"/>
      </w:pPr>
      <w:r>
        <w:rPr>
          <w:rFonts w:ascii="Times New Roman"/>
          <w:b w:val="false"/>
          <w:i w:val="false"/>
          <w:color w:val="000000"/>
          <w:sz w:val="28"/>
        </w:rPr>
        <w:t>
      "4) салық берешегінің, міндетті зейнетақылық жарналар, міндетті кәсіби зейнетақылық жарналар және әлеуметтік аударымдар бойынша берешектің болмауы. Конкурс ұйымдастырушысы салық төлеушінің салық берешегінің, міндетті зейнетақылық жарналар, міндетті кәсіби зейнетақылық жарналар және әлеуметтік аударымдар бойынша берешектің болмауы (болуы) туралы мәліметтерді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салық берешегінің, міндетті зейнетақылық жарналар, міндетті кәсіби зейнетақылық жарналар және әлеуметтік аударымдар бойынша берешектің болмауы. Конкурс ұйымдастырушысы салық төлеушінің берешегінің, міндетті зейнетақылық жарналар, міндетті кәсіби зейнетақылық жарналар және әлеуметтік аударымдар бойынша берешектің болмауы (болуы) туралы мәліметтерді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Конкурсқа қатысушыларға қойылатын біліктілік талаптары Аңшылық алқаптар мен балық шаруашылығы су айдындарын және (немесе) учаскелерін бекітіп беру жөнінде конкурс өткізу қағидаларының 58 және 59-тармақтарында айтылған жағдайларға қолданылмайды.".</w:t>
      </w:r>
    </w:p>
    <w:bookmarkStart w:name="z22" w:id="13"/>
    <w:p>
      <w:pPr>
        <w:spacing w:after="0"/>
        <w:ind w:left="0"/>
        <w:jc w:val="both"/>
      </w:pPr>
      <w:r>
        <w:rPr>
          <w:rFonts w:ascii="Times New Roman"/>
          <w:b w:val="false"/>
          <w:i w:val="false"/>
          <w:color w:val="000000"/>
          <w:sz w:val="28"/>
        </w:rPr>
        <w:t xml:space="preserve">
      3. "Мемлекеттік орман қоры учаскелерінде орман ресурстарын ұзақ мерзімді орман пайдалануға беру жөнінде тендерлер өткізу қағидаларын бекіту туралы" Қазақстан Республикасы Ауыл шаруашылығы министрінің </w:t>
      </w:r>
    </w:p>
    <w:bookmarkEnd w:id="13"/>
    <w:p>
      <w:pPr>
        <w:spacing w:after="0"/>
        <w:ind w:left="0"/>
        <w:jc w:val="both"/>
      </w:pPr>
      <w:r>
        <w:rPr>
          <w:rFonts w:ascii="Times New Roman"/>
          <w:b w:val="false"/>
          <w:i w:val="false"/>
          <w:color w:val="000000"/>
          <w:sz w:val="28"/>
        </w:rPr>
        <w:t xml:space="preserve">
      2015 жылғы 7 қазандағы № 18-02/896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12247 болып тіркелген, 2015 жылғы 26 қарашада "Әділет" ақпараттық-құқықтық жүйесінде жарияланған):</w:t>
      </w:r>
    </w:p>
    <w:bookmarkStart w:name="z23" w:id="14"/>
    <w:p>
      <w:pPr>
        <w:spacing w:after="0"/>
        <w:ind w:left="0"/>
        <w:jc w:val="both"/>
      </w:pPr>
      <w:r>
        <w:rPr>
          <w:rFonts w:ascii="Times New Roman"/>
          <w:b w:val="false"/>
          <w:i w:val="false"/>
          <w:color w:val="000000"/>
          <w:sz w:val="28"/>
        </w:rPr>
        <w:t xml:space="preserve">
      көрсетілген бұйрықпен бекітілген Мемлекеттік орман қоры учаскелерінде орман ресурстарын ұзақ мерзімді орман пайдалануға беру жөнінде тендерлер өткізу </w:t>
      </w:r>
      <w:r>
        <w:rPr>
          <w:rFonts w:ascii="Times New Roman"/>
          <w:b w:val="false"/>
          <w:i w:val="false"/>
          <w:color w:val="000000"/>
          <w:sz w:val="28"/>
        </w:rPr>
        <w:t>қағидаларында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Сүрек дайындау үшiн орман ресурстарын ұзақ мерзiмдi орман пайдалануға бекітіп беру жөніндегі тендерге қатысуға мынадай талаптарға сай келетін жеке және заңды тұлғалар жіберіледі:</w:t>
      </w:r>
    </w:p>
    <w:bookmarkStart w:name="z25" w:id="15"/>
    <w:p>
      <w:pPr>
        <w:spacing w:after="0"/>
        <w:ind w:left="0"/>
        <w:jc w:val="both"/>
      </w:pPr>
      <w:r>
        <w:rPr>
          <w:rFonts w:ascii="Times New Roman"/>
          <w:b w:val="false"/>
          <w:i w:val="false"/>
          <w:color w:val="000000"/>
          <w:sz w:val="28"/>
        </w:rPr>
        <w:t xml:space="preserve">
      1) меншік немесе сенімгерлік басқару құқығында мынадай материалдық-техникалық базасының болуы: Қазақстан Республикасы Ауыл шаруашылығы министрінің 2015 жылғы 30 маусымдағы № 18-02/596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11894 болып тіркелген) бекітілген Мемлекеттік орман қоры учаскелерінде ағаш кесу қағидаларында белгіленген кеспеағаш жұмыстарын жүргізу кезінде ағаш кесудің белгіленген жыл сайынғы көлемінің және орман шаруашылығы-экология талаптарының орындалуын қамтамасыз ететін сүрек құлатуға, сүйретуге, тиеуге және тасып әкетуге арналған техника мен жабдықтар;</w:t>
      </w:r>
    </w:p>
    <w:bookmarkEnd w:id="15"/>
    <w:bookmarkStart w:name="z26" w:id="16"/>
    <w:p>
      <w:pPr>
        <w:spacing w:after="0"/>
        <w:ind w:left="0"/>
        <w:jc w:val="both"/>
      </w:pPr>
      <w:r>
        <w:rPr>
          <w:rFonts w:ascii="Times New Roman"/>
          <w:b w:val="false"/>
          <w:i w:val="false"/>
          <w:color w:val="000000"/>
          <w:sz w:val="28"/>
        </w:rPr>
        <w:t xml:space="preserve">
      2) Қазақстан Республикасы Ауыл шаруашылығы министрінің 2015 жылғы 23 қазандағы № 18-02/942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12351 болып тіркелген) бекітілген Ормандардағы өрт қауіпсіздігі қағидаларында көзделген өрт сөндіру жабдықтары мен сөндіру құралдарының болуы;</w:t>
      </w:r>
    </w:p>
    <w:bookmarkEnd w:id="16"/>
    <w:bookmarkStart w:name="z27" w:id="17"/>
    <w:p>
      <w:pPr>
        <w:spacing w:after="0"/>
        <w:ind w:left="0"/>
        <w:jc w:val="both"/>
      </w:pPr>
      <w:r>
        <w:rPr>
          <w:rFonts w:ascii="Times New Roman"/>
          <w:b w:val="false"/>
          <w:i w:val="false"/>
          <w:color w:val="000000"/>
          <w:sz w:val="28"/>
        </w:rPr>
        <w:t>
      3) мамандығы (ағаш дайындау, орман-инженерлік ісі, ағаш өңдеу, орман шаруашылығы) бойынша жоғары кәсіптік білімі немесе тиісті орта кәсіптік білімі және мамандығы бойынша кемінде екі жыл жұмыс өтілі бар инженерлік-техникалық жұмыскер – жауапты орындаушының болуы;</w:t>
      </w:r>
    </w:p>
    <w:bookmarkEnd w:id="17"/>
    <w:bookmarkStart w:name="z28" w:id="18"/>
    <w:p>
      <w:pPr>
        <w:spacing w:after="0"/>
        <w:ind w:left="0"/>
        <w:jc w:val="both"/>
      </w:pPr>
      <w:r>
        <w:rPr>
          <w:rFonts w:ascii="Times New Roman"/>
          <w:b w:val="false"/>
          <w:i w:val="false"/>
          <w:color w:val="000000"/>
          <w:sz w:val="28"/>
        </w:rPr>
        <w:t>
      4) ағаш құлату, бұтақ шабу, сүрек сүйреу, тиеу және тасып әкету жұмыстарын жүргізу үшін оқытылған персоналдың болуы;</w:t>
      </w:r>
    </w:p>
    <w:bookmarkEnd w:id="18"/>
    <w:bookmarkStart w:name="z29" w:id="19"/>
    <w:p>
      <w:pPr>
        <w:spacing w:after="0"/>
        <w:ind w:left="0"/>
        <w:jc w:val="both"/>
      </w:pPr>
      <w:r>
        <w:rPr>
          <w:rFonts w:ascii="Times New Roman"/>
          <w:b w:val="false"/>
          <w:i w:val="false"/>
          <w:color w:val="000000"/>
          <w:sz w:val="28"/>
        </w:rPr>
        <w:t>
      5) еңбекті қорғауға және қауіпсіздік техникасына жауапты маманның болуы;</w:t>
      </w:r>
    </w:p>
    <w:bookmarkEnd w:id="19"/>
    <w:bookmarkStart w:name="z30" w:id="20"/>
    <w:p>
      <w:pPr>
        <w:spacing w:after="0"/>
        <w:ind w:left="0"/>
        <w:jc w:val="both"/>
      </w:pPr>
      <w:r>
        <w:rPr>
          <w:rFonts w:ascii="Times New Roman"/>
          <w:b w:val="false"/>
          <w:i w:val="false"/>
          <w:color w:val="000000"/>
          <w:sz w:val="28"/>
        </w:rPr>
        <w:t>
      6) іс-шараларды қаржыландыру көздері көрсетілген, сүрек дайындау мен өңдеуді ұйымдастыру жөніндегі перспективалық бес жылдық жоспардың болуы;</w:t>
      </w:r>
    </w:p>
    <w:bookmarkEnd w:id="20"/>
    <w:bookmarkStart w:name="z31" w:id="21"/>
    <w:p>
      <w:pPr>
        <w:spacing w:after="0"/>
        <w:ind w:left="0"/>
        <w:jc w:val="both"/>
      </w:pPr>
      <w:r>
        <w:rPr>
          <w:rFonts w:ascii="Times New Roman"/>
          <w:b w:val="false"/>
          <w:i w:val="false"/>
          <w:color w:val="000000"/>
          <w:sz w:val="28"/>
        </w:rPr>
        <w:t>
      7) салық берешегінің, міндетті зейнетақылық жарналар, міндетті кәсіби зейнетақылық жарналар және әлеуметтік аударымдар бойынша берешектің болмауы. Конкурс ұйымдастырушысы салық төлеушінің берешегінің, міндетті зейнетақылық жарналар, міндетті кәсіби зейнетақылық жарналар және әлеуметтік аударымдар бойынша берешектің болмауы (болуы) туралы мәліметтерді "электрондық үкімет" шлюзі арқылы тиісті мемлекеттік ақпараттық жүйелерден алады.";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Орман пайдаланудың жекелеген түрлерiне өтiнiм-лоттарды қалыптастыру мына ерекшелiктердi ескере отырып жүзеге асырылады:</w:t>
      </w:r>
    </w:p>
    <w:bookmarkStart w:name="z33" w:id="22"/>
    <w:p>
      <w:pPr>
        <w:spacing w:after="0"/>
        <w:ind w:left="0"/>
        <w:jc w:val="both"/>
      </w:pPr>
      <w:r>
        <w:rPr>
          <w:rFonts w:ascii="Times New Roman"/>
          <w:b w:val="false"/>
          <w:i w:val="false"/>
          <w:color w:val="000000"/>
          <w:sz w:val="28"/>
        </w:rPr>
        <w:t>
      1) сүрек дайындау үшiн орман ресурстары ұзақ мерзiмдi орман пайдалануға берілген жағдайда, орман пайдаланушыға мемлекеттiк орман қорының учаскесiнде орман орналастыру материалдарына сәйкес сүрек ресурстарын үздіксіз және таусылмайтындай дәрежеде пайдалануды қамтамасыз ететiн алаңдағы, бірақ орманшылық алаңынан аспайтын алаңдағы сүрек ресурстары беріледі.</w:t>
      </w:r>
    </w:p>
    <w:bookmarkEnd w:id="22"/>
    <w:p>
      <w:pPr>
        <w:spacing w:after="0"/>
        <w:ind w:left="0"/>
        <w:jc w:val="both"/>
      </w:pPr>
      <w:r>
        <w:rPr>
          <w:rFonts w:ascii="Times New Roman"/>
          <w:b w:val="false"/>
          <w:i w:val="false"/>
          <w:color w:val="000000"/>
          <w:sz w:val="28"/>
        </w:rPr>
        <w:t>
      Орман ресурстарын ұзақ мерзiмдi орман пайдалануға беру осы аумақта тұратын халықтың мүдделерін ескере отырып, жария түрде жүзеге асырылуға тиіс.</w:t>
      </w:r>
    </w:p>
    <w:p>
      <w:pPr>
        <w:spacing w:after="0"/>
        <w:ind w:left="0"/>
        <w:jc w:val="both"/>
      </w:pPr>
      <w:r>
        <w:rPr>
          <w:rFonts w:ascii="Times New Roman"/>
          <w:b w:val="false"/>
          <w:i w:val="false"/>
          <w:color w:val="000000"/>
          <w:sz w:val="28"/>
        </w:rPr>
        <w:t>
      Лоттар арнайы мақсаттағы плантациялық екпелер құру үшiн орман пайдаланушыға мемлекеттiк орман қорының аумағында қосымша учаске беру мүмкіндігін көздеуі мүмкін;</w:t>
      </w:r>
    </w:p>
    <w:bookmarkStart w:name="z34" w:id="23"/>
    <w:p>
      <w:pPr>
        <w:spacing w:after="0"/>
        <w:ind w:left="0"/>
        <w:jc w:val="both"/>
      </w:pPr>
      <w:r>
        <w:rPr>
          <w:rFonts w:ascii="Times New Roman"/>
          <w:b w:val="false"/>
          <w:i w:val="false"/>
          <w:color w:val="000000"/>
          <w:sz w:val="28"/>
        </w:rPr>
        <w:t xml:space="preserve">
      2) аңшылық шаруашылығының мұқтаждары үшiн мемлекеттiк орман қоры учаскелерiн ұзақ мерзiмдi орман пайдалануға беру туралы ұсыныс дайындалған жағдайда, учаскелер "Қазақстан Республикасы аумағында шаруашылықаралық аңшылық ісін ұйымдастыру қағидасын бекіту туралы" Қазақстан Республикасы Ауыл шаруашылығы министрінің 2012 жылғы 17 ақпандағы № 25-03-01/63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7472 болып тіркелген) сәйкес iрiктеп алынады;</w:t>
      </w:r>
    </w:p>
    <w:bookmarkEnd w:id="23"/>
    <w:bookmarkStart w:name="z35" w:id="24"/>
    <w:p>
      <w:pPr>
        <w:spacing w:after="0"/>
        <w:ind w:left="0"/>
        <w:jc w:val="both"/>
      </w:pPr>
      <w:r>
        <w:rPr>
          <w:rFonts w:ascii="Times New Roman"/>
          <w:b w:val="false"/>
          <w:i w:val="false"/>
          <w:color w:val="000000"/>
          <w:sz w:val="28"/>
        </w:rPr>
        <w:t xml:space="preserve">
      3) мемлекеттік орман қоры жерлерінде құрылыс объектілеріне учаскелер беру Қазақстан Республикасы Ауыл шаруашылығы министрінің 2015 жылғы 26 қаңтардағы № 18-02/39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10751 болып тіркелген, 2015 жылғы 15 мамырда "Әділет" ақпараттық-құқықтық жүйесінде жарияланған) бекітілген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объектілерін салуға учаскелер беру қағидаларының 5-тармағына сәйкес жүзеге асырылады.";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13-тармақтың</w:t>
      </w:r>
      <w:r>
        <w:rPr>
          <w:rFonts w:ascii="Times New Roman"/>
          <w:b w:val="false"/>
          <w:i w:val="false"/>
          <w:color w:val="000000"/>
          <w:sz w:val="28"/>
        </w:rPr>
        <w:t xml:space="preserve"> 2) тармақшасының алтыншы абзацы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"27. Тендер комиссиясының шешiмiмен келiспеген жағдайда, тендер нәтижелерiне 2015 жылғы 31 қазандағы Қазақстан Республикасының Азаматтық процестік кодексінің </w:t>
      </w:r>
      <w:r>
        <w:rPr>
          <w:rFonts w:ascii="Times New Roman"/>
          <w:b w:val="false"/>
          <w:i w:val="false"/>
          <w:color w:val="000000"/>
          <w:sz w:val="28"/>
        </w:rPr>
        <w:t>292-бабының</w:t>
      </w:r>
      <w:r>
        <w:rPr>
          <w:rFonts w:ascii="Times New Roman"/>
          <w:b w:val="false"/>
          <w:i w:val="false"/>
          <w:color w:val="000000"/>
          <w:sz w:val="28"/>
        </w:rPr>
        <w:t xml:space="preserve"> 1-тармағына сәйкес шағымдануға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