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55f0" w14:textId="5ae5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31 мамырдағы № 228 бұйрығы. Қазақстан Республикасының Әділет министрлігінде 2016 жылы 18 шілдеде № 13942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Бұйрықтың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4-т.</w:t>
      </w:r>
      <w:r>
        <w:rPr>
          <w:rFonts w:ascii="Times New Roman"/>
          <w:b w:val="false"/>
          <w:i w:val="false"/>
          <w:color w:val="000000"/>
          <w:sz w:val="28"/>
        </w:rPr>
        <w:t xml:space="preserve"> </w:t>
      </w:r>
      <w:r>
        <w:rPr>
          <w:rFonts w:ascii="Times New Roman"/>
          <w:b w:val="false"/>
          <w:i/>
          <w:color w:val="000000"/>
          <w:sz w:val="28"/>
        </w:rPr>
        <w:t>қараңыз</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w:t>
      </w:r>
      <w:r>
        <w:rPr>
          <w:rFonts w:ascii="Times New Roman"/>
          <w:b w:val="false"/>
          <w:i w:val="false"/>
          <w:color w:val="000000"/>
          <w:sz w:val="28"/>
        </w:rPr>
        <w:t xml:space="preserve">(бұдан әрі - Тізбе)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 </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2017 жылғы 1 қаңтардан бастап қолданысқа енгізілетін Тізбенің 1) тармақшасының бесінші, жетінші, тоғызыншы, он бірінші, он бесінші, он жетінші, он тоғызыншы, жиырма бірінші және жиырма үшінші абзацтарын, 2) тармақшасының алтыншы және сегізінші абзацтарын, 3) тармақшасының жетінші абзацын және 4) тармақшасының алтыншы абзацын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Қ. Бишімбаев</w:t>
      </w:r>
    </w:p>
    <w:p>
      <w:pPr>
        <w:spacing w:after="0"/>
        <w:ind w:left="0"/>
        <w:jc w:val="both"/>
      </w:pPr>
      <w:r>
        <w:rPr>
          <w:rFonts w:ascii="Times New Roman"/>
          <w:b w:val="false"/>
          <w:i w:val="false"/>
          <w:color w:val="000000"/>
          <w:sz w:val="28"/>
        </w:rPr>
        <w:t>
      2016 жылғы "____"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М. Құсайынов</w:t>
      </w:r>
    </w:p>
    <w:p>
      <w:pPr>
        <w:spacing w:after="0"/>
        <w:ind w:left="0"/>
        <w:jc w:val="both"/>
      </w:pPr>
      <w:r>
        <w:rPr>
          <w:rFonts w:ascii="Times New Roman"/>
          <w:b w:val="false"/>
          <w:i w:val="false"/>
          <w:color w:val="000000"/>
          <w:sz w:val="28"/>
        </w:rPr>
        <w:t>
      2016 жылғы 17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228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Энергетика министрінің өзгерістер</w:t>
      </w:r>
      <w:r>
        <w:br/>
      </w:r>
      <w:r>
        <w:rPr>
          <w:rFonts w:ascii="Times New Roman"/>
          <w:b/>
          <w:i w:val="false"/>
          <w:color w:val="000000"/>
        </w:rPr>
        <w:t>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2015 жылғы 15 мамырда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Жылу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2-тармақшада: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"12) жылу энергиясына арналған тариф – тұтынылған жылу энергиясы үшін ақы алынатын табиғи монополиялар салаларындағы бақылауды жүзеге асыратын мемлекеттік орган бекіткен жылу энергиясының бірлігі құнының ақшалай мәні;";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"18) реттеуші орган – табиғи монополиялар салаларындағы басшылықты жүзеге асыратын мемлекеттік органның ведомствосы;";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"19. Жылу желілеріне нақты қосылу тұтынушының аталған жұмыс (қосылу бойынша) ақысын Қазақстан Республикасының табиғи монополиялар саласындағы заңнамасына сәйкес төлегеннен кейін, жазбаша өтініші бойынша энергия беруші (энергия өндіруші) ұйым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22" w:id="16"/>
    <w:p>
      <w:pPr>
        <w:spacing w:after="0"/>
        <w:ind w:left="0"/>
        <w:jc w:val="both"/>
      </w:pPr>
      <w:r>
        <w:rPr>
          <w:rFonts w:ascii="Times New Roman"/>
          <w:b w:val="false"/>
          <w:i w:val="false"/>
          <w:color w:val="000000"/>
          <w:sz w:val="28"/>
        </w:rPr>
        <w:t>
      "Жылу энергиясын коммерциялық есептеу құралын жылу желісінің теңгерімдік тиесілік шекарасынан тыс орнатқан жағдайда, жылу желісінің теңгерімдік тиесілік шекарасынан жылу энергиясының коммерциялық есептеу құралдарын орнатқан жерге дейінгі аумақтағы жылу энергиясының шығындары, шарттық негізде, теңгерімінде жылу желісінің көрсетілген аумағы тұрған иегердің меншігіне жатқызылады. Шығындар энергия беруші (энергия өндіруші) ұйымдармен есептеу жолымен Қазақстан Республикасының табиғи монополиялар саласындағы заңнамасына сәйкес анықталады.";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 </w:t>
      </w:r>
    </w:p>
    <w:bookmarkStart w:name="z24" w:id="17"/>
    <w:p>
      <w:pPr>
        <w:spacing w:after="0"/>
        <w:ind w:left="0"/>
        <w:jc w:val="both"/>
      </w:pPr>
      <w:r>
        <w:rPr>
          <w:rFonts w:ascii="Times New Roman"/>
          <w:b w:val="false"/>
          <w:i w:val="false"/>
          <w:color w:val="000000"/>
          <w:sz w:val="28"/>
        </w:rPr>
        <w:t>
      "31. Коммерциялық есепке алу құралдарының көрсеткіштерін алуды тұтынушының немесе оның өкілінің қатысуымен энергия беруші (энергия өндіруші) ұйым өкілі жүргізеді, қашықтықтан деректерді беру құралдары орнатылған жағдайларда, егер шартта өзгеше көзделмесе, тұтынушының қатысуынсыз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"47. Тұтынушының жылу тұтынатын қондырғыларын коммерциялық есепке алу құралдарысыз қосқан жағдайда, жылумен жабдықтаушы ұйыммен жіберілетін жылу энергиясының көлемі Қазақстан Республикасының табиғи монополиялар саласындағы заңнамада белгіленген тәртіппен есептеу арқылы анықталады.";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"49. Ыстық суда жылу энергиясын пайдалану және тұтынушының есепке алу торабында температуралық кестені сақтау кезінде тұтынушы кейін қайтатын желілік суды кесте бойынша оның мәнінен аспайтын температурамен қайтарады. Есепке алу құралдары жоқ тұтынушыларда шарттық көлемнен артық жіберілген жылу мөлшерін есептеу Қазақстан Республикасының табиғи монополиялар саласындағы заңнамада белгіленген тәртіпке сәйкес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bookmarkStart w:name="z30" w:id="20"/>
    <w:p>
      <w:pPr>
        <w:spacing w:after="0"/>
        <w:ind w:left="0"/>
        <w:jc w:val="both"/>
      </w:pPr>
      <w:r>
        <w:rPr>
          <w:rFonts w:ascii="Times New Roman"/>
          <w:b w:val="false"/>
          <w:i w:val="false"/>
          <w:color w:val="000000"/>
          <w:sz w:val="28"/>
        </w:rPr>
        <w:t>
      "55. Тұтынушы энергиямен жабдықтаушы ұйыммен жылу энергиясы үшін өтінім берілген шарт көлемінің, коммерциялық есепке алу құралдары көрсеткіштерінің негіздерінде энергиямен жабдықтаушы ұйым жазып берген төлем құжаттары бойынша, ал олар болмаған жағдайда – Қазақстан Республикасының табиғи монополиялар саласындағы заңнамада белгіленген тәртіппен есеп айырысу жолымен есеп айырысады.";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"56. Тұтынушыларға берілген жылу энергиясы үшін есеп айырысулар Қазақстан Республикасының табиғи монополиялар саласындағы заңнамасына сәйкес белгіленген тарифтер бойынша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бесінші бөлігі мынадай редакцияда жазылсын:</w:t>
      </w:r>
    </w:p>
    <w:bookmarkStart w:name="z34" w:id="22"/>
    <w:p>
      <w:pPr>
        <w:spacing w:after="0"/>
        <w:ind w:left="0"/>
        <w:jc w:val="both"/>
      </w:pPr>
      <w:r>
        <w:rPr>
          <w:rFonts w:ascii="Times New Roman"/>
          <w:b w:val="false"/>
          <w:i w:val="false"/>
          <w:color w:val="000000"/>
          <w:sz w:val="28"/>
        </w:rPr>
        <w:t>
      "Тұрмыстық қажеттіліктерге арналған жылу энергиясын пайдаланатын тұтынушыларда ұсынылған қызметтің көлемін коммерциялық есепке алу құралдары болмаған жағдайда, Қазақстан Республикасының табиғи монополиялар саласындағы заңнамада белгіленген тәртіппен есептеу жолымен анықталады.";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Энергетика министрінің 11.09.2025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xml:space="preserve">
      3)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10403 болып тіркелген, 2015 жылғы 1 сәуірде "Әділет" ақпараттық-құқықтық жүйесінде жарияланған): </w:t>
      </w:r>
    </w:p>
    <w:bookmarkEnd w:id="23"/>
    <w:bookmarkStart w:name="z47" w:id="24"/>
    <w:p>
      <w:pPr>
        <w:spacing w:after="0"/>
        <w:ind w:left="0"/>
        <w:jc w:val="both"/>
      </w:pPr>
      <w:r>
        <w:rPr>
          <w:rFonts w:ascii="Times New Roman"/>
          <w:b w:val="false"/>
          <w:i w:val="false"/>
          <w:color w:val="000000"/>
          <w:sz w:val="28"/>
        </w:rPr>
        <w:t xml:space="preserve">
      көрсетілген бұйрықпен бекітілген Электр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9" w:id="25"/>
    <w:p>
      <w:pPr>
        <w:spacing w:after="0"/>
        <w:ind w:left="0"/>
        <w:jc w:val="both"/>
      </w:pPr>
      <w:r>
        <w:rPr>
          <w:rFonts w:ascii="Times New Roman"/>
          <w:b w:val="false"/>
          <w:i w:val="false"/>
          <w:color w:val="000000"/>
          <w:sz w:val="28"/>
        </w:rPr>
        <w:t>
      "14. Энергия беруші ұйым өзінің интернет-ресурсында электрмен жабдықтау желісіне қосылу және техникалық шарттарды беру процесіне арналған бөлімді ашады, онда мыналар:</w:t>
      </w:r>
    </w:p>
    <w:bookmarkEnd w:id="25"/>
    <w:bookmarkStart w:name="z50" w:id="26"/>
    <w:p>
      <w:pPr>
        <w:spacing w:after="0"/>
        <w:ind w:left="0"/>
        <w:jc w:val="both"/>
      </w:pPr>
      <w:r>
        <w:rPr>
          <w:rFonts w:ascii="Times New Roman"/>
          <w:b w:val="false"/>
          <w:i w:val="false"/>
          <w:color w:val="000000"/>
          <w:sz w:val="28"/>
        </w:rPr>
        <w:t xml:space="preserve">
      электрмен жабдықтау желілеріне технологиялық қосылуға арналған бөлімді әзірлеу; </w:t>
      </w:r>
    </w:p>
    <w:bookmarkEnd w:id="26"/>
    <w:bookmarkStart w:name="z51" w:id="27"/>
    <w:p>
      <w:pPr>
        <w:spacing w:after="0"/>
        <w:ind w:left="0"/>
        <w:jc w:val="both"/>
      </w:pPr>
      <w:r>
        <w:rPr>
          <w:rFonts w:ascii="Times New Roman"/>
          <w:b w:val="false"/>
          <w:i w:val="false"/>
          <w:color w:val="000000"/>
          <w:sz w:val="28"/>
        </w:rPr>
        <w:t>
      кемінде 3 ай мерзімділігімен жүктелетін шағын станцияларды жүктеу туралы ақпаратты орналастыру қамтылады.";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Энергетика министрінің 29.11.2018 </w:t>
      </w:r>
      <w:r>
        <w:rPr>
          <w:rFonts w:ascii="Times New Roman"/>
          <w:b w:val="false"/>
          <w:i w:val="false"/>
          <w:color w:val="000000"/>
          <w:sz w:val="28"/>
        </w:rPr>
        <w:t>№ 463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60" w:id="28"/>
    <w:p>
      <w:pPr>
        <w:spacing w:after="0"/>
        <w:ind w:left="0"/>
        <w:jc w:val="both"/>
      </w:pPr>
      <w:r>
        <w:rPr>
          <w:rFonts w:ascii="Times New Roman"/>
          <w:b w:val="false"/>
          <w:i w:val="false"/>
          <w:color w:val="000000"/>
          <w:sz w:val="28"/>
        </w:rPr>
        <w:t xml:space="preserve">
      5)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10851 болып тiркелген, 2015 жылғы 5 маусымда "Әділет" ақпараттық-құқықтық жүйесінде жарияланған):</w:t>
      </w:r>
    </w:p>
    <w:bookmarkEnd w:id="28"/>
    <w:bookmarkStart w:name="z61" w:id="29"/>
    <w:p>
      <w:pPr>
        <w:spacing w:after="0"/>
        <w:ind w:left="0"/>
        <w:jc w:val="both"/>
      </w:pPr>
      <w:r>
        <w:rPr>
          <w:rFonts w:ascii="Times New Roman"/>
          <w:b w:val="false"/>
          <w:i w:val="false"/>
          <w:color w:val="000000"/>
          <w:sz w:val="28"/>
        </w:rPr>
        <w:t xml:space="preserve">
      көрсетілген бұйрықпен бекітілген Электр қондырғыларын орнату </w:t>
      </w:r>
      <w:r>
        <w:rPr>
          <w:rFonts w:ascii="Times New Roman"/>
          <w:b w:val="false"/>
          <w:i w:val="false"/>
          <w:color w:val="000000"/>
          <w:sz w:val="28"/>
        </w:rPr>
        <w:t>қағидаларында</w:t>
      </w:r>
      <w:r>
        <w:rPr>
          <w:rFonts w:ascii="Times New Roman"/>
          <w:b w:val="false"/>
          <w:i w:val="false"/>
          <w:color w:val="000000"/>
          <w:sz w:val="28"/>
        </w:rPr>
        <w:t>:</w:t>
      </w:r>
    </w:p>
    <w:bookmarkEnd w:id="29"/>
    <w:bookmarkStart w:name="z62" w:id="3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30"/>
    <w:bookmarkStart w:name="z63" w:id="31"/>
    <w:p>
      <w:pPr>
        <w:spacing w:after="0"/>
        <w:ind w:left="0"/>
        <w:jc w:val="both"/>
      </w:pPr>
      <w:r>
        <w:rPr>
          <w:rFonts w:ascii="Times New Roman"/>
          <w:b w:val="false"/>
          <w:i w:val="false"/>
          <w:color w:val="000000"/>
          <w:sz w:val="28"/>
        </w:rPr>
        <w:t>
      "21) тұтынушы - электр және (немесе) жылу энергиясын шарт негізінде тұтынатын жеке немесе заңды тұлға;";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Энергетика министрінің 23.10.2017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228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29.11.2018 </w:t>
      </w:r>
      <w:r>
        <w:rPr>
          <w:rFonts w:ascii="Times New Roman"/>
          <w:b w:val="false"/>
          <w:i w:val="false"/>
          <w:color w:val="ff0000"/>
          <w:sz w:val="28"/>
        </w:rPr>
        <w:t>№ 463</w:t>
      </w:r>
      <w:r>
        <w:rPr>
          <w:rFonts w:ascii="Times New Roman"/>
          <w:b w:val="false"/>
          <w:i w:val="false"/>
          <w:color w:val="ff0000"/>
          <w:sz w:val="28"/>
        </w:rPr>
        <w:t xml:space="preserve"> (01.01.2019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