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fac5" w14:textId="a0ff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8 сәуірдегі № 261 бұйрығы. Қазақстан Республикасының Әділет министрлігінде 2016 жылы 12 мамырда № 13700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44-5) тармақшасына сәйкестендіру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(Қазақстан Республикасының Нормативтік құқықтық актілерді мемлекеттік тіркеу тізілімінде № 8565 болып тіркелген, "Егемен Қазақстан" газетінің 2013 жылғы 21 тамыздағы № 194 (28133)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Балаларға арналған қосымша білім беру ұйымы – білім алушылардың, оның ішінде ерекше білім беру қажеттілігі бар балалардың жеке адамның, қоғам мен мемлекет мүддесіндегі білім беру және мәдени қажеттіліктерін қанағаттандыру мақсатында қосымша білім берудің білім беру бағдарламаларын іске асыратын білім беру ұйымы.";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"13. Балалар музыка мектептеріндегі, балалар көркемөнер мектептеріндегі және балалар өнер мектептеріндегі білім беру процесі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7-1) тармақшасына сәйкес білім беру саласындағы уәкілетті орган бекіткен үлгілік оқу жоспарлары мен білім беру бағдарламалары бойынша жүргізіледі.</w:t>
      </w:r>
    </w:p>
    <w:bookmarkEnd w:id="4"/>
    <w:bookmarkStart w:name="z8" w:id="5"/>
    <w:p>
      <w:pPr>
        <w:spacing w:after="0"/>
        <w:ind w:left="0"/>
        <w:jc w:val="both"/>
      </w:pPr>
      <w:r>
        <w:rPr>
          <w:rFonts w:ascii="Times New Roman"/>
          <w:b w:val="false"/>
          <w:i w:val="false"/>
          <w:color w:val="000000"/>
          <w:sz w:val="28"/>
        </w:rPr>
        <w:t xml:space="preserve">
      14. Сабақ кестесін балаларға арналған қосымша білім беру ұйымының әкімшілігі білім алушыларға қолайлы жағдай жасауды, олардың жас ерекшеліктерін, ата-аналарының қалауын ескеріп,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саламаттылығы саласындағы мемлекеттік орган бекіткен білім беру объектілеріне қойылатын санитариялық-эпидемиологиялық талаптарға сәйкес жасайды және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"17. Қосымша білімнің білім беру бағдарламаларын іске асыратын бірлестіктерде оқу-тәрбие процесін ұйымдастырудың негізгі нысаны бір тақырыптық бағыттағы немесе кешенді, кіріктірілген бағдарламалар бойынша сабақтар болып табылады. Сабақтар қосымша білімнің білім беру бағдарламаларының талаптарына қарай оқу жылы бойына немесе қысқа мерзімге ұйымдастырылады.</w:t>
      </w:r>
    </w:p>
    <w:bookmarkEnd w:id="6"/>
    <w:bookmarkStart w:name="z11" w:id="7"/>
    <w:p>
      <w:pPr>
        <w:spacing w:after="0"/>
        <w:ind w:left="0"/>
        <w:jc w:val="both"/>
      </w:pPr>
      <w:r>
        <w:rPr>
          <w:rFonts w:ascii="Times New Roman"/>
          <w:b w:val="false"/>
          <w:i w:val="false"/>
          <w:color w:val="000000"/>
          <w:sz w:val="28"/>
        </w:rPr>
        <w:t xml:space="preserve">
      18. Сабақтар қосымша білімнің білім беру бағдарламасына сәйкес топпен, жеке немесе бірлестіктің толық құрамымен жүргізіледі. Бірінші оқу жылында әрбір топтағы балалар саны 10-нан 15-ке дейін, екінші және келесі жылдары 8-ден 12-ге дейін, сынақ және зерттеу топтарында 6-дан 8-ге дейін болуы тиіс.";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"20. Ерекше білім беру қажеттілігі бар балаларды оқыту барысында топтың құрамы 3-6 адамды құрайды.";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"27. Балаларға арналған қосымша білім беру ұйымдары білім алушылардың дарынын және кәсіптік бағдарлануын дамыту мақсатында ғылыми, зерттеу ұйымдарымен бірлесіп жұмыс жүргізеді, заңнамаға сәйкес эксперименттік, ғылыми-зерттеу, шығармашылық жұмыстар жүргізу үшін олардың базасында білім алушылардың ғылыми бірлестіктерін, зертханаларын құрады.</w:t>
      </w:r>
    </w:p>
    <w:bookmarkEnd w:id="9"/>
    <w:bookmarkStart w:name="z16" w:id="10"/>
    <w:p>
      <w:pPr>
        <w:spacing w:after="0"/>
        <w:ind w:left="0"/>
        <w:jc w:val="both"/>
      </w:pPr>
      <w:r>
        <w:rPr>
          <w:rFonts w:ascii="Times New Roman"/>
          <w:b w:val="false"/>
          <w:i w:val="false"/>
          <w:color w:val="000000"/>
          <w:sz w:val="28"/>
        </w:rPr>
        <w:t>
      Эксперименттік және зерттеу топтары облыстық қосымша білім беру ұйымдарында да ашылады.";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18" w:id="11"/>
    <w:p>
      <w:pPr>
        <w:spacing w:after="0"/>
        <w:ind w:left="0"/>
        <w:jc w:val="both"/>
      </w:pPr>
      <w:r>
        <w:rPr>
          <w:rFonts w:ascii="Times New Roman"/>
          <w:b w:val="false"/>
          <w:i w:val="false"/>
          <w:color w:val="000000"/>
          <w:sz w:val="28"/>
        </w:rPr>
        <w:t>
      "30. Балалар музыка мектептерінде, балалар шығармашылық мектептерінде және өнер мектептерінде қосымша білімнің білім беру бағдарламаларын игеру қорытынды мемлекеттік аттестаттаумен аяқталады.".</w:t>
      </w:r>
    </w:p>
    <w:bookmarkEnd w:id="11"/>
    <w:bookmarkStart w:name="z19" w:id="1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1" w:id="1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4"/>
    <w:bookmarkStart w:name="z22" w:id="15"/>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оның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15"/>
    <w:bookmarkStart w:name="z23" w:id="1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6"/>
    <w:bookmarkStart w:name="z24" w:id="17"/>
    <w:p>
      <w:pPr>
        <w:spacing w:after="0"/>
        <w:ind w:left="0"/>
        <w:jc w:val="both"/>
      </w:pPr>
      <w:r>
        <w:rPr>
          <w:rFonts w:ascii="Times New Roman"/>
          <w:b w:val="false"/>
          <w:i w:val="false"/>
          <w:color w:val="000000"/>
          <w:sz w:val="28"/>
        </w:rPr>
        <w:t>
      5)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xml:space="preserve">
      3. Осы бұйрықты облыстардың, Астана және Алматы қалаларының білім басқармалары білім беру ұйымдарының назарына жеткізсін. </w:t>
      </w:r>
    </w:p>
    <w:bookmarkEnd w:id="18"/>
    <w:bookmarkStart w:name="z26"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7" w:id="20"/>
    <w:p>
      <w:pPr>
        <w:spacing w:after="0"/>
        <w:ind w:left="0"/>
        <w:jc w:val="both"/>
      </w:pPr>
      <w:r>
        <w:rPr>
          <w:rFonts w:ascii="Times New Roman"/>
          <w:b w:val="false"/>
          <w:i w:val="false"/>
          <w:color w:val="000000"/>
          <w:sz w:val="28"/>
        </w:rPr>
        <w:t xml:space="preserve">
      5. Осы бұйрық алғашқы ресми жарияланғаннан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