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2148" w14:textId="5b721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Мамандандырылған бағдарламалық қамтылымға қойылатын талаптарды және Көлік құралына келтірілген зиянның мөлшерін айқындау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14 қаулысы. Қазақстан Республикасының Әділет министрлігінде 2016 жылы 15 наурызда № 13460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23.11.2022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"Көлік құралдары иелерінің азаматтық-құқықтық жауапкершілігін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 бекітілсін:</w:t>
      </w:r>
    </w:p>
    <w:bookmarkEnd w:id="1"/>
    <w:p>
      <w:pPr>
        <w:spacing w:after="0"/>
        <w:ind w:left="0"/>
        <w:jc w:val="both"/>
      </w:pPr>
      <w:r>
        <w:rPr>
          <w:rFonts w:ascii="Times New Roman"/>
          <w:b w:val="false"/>
          <w:i w:val="false"/>
          <w:color w:val="000000"/>
          <w:sz w:val="28"/>
        </w:rPr>
        <w:t xml:space="preserve">
      1) осы қаулаға </w:t>
      </w:r>
      <w:r>
        <w:rPr>
          <w:rFonts w:ascii="Times New Roman"/>
          <w:b w:val="false"/>
          <w:i w:val="false"/>
          <w:color w:val="000000"/>
          <w:sz w:val="28"/>
        </w:rPr>
        <w:t>1-қосымшаға</w:t>
      </w:r>
      <w:r>
        <w:rPr>
          <w:rFonts w:ascii="Times New Roman"/>
          <w:b w:val="false"/>
          <w:i w:val="false"/>
          <w:color w:val="000000"/>
          <w:sz w:val="28"/>
        </w:rPr>
        <w:t xml:space="preserve"> сәйкес Мамандандырылған бағдарламалық қамтылымға қойылатын талаптар;</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Көлік құралына келтірілген зиянның мөлшерін айқындау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Бақылау және қадағалау әдіснамасы департаменті (Әбдірахманов Н.А.)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Құқықтық қамтамасыз ету департаментімен (Сарсенова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xml:space="preserve">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 </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өткеннен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14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Мамандандырылған бағдарламалық қамтылымға қойылатын талаптар</w:t>
      </w:r>
    </w:p>
    <w:bookmarkEnd w:id="6"/>
    <w:p>
      <w:pPr>
        <w:spacing w:after="0"/>
        <w:ind w:left="0"/>
        <w:jc w:val="both"/>
      </w:pPr>
      <w:r>
        <w:rPr>
          <w:rFonts w:ascii="Times New Roman"/>
          <w:b w:val="false"/>
          <w:i w:val="false"/>
          <w:color w:val="ff0000"/>
          <w:sz w:val="28"/>
        </w:rPr>
        <w:t xml:space="preserve">
      Ескерту. Қағида жаңа редакцияда – ҚР Қаржы нарығын реттеу және дамыту агенттігі Басқармасының 23.11.2022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Мамандандырылған бағдарламалық қамтылымға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"Көлік құралдары иелерінің азаматтық-құқықтық жауапкершілігін міндетті сақтандыру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әзірленді және көлік құралына (бұдан әрі - КҚ) келтірілген зиянның мөлшерін айқындау кезінде сақтандырушы пайдаланатын мамандандырылған бағдарламалық қамтылымға (бұдан әрі - МБҚ) қойылатын талаптарды айқындайды.</w:t>
      </w:r>
    </w:p>
    <w:bookmarkEnd w:id="8"/>
    <w:bookmarkStart w:name="z16" w:id="9"/>
    <w:p>
      <w:pPr>
        <w:spacing w:after="0"/>
        <w:ind w:left="0"/>
        <w:jc w:val="left"/>
      </w:pPr>
      <w:r>
        <w:rPr>
          <w:rFonts w:ascii="Times New Roman"/>
          <w:b/>
          <w:i w:val="false"/>
          <w:color w:val="000000"/>
        </w:rPr>
        <w:t xml:space="preserve"> 2-тарау. Мамандандырылған бағдарламалық қамтылымға қойылатын негізгі талаптар</w:t>
      </w:r>
    </w:p>
    <w:bookmarkEnd w:id="9"/>
    <w:bookmarkStart w:name="z17" w:id="10"/>
    <w:p>
      <w:pPr>
        <w:spacing w:after="0"/>
        <w:ind w:left="0"/>
        <w:jc w:val="both"/>
      </w:pPr>
      <w:r>
        <w:rPr>
          <w:rFonts w:ascii="Times New Roman"/>
          <w:b w:val="false"/>
          <w:i w:val="false"/>
          <w:color w:val="000000"/>
          <w:sz w:val="28"/>
        </w:rPr>
        <w:t>
      2. Сақтандырушы МБҚ-ны сақтандырушының үлестес тұлғасы болып табылмайтын МБҚ-ның құқық иеленушісі қол қойған лицензиялық шарт негізінде пайдаланады.</w:t>
      </w:r>
    </w:p>
    <w:bookmarkEnd w:id="10"/>
    <w:bookmarkStart w:name="z18" w:id="11"/>
    <w:p>
      <w:pPr>
        <w:spacing w:after="0"/>
        <w:ind w:left="0"/>
        <w:jc w:val="both"/>
      </w:pPr>
      <w:r>
        <w:rPr>
          <w:rFonts w:ascii="Times New Roman"/>
          <w:b w:val="false"/>
          <w:i w:val="false"/>
          <w:color w:val="000000"/>
          <w:sz w:val="28"/>
        </w:rPr>
        <w:t>
      3. МБҚ-да КҚ қалпына келтіру жөндеу құнының калькуляциясы (есебі) Қазақстан Республикасының Сот-сараптамалық зерттеулер әдістемелерінің мемлекеттік тіркеліміне енгізілген әдістемеге және сақтандыру омбудсманының интернет-ресурсында орналастырылатын, КҚ иелерінің азаматтық-құқықтық жауапкершілігін міндетті сақтандыру ерекшеліктерін ескере отырып, пайдаланылатын әдістеменің жекелеген ережелерін қолдану жөніндегі сақтандыру омбудсманының шешімдеріне сәйкес жасалады.</w:t>
      </w:r>
    </w:p>
    <w:bookmarkEnd w:id="11"/>
    <w:bookmarkStart w:name="z19" w:id="12"/>
    <w:p>
      <w:pPr>
        <w:spacing w:after="0"/>
        <w:ind w:left="0"/>
        <w:jc w:val="both"/>
      </w:pPr>
      <w:r>
        <w:rPr>
          <w:rFonts w:ascii="Times New Roman"/>
          <w:b w:val="false"/>
          <w:i w:val="false"/>
          <w:color w:val="000000"/>
          <w:sz w:val="28"/>
        </w:rPr>
        <w:t>
      4. МБҚ КҚ қалпына келтіру жөндеуінің құнын есептеу үшін жұмыстардың еңбек сыйымдылығының нормативтері туралы калькуляция жасау сәтінде КҚ дайындаушы кәсіпорындарынан және уәкілеттік өндіруші зауыт берген ұйымдардан өзекті және шынайы ақпаратты пайдаланады және КҚ өндіруші құрастырған КҚ нақты маркасы (моделі, түрлендірулері) үшін бөлшектердің каталогтық нөмірлері мен қосалқы бөлшектердің каталогтарынан тұрады.</w:t>
      </w:r>
    </w:p>
    <w:bookmarkEnd w:id="12"/>
    <w:bookmarkStart w:name="z20" w:id="13"/>
    <w:p>
      <w:pPr>
        <w:spacing w:after="0"/>
        <w:ind w:left="0"/>
        <w:jc w:val="both"/>
      </w:pPr>
      <w:r>
        <w:rPr>
          <w:rFonts w:ascii="Times New Roman"/>
          <w:b w:val="false"/>
          <w:i w:val="false"/>
          <w:color w:val="000000"/>
          <w:sz w:val="28"/>
        </w:rPr>
        <w:t>
      5. МБҚ қамтамасыз етеді:</w:t>
      </w:r>
    </w:p>
    <w:bookmarkEnd w:id="13"/>
    <w:bookmarkStart w:name="z21" w:id="14"/>
    <w:p>
      <w:pPr>
        <w:spacing w:after="0"/>
        <w:ind w:left="0"/>
        <w:jc w:val="both"/>
      </w:pPr>
      <w:r>
        <w:rPr>
          <w:rFonts w:ascii="Times New Roman"/>
          <w:b w:val="false"/>
          <w:i w:val="false"/>
          <w:color w:val="000000"/>
          <w:sz w:val="28"/>
        </w:rPr>
        <w:t>
      1) калькуляцияны құрайтын пайдаланушыны және калькуляцияны бекіткен тұлғаны сәйкестендіру;</w:t>
      </w:r>
    </w:p>
    <w:bookmarkEnd w:id="14"/>
    <w:bookmarkStart w:name="z22" w:id="15"/>
    <w:p>
      <w:pPr>
        <w:spacing w:after="0"/>
        <w:ind w:left="0"/>
        <w:jc w:val="both"/>
      </w:pPr>
      <w:r>
        <w:rPr>
          <w:rFonts w:ascii="Times New Roman"/>
          <w:b w:val="false"/>
          <w:i w:val="false"/>
          <w:color w:val="000000"/>
          <w:sz w:val="28"/>
        </w:rPr>
        <w:t>
      2) калькуляцияға кез келген өзгеріс енгізетін тұлғаны, сондай-ақ өзгерістерді енгізу күнін, уақытын сәйкестендіру;</w:t>
      </w:r>
    </w:p>
    <w:bookmarkEnd w:id="15"/>
    <w:bookmarkStart w:name="z23" w:id="16"/>
    <w:p>
      <w:pPr>
        <w:spacing w:after="0"/>
        <w:ind w:left="0"/>
        <w:jc w:val="both"/>
      </w:pPr>
      <w:r>
        <w:rPr>
          <w:rFonts w:ascii="Times New Roman"/>
          <w:b w:val="false"/>
          <w:i w:val="false"/>
          <w:color w:val="000000"/>
          <w:sz w:val="28"/>
        </w:rPr>
        <w:t>
      3) есептеу жүргізілген сәттен бастап 3 жыл ішінде калькуляцияны сақтау, сондай-ақ редакциялау және калькуляцияға енгізілген өзгерістердің хронологиясын 1 жыл бойы сақтау;</w:t>
      </w:r>
    </w:p>
    <w:bookmarkEnd w:id="16"/>
    <w:bookmarkStart w:name="z24" w:id="17"/>
    <w:p>
      <w:pPr>
        <w:spacing w:after="0"/>
        <w:ind w:left="0"/>
        <w:jc w:val="both"/>
      </w:pPr>
      <w:r>
        <w:rPr>
          <w:rFonts w:ascii="Times New Roman"/>
          <w:b w:val="false"/>
          <w:i w:val="false"/>
          <w:color w:val="000000"/>
          <w:sz w:val="28"/>
        </w:rPr>
        <w:t>
      4) калькуляцияда пайдаланушы лицензиясының нөмірін жасау сәтіндегі оның қолданылуын растай отырып көрсету;</w:t>
      </w:r>
    </w:p>
    <w:bookmarkEnd w:id="17"/>
    <w:bookmarkStart w:name="z25" w:id="18"/>
    <w:p>
      <w:pPr>
        <w:spacing w:after="0"/>
        <w:ind w:left="0"/>
        <w:jc w:val="both"/>
      </w:pPr>
      <w:r>
        <w:rPr>
          <w:rFonts w:ascii="Times New Roman"/>
          <w:b w:val="false"/>
          <w:i w:val="false"/>
          <w:color w:val="000000"/>
          <w:sz w:val="28"/>
        </w:rPr>
        <w:t>
      5) электрондық форматтағы калькуляцияны шығару және калькуляцияны сақтандыру ұйымының ақпараттық базасына беру;</w:t>
      </w:r>
    </w:p>
    <w:bookmarkEnd w:id="18"/>
    <w:bookmarkStart w:name="z26" w:id="19"/>
    <w:p>
      <w:pPr>
        <w:spacing w:after="0"/>
        <w:ind w:left="0"/>
        <w:jc w:val="both"/>
      </w:pPr>
      <w:r>
        <w:rPr>
          <w:rFonts w:ascii="Times New Roman"/>
          <w:b w:val="false"/>
          <w:i w:val="false"/>
          <w:color w:val="000000"/>
          <w:sz w:val="28"/>
        </w:rPr>
        <w:t>
      6) дерекқорды автоматты түрде жаңаруды;</w:t>
      </w:r>
    </w:p>
    <w:bookmarkEnd w:id="19"/>
    <w:bookmarkStart w:name="z27" w:id="20"/>
    <w:p>
      <w:pPr>
        <w:spacing w:after="0"/>
        <w:ind w:left="0"/>
        <w:jc w:val="both"/>
      </w:pPr>
      <w:r>
        <w:rPr>
          <w:rFonts w:ascii="Times New Roman"/>
          <w:b w:val="false"/>
          <w:i w:val="false"/>
          <w:color w:val="000000"/>
          <w:sz w:val="28"/>
        </w:rPr>
        <w:t>
      7) Қазақстан Республикасының нарығында ұсынылған және бөлшектерді (материалдарды) өткізуге мамандандырылған интернет желісіндегі сыртқы көздерден алынған ақпарат негізінде бөлшектердің (материалдардың) нарықтық құнын айқындау мүмкіндігі;</w:t>
      </w:r>
    </w:p>
    <w:bookmarkEnd w:id="20"/>
    <w:bookmarkStart w:name="z28" w:id="21"/>
    <w:p>
      <w:pPr>
        <w:spacing w:after="0"/>
        <w:ind w:left="0"/>
        <w:jc w:val="both"/>
      </w:pPr>
      <w:r>
        <w:rPr>
          <w:rFonts w:ascii="Times New Roman"/>
          <w:b w:val="false"/>
          <w:i w:val="false"/>
          <w:color w:val="000000"/>
          <w:sz w:val="28"/>
        </w:rPr>
        <w:t>
      8) калькуляцияны құрастырған тұлға бөлшектің (материалдың) бағасын көрсеткені туралы белгі қою;</w:t>
      </w:r>
    </w:p>
    <w:bookmarkEnd w:id="21"/>
    <w:bookmarkStart w:name="z29" w:id="22"/>
    <w:p>
      <w:pPr>
        <w:spacing w:after="0"/>
        <w:ind w:left="0"/>
        <w:jc w:val="both"/>
      </w:pPr>
      <w:r>
        <w:rPr>
          <w:rFonts w:ascii="Times New Roman"/>
          <w:b w:val="false"/>
          <w:i w:val="false"/>
          <w:color w:val="000000"/>
          <w:sz w:val="28"/>
        </w:rPr>
        <w:t xml:space="preserve">
      9) МБҚ серверіндегі ақпараттың Талаптардың 5-тармағының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мерзім ішінде сақталуы.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14 қаулысына</w:t>
            </w:r>
            <w:r>
              <w:br/>
            </w:r>
            <w:r>
              <w:rPr>
                <w:rFonts w:ascii="Times New Roman"/>
                <w:b w:val="false"/>
                <w:i w:val="false"/>
                <w:color w:val="000000"/>
                <w:sz w:val="20"/>
              </w:rPr>
              <w:t>2- қосымша</w:t>
            </w:r>
          </w:p>
        </w:tc>
      </w:tr>
    </w:tbl>
    <w:bookmarkStart w:name="z30" w:id="23"/>
    <w:p>
      <w:pPr>
        <w:spacing w:after="0"/>
        <w:ind w:left="0"/>
        <w:jc w:val="left"/>
      </w:pPr>
      <w:r>
        <w:rPr>
          <w:rFonts w:ascii="Times New Roman"/>
          <w:b/>
          <w:i w:val="false"/>
          <w:color w:val="000000"/>
        </w:rPr>
        <w:t xml:space="preserve"> Көлік құралына келтірілген зиянның мөлшерін айқындау қағидалары</w:t>
      </w:r>
    </w:p>
    <w:bookmarkEnd w:id="23"/>
    <w:p>
      <w:pPr>
        <w:spacing w:after="0"/>
        <w:ind w:left="0"/>
        <w:jc w:val="both"/>
      </w:pPr>
      <w:r>
        <w:rPr>
          <w:rFonts w:ascii="Times New Roman"/>
          <w:b w:val="false"/>
          <w:i w:val="false"/>
          <w:color w:val="ff0000"/>
          <w:sz w:val="28"/>
        </w:rPr>
        <w:t xml:space="preserve">
      Ескерту. Қаулы 2-қосымшамен толықтырылды – ҚР Қаржы нарығын реттеу және дамыту агенттігі Басқармасының 23.11.2022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1" w:id="24"/>
    <w:p>
      <w:pPr>
        <w:spacing w:after="0"/>
        <w:ind w:left="0"/>
        <w:jc w:val="left"/>
      </w:pPr>
      <w:r>
        <w:rPr>
          <w:rFonts w:ascii="Times New Roman"/>
          <w:b/>
          <w:i w:val="false"/>
          <w:color w:val="000000"/>
        </w:rPr>
        <w:t xml:space="preserve"> 1-тарау. Жалпы ережелер</w:t>
      </w:r>
    </w:p>
    <w:bookmarkEnd w:id="24"/>
    <w:bookmarkStart w:name="z32" w:id="25"/>
    <w:p>
      <w:pPr>
        <w:spacing w:after="0"/>
        <w:ind w:left="0"/>
        <w:jc w:val="both"/>
      </w:pPr>
      <w:r>
        <w:rPr>
          <w:rFonts w:ascii="Times New Roman"/>
          <w:b w:val="false"/>
          <w:i w:val="false"/>
          <w:color w:val="000000"/>
          <w:sz w:val="28"/>
        </w:rPr>
        <w:t xml:space="preserve">
      1. Көлік құралына келтірілген зиянның мөлшерін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"Көлік құралдары иелерінің азаматтық-құқықтық жауапкершілігін міндетті сақтандыру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(бұдан әрі – Заң) әзірленді және көлік құралына келтірілген зиянның мөлшерін анықтау тәртібін айқындайды.</w:t>
      </w:r>
    </w:p>
    <w:bookmarkEnd w:id="25"/>
    <w:bookmarkStart w:name="z33" w:id="26"/>
    <w:p>
      <w:pPr>
        <w:spacing w:after="0"/>
        <w:ind w:left="0"/>
        <w:jc w:val="left"/>
      </w:pPr>
      <w:r>
        <w:rPr>
          <w:rFonts w:ascii="Times New Roman"/>
          <w:b/>
          <w:i w:val="false"/>
          <w:color w:val="000000"/>
        </w:rPr>
        <w:t xml:space="preserve"> 2-тарау. Көлік құралына келтірілген зиянның мөлшерін айқындау тәртібі</w:t>
      </w:r>
    </w:p>
    <w:bookmarkEnd w:id="26"/>
    <w:bookmarkStart w:name="z34" w:id="27"/>
    <w:p>
      <w:pPr>
        <w:spacing w:after="0"/>
        <w:ind w:left="0"/>
        <w:jc w:val="both"/>
      </w:pPr>
      <w:r>
        <w:rPr>
          <w:rFonts w:ascii="Times New Roman"/>
          <w:b w:val="false"/>
          <w:i w:val="false"/>
          <w:color w:val="000000"/>
          <w:sz w:val="28"/>
        </w:rPr>
        <w:t xml:space="preserve">
      2. Көлік құралына келтірілген зиянның мөлшерін есептеуді (бұдан әрі – зиянның мөлшерін есептеу) сақтандырушы немесе бағалаушы лицензияланған мамандандырылған бағдарламалық қамтылымды (бұдан әрі – МБҚ) қолдана отырып,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мәліметтерді қамтитын мүлікке келтірілген зиянның мөлшерін айқындау туралы өтініш негізінде жүзеге асырады.</w:t>
      </w:r>
    </w:p>
    <w:bookmarkEnd w:id="27"/>
    <w:p>
      <w:pPr>
        <w:spacing w:after="0"/>
        <w:ind w:left="0"/>
        <w:jc w:val="both"/>
      </w:pPr>
      <w:r>
        <w:rPr>
          <w:rFonts w:ascii="Times New Roman"/>
          <w:b w:val="false"/>
          <w:i w:val="false"/>
          <w:color w:val="000000"/>
          <w:sz w:val="28"/>
        </w:rPr>
        <w:t>
      Зақымдалған көлік құралын қарап-тексеру Қағидаларға 2-қосымшада көзделген, қарап-тексеру нәтижелері бойынша айқындалуы мүмкін ықтимал ақаулар туралы ақпаратты қамтитын мәліметтерді қамтитын қарап-тексеру актісін жасау жолымен ресімделеді.</w:t>
      </w:r>
    </w:p>
    <w:p>
      <w:pPr>
        <w:spacing w:after="0"/>
        <w:ind w:left="0"/>
        <w:jc w:val="both"/>
      </w:pPr>
      <w:r>
        <w:rPr>
          <w:rFonts w:ascii="Times New Roman"/>
          <w:b w:val="false"/>
          <w:i w:val="false"/>
          <w:color w:val="000000"/>
          <w:sz w:val="28"/>
        </w:rPr>
        <w:t>
      Қарап-тексеру жәбірленушінің (пайда алушының) талабы бойынша техникалық қызмет көрсету станцияларында жүргізіледі.</w:t>
      </w:r>
    </w:p>
    <w:p>
      <w:pPr>
        <w:spacing w:after="0"/>
        <w:ind w:left="0"/>
        <w:jc w:val="both"/>
      </w:pPr>
      <w:r>
        <w:rPr>
          <w:rFonts w:ascii="Times New Roman"/>
          <w:b w:val="false"/>
          <w:i w:val="false"/>
          <w:color w:val="000000"/>
          <w:sz w:val="28"/>
        </w:rPr>
        <w:t xml:space="preserve">
      Көлік құралына қосымша тексеру жүргізу, оның ішінде, жасырын ақаулар болған жағдайда,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мәліметтерді қамтитын, мүлікке келтірілген зиянның мөлшерін айқындау туралы өтініш негізінде де жүзеге асырылады. Бұл ретте бүлінген көлік құралын қарап-тексеруді сақтандырушы жүзеге асырады және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мәліметтерді қамтитын қарап-тексеру актісін жасау арқылы ресімделеді. Жасырын ақаулар болған кезде зиян мөлшерінің есебін түзету зиянның мөлшері туралы есепке толықтыру түрінде ресімделеді.</w:t>
      </w:r>
    </w:p>
    <w:p>
      <w:pPr>
        <w:spacing w:after="0"/>
        <w:ind w:left="0"/>
        <w:jc w:val="both"/>
      </w:pPr>
      <w:r>
        <w:rPr>
          <w:rFonts w:ascii="Times New Roman"/>
          <w:b w:val="false"/>
          <w:i w:val="false"/>
          <w:color w:val="000000"/>
          <w:sz w:val="28"/>
        </w:rPr>
        <w:t>
      Көлік құралына зиян келтірілген зардап шегуші (пайда алушы) немесе олардың өкілі ол немесе сақтанушы (сақтандырылушы) Қағидалардың осы тармағының бірінші бөлігінде көрсетілген мүлікке келтірілген зиянның мөлшерін айқындау туралы өтініш берген күннен бастап зақымданған мүлікті ол көлік оқиғасынан кейін болған жағдайда сақтайды және сақтандырушыға зиянның мөлшерін есептеуге мүмкіндік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31.08.2023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xml:space="preserve">
      3. Сақтандырушының қарап-тексеруді жүзеге асыру және қарап-тексеру актісін жасау, мүлікке келтірілген зиянның мөлшерін айқындау мерзімдері Заңның 22-бабының </w:t>
      </w:r>
      <w:r>
        <w:rPr>
          <w:rFonts w:ascii="Times New Roman"/>
          <w:b w:val="false"/>
          <w:i w:val="false"/>
          <w:color w:val="000000"/>
          <w:sz w:val="28"/>
        </w:rPr>
        <w:t>3-тармағымен</w:t>
      </w:r>
      <w:r>
        <w:rPr>
          <w:rFonts w:ascii="Times New Roman"/>
          <w:b w:val="false"/>
          <w:i w:val="false"/>
          <w:color w:val="000000"/>
          <w:sz w:val="28"/>
        </w:rPr>
        <w:t xml:space="preserve"> реттеледі.</w:t>
      </w:r>
    </w:p>
    <w:bookmarkEnd w:id="28"/>
    <w:p>
      <w:pPr>
        <w:spacing w:after="0"/>
        <w:ind w:left="0"/>
        <w:jc w:val="both"/>
      </w:pPr>
      <w:r>
        <w:rPr>
          <w:rFonts w:ascii="Times New Roman"/>
          <w:b w:val="false"/>
          <w:i w:val="false"/>
          <w:color w:val="000000"/>
          <w:sz w:val="28"/>
        </w:rPr>
        <w:t xml:space="preserve">
      Көлік құралына келтірілген зиянның мөлшерін есептеу рәсімі аяқталғаннан кейін сақтандырушы зиянның мөлшері туралы есепті зардап шегушіге (пайда алушыға) немесе олардың өкілдеріне танысу үшін ұсынады. </w:t>
      </w:r>
    </w:p>
    <w:p>
      <w:pPr>
        <w:spacing w:after="0"/>
        <w:ind w:left="0"/>
        <w:jc w:val="both"/>
      </w:pPr>
      <w:r>
        <w:rPr>
          <w:rFonts w:ascii="Times New Roman"/>
          <w:b w:val="false"/>
          <w:i w:val="false"/>
          <w:color w:val="000000"/>
          <w:sz w:val="28"/>
        </w:rPr>
        <w:t xml:space="preserve">
      Зардап шегуші (пайда алушы) немесе олардың өкілі зиянның мөлшері туралы есепті алған күннен бастап 3 (үш) жұмыс күні ішінде алған есепте келіспеу себептерін көрсете отырып, зиянның мөлшеріне жүргізілген есептің нәтижелерімен келісетіні не келіспейтіні туралы белгіні көрсетеді. </w:t>
      </w:r>
    </w:p>
    <w:p>
      <w:pPr>
        <w:spacing w:after="0"/>
        <w:ind w:left="0"/>
        <w:jc w:val="both"/>
      </w:pPr>
      <w:r>
        <w:rPr>
          <w:rFonts w:ascii="Times New Roman"/>
          <w:b w:val="false"/>
          <w:i w:val="false"/>
          <w:color w:val="000000"/>
          <w:sz w:val="28"/>
        </w:rPr>
        <w:t>
      Сақтандырушы зиян мөлшерінің жүргізілген есебінің нәтижелерімен келіспеу туралы белгі алғаннан кейін 3 (үш) жұмыс күні ішінде зиянның мөлшері туралы есепке толықтыру түрінде есепті түзетуді ұсынады не түсіндірмелері бар зиянның мөлшері туралы есептің дұрыстығы туралы жазбаша жауап жібереді.</w:t>
      </w:r>
    </w:p>
    <w:p>
      <w:pPr>
        <w:spacing w:after="0"/>
        <w:ind w:left="0"/>
        <w:jc w:val="both"/>
      </w:pPr>
      <w:r>
        <w:rPr>
          <w:rFonts w:ascii="Times New Roman"/>
          <w:b w:val="false"/>
          <w:i w:val="false"/>
          <w:color w:val="000000"/>
          <w:sz w:val="28"/>
        </w:rPr>
        <w:t xml:space="preserve">
      Зиянның мөлшері туралы есепті сақтандырушы жасайды және МБҚ-да қалыптастырылатын көлік құралына келтірілген зиянның мөлшерін айқындау калькуляциясын қамтиды. Зиянның мөлшері туралы есепті ресімдеу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Сақтандырушы зардап шеккен көлік құралын тексерген күннен бастап 5 (бес) жұмыс күні ішінде зардап шегушіге (пайда алушыға) немесе олардың өкіліне зиянның мөлшері туралы есеп бермеген жағдайда, зардап шегуші (пайда алушы) немесе олардың өкілі Заңның 22-бабының </w:t>
      </w:r>
      <w:r>
        <w:rPr>
          <w:rFonts w:ascii="Times New Roman"/>
          <w:b w:val="false"/>
          <w:i w:val="false"/>
          <w:color w:val="000000"/>
          <w:sz w:val="28"/>
        </w:rPr>
        <w:t>3-1-тармағына</w:t>
      </w:r>
      <w:r>
        <w:rPr>
          <w:rFonts w:ascii="Times New Roman"/>
          <w:b w:val="false"/>
          <w:i w:val="false"/>
          <w:color w:val="000000"/>
          <w:sz w:val="28"/>
        </w:rPr>
        <w:t xml:space="preserve"> сәйкес анықталған мөлшерде сақтандыру төлемін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31.08.2023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29"/>
    <w:p>
      <w:pPr>
        <w:spacing w:after="0"/>
        <w:ind w:left="0"/>
        <w:jc w:val="both"/>
      </w:pPr>
      <w:r>
        <w:rPr>
          <w:rFonts w:ascii="Times New Roman"/>
          <w:b w:val="false"/>
          <w:i w:val="false"/>
          <w:color w:val="000000"/>
          <w:sz w:val="28"/>
        </w:rPr>
        <w:t>
      3-1. Қағидалардың 3-тармағында көрсетілген сақтандырушының қарап-тексеруді жүзеге асыру және қарап-тексеру актісін жасау, зиянның мөлшерін айқындау мерзімдері Заңның 22-2-бабына сәйкес көлік оқиғасын оңайлатылған ресімдеу кезінде қолданылмайды.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ҚР Қаржы нарығын реттеу және дамыту агенттігі Басқармасының 31.08.2023 </w:t>
      </w:r>
      <w:r>
        <w:rPr>
          <w:rFonts w:ascii="Times New Roman"/>
          <w:b w:val="false"/>
          <w:i w:val="false"/>
          <w:color w:val="000000"/>
          <w:sz w:val="28"/>
        </w:rPr>
        <w:t>№ 69</w:t>
      </w:r>
      <w:r>
        <w:rPr>
          <w:rFonts w:ascii="Times New Roman"/>
          <w:b w:val="false"/>
          <w:i w:val="false"/>
          <w:color w:val="ff0000"/>
          <w:sz w:val="28"/>
        </w:rPr>
        <w:t xml:space="preserve"> (01.01.2024 бастап қолданысқа енгізіледі) қаулысымен.</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4. Қағидалардың 2 және 3-тармақтарында көзделген көлік құралына келтірілген зиянның мөлшерін айқындау тәртібі сақтандырушы қызмет көрсету туралы шарт негізінде тартқан бағалаушыға да қатысты қолданылады.</w:t>
      </w:r>
    </w:p>
    <w:bookmarkEnd w:id="30"/>
    <w:bookmarkStart w:name="z51" w:id="31"/>
    <w:p>
      <w:pPr>
        <w:spacing w:after="0"/>
        <w:ind w:left="0"/>
        <w:jc w:val="both"/>
      </w:pPr>
      <w:r>
        <w:rPr>
          <w:rFonts w:ascii="Times New Roman"/>
          <w:b w:val="false"/>
          <w:i w:val="false"/>
          <w:color w:val="000000"/>
          <w:sz w:val="28"/>
        </w:rPr>
        <w:t>
      4-1. Сақтандырушы қызмет көрсету туралы шарт негізінде өзі тартқан бағалаушының зиянның мөлшерін айқындауы кезінде жәбірленушіге немесе оның өкіліне таңдауға кемінде екі бағалаушыны ұсынады.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ҚР Қаржы нарығын реттеу және дамыту агенттігі Басқармасының 31.08.2023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xml:space="preserve">
      5. Зардап шегушінің (пайда алушының) немесе олардың өкілдерінің зиянның мөлшерін есептеу нәтижелерін даулауы Заңның </w:t>
      </w:r>
      <w:r>
        <w:rPr>
          <w:rFonts w:ascii="Times New Roman"/>
          <w:b w:val="false"/>
          <w:i w:val="false"/>
          <w:color w:val="000000"/>
          <w:sz w:val="28"/>
        </w:rPr>
        <w:t>29-1-бабында</w:t>
      </w:r>
      <w:r>
        <w:rPr>
          <w:rFonts w:ascii="Times New Roman"/>
          <w:b w:val="false"/>
          <w:i w:val="false"/>
          <w:color w:val="000000"/>
          <w:sz w:val="28"/>
        </w:rPr>
        <w:t xml:space="preserve"> көзделген тәртіппен жүзеге асырылады.</w:t>
      </w:r>
    </w:p>
    <w:bookmarkEnd w:id="32"/>
    <w:bookmarkStart w:name="z38" w:id="33"/>
    <w:p>
      <w:pPr>
        <w:spacing w:after="0"/>
        <w:ind w:left="0"/>
        <w:jc w:val="both"/>
      </w:pPr>
      <w:r>
        <w:rPr>
          <w:rFonts w:ascii="Times New Roman"/>
          <w:b w:val="false"/>
          <w:i w:val="false"/>
          <w:color w:val="000000"/>
          <w:sz w:val="28"/>
        </w:rPr>
        <w:t>
      6. Келтірілген зиянның мөлшерін есептеуді ұйымдастыруға мынадай кезеңдер кіреді:</w:t>
      </w:r>
    </w:p>
    <w:bookmarkEnd w:id="33"/>
    <w:bookmarkStart w:name="z39" w:id="34"/>
    <w:p>
      <w:pPr>
        <w:spacing w:after="0"/>
        <w:ind w:left="0"/>
        <w:jc w:val="both"/>
      </w:pPr>
      <w:r>
        <w:rPr>
          <w:rFonts w:ascii="Times New Roman"/>
          <w:b w:val="false"/>
          <w:i w:val="false"/>
          <w:color w:val="000000"/>
          <w:sz w:val="28"/>
        </w:rPr>
        <w:t>
      1) сақтанушымен (сақтандырылушымен) не зардап шегушімен (пайда алушымен) немесе олардың өкілдерімен және сақтандырушымен келісім бойынша зақымданған көлік құралын қарап-тексеру орны мен уақытын айқындау;</w:t>
      </w:r>
    </w:p>
    <w:bookmarkEnd w:id="34"/>
    <w:bookmarkStart w:name="z40" w:id="35"/>
    <w:p>
      <w:pPr>
        <w:spacing w:after="0"/>
        <w:ind w:left="0"/>
        <w:jc w:val="both"/>
      </w:pPr>
      <w:r>
        <w:rPr>
          <w:rFonts w:ascii="Times New Roman"/>
          <w:b w:val="false"/>
          <w:i w:val="false"/>
          <w:color w:val="000000"/>
          <w:sz w:val="28"/>
        </w:rPr>
        <w:t>
      2) зақымданған көлік құралын қарап-тексеру және қарап-тексеру актісін жасау;</w:t>
      </w:r>
    </w:p>
    <w:bookmarkEnd w:id="35"/>
    <w:bookmarkStart w:name="z41" w:id="36"/>
    <w:p>
      <w:pPr>
        <w:spacing w:after="0"/>
        <w:ind w:left="0"/>
        <w:jc w:val="both"/>
      </w:pPr>
      <w:r>
        <w:rPr>
          <w:rFonts w:ascii="Times New Roman"/>
          <w:b w:val="false"/>
          <w:i w:val="false"/>
          <w:color w:val="000000"/>
          <w:sz w:val="28"/>
        </w:rPr>
        <w:t>
      3) МБҚ-ны пайдаланып, зақымданған көлік құралына келтірілген зиянның мөлшерінің есебін жасау.</w:t>
      </w:r>
    </w:p>
    <w:bookmarkEnd w:id="36"/>
    <w:bookmarkStart w:name="z42" w:id="37"/>
    <w:p>
      <w:pPr>
        <w:spacing w:after="0"/>
        <w:ind w:left="0"/>
        <w:jc w:val="both"/>
      </w:pPr>
      <w:r>
        <w:rPr>
          <w:rFonts w:ascii="Times New Roman"/>
          <w:b w:val="false"/>
          <w:i w:val="false"/>
          <w:color w:val="000000"/>
          <w:sz w:val="28"/>
        </w:rPr>
        <w:t>
      7. Көлік құралын қарап-тексеру мүмкін болған жағдайда, жүзеге асырылады:</w:t>
      </w:r>
    </w:p>
    <w:bookmarkEnd w:id="37"/>
    <w:p>
      <w:pPr>
        <w:spacing w:after="0"/>
        <w:ind w:left="0"/>
        <w:jc w:val="both"/>
      </w:pPr>
      <w:r>
        <w:rPr>
          <w:rFonts w:ascii="Times New Roman"/>
          <w:b w:val="false"/>
          <w:i w:val="false"/>
          <w:color w:val="000000"/>
          <w:sz w:val="28"/>
        </w:rPr>
        <w:t>
      көлік құралына кедергісіз қол жеткізу;</w:t>
      </w:r>
    </w:p>
    <w:p>
      <w:pPr>
        <w:spacing w:after="0"/>
        <w:ind w:left="0"/>
        <w:jc w:val="both"/>
      </w:pPr>
      <w:r>
        <w:rPr>
          <w:rFonts w:ascii="Times New Roman"/>
          <w:b w:val="false"/>
          <w:i w:val="false"/>
          <w:color w:val="000000"/>
          <w:sz w:val="28"/>
        </w:rPr>
        <w:t>
      көлік құралын сәйкестендіру;</w:t>
      </w:r>
    </w:p>
    <w:p>
      <w:pPr>
        <w:spacing w:after="0"/>
        <w:ind w:left="0"/>
        <w:jc w:val="both"/>
      </w:pPr>
      <w:r>
        <w:rPr>
          <w:rFonts w:ascii="Times New Roman"/>
          <w:b w:val="false"/>
          <w:i w:val="false"/>
          <w:color w:val="000000"/>
          <w:sz w:val="28"/>
        </w:rPr>
        <w:t>
      одометр көрсеткіші бойынша көлік құралы жүру жолының шамасын белгілеу;</w:t>
      </w:r>
    </w:p>
    <w:p>
      <w:pPr>
        <w:spacing w:after="0"/>
        <w:ind w:left="0"/>
        <w:jc w:val="both"/>
      </w:pPr>
      <w:r>
        <w:rPr>
          <w:rFonts w:ascii="Times New Roman"/>
          <w:b w:val="false"/>
          <w:i w:val="false"/>
          <w:color w:val="000000"/>
          <w:sz w:val="28"/>
        </w:rPr>
        <w:t>
      көлік құралының жинақтылығы мен жинақталуын, қосымша жабдықтың болуын анықтау;</w:t>
      </w:r>
    </w:p>
    <w:p>
      <w:pPr>
        <w:spacing w:after="0"/>
        <w:ind w:left="0"/>
        <w:jc w:val="both"/>
      </w:pPr>
      <w:r>
        <w:rPr>
          <w:rFonts w:ascii="Times New Roman"/>
          <w:b w:val="false"/>
          <w:i w:val="false"/>
          <w:color w:val="000000"/>
          <w:sz w:val="28"/>
        </w:rPr>
        <w:t>
      осы нақты жол-көлік оқиғасынан туындаған ақаулар мен зақымданулардың тізбесі мен көлемін анықтау;</w:t>
      </w:r>
    </w:p>
    <w:p>
      <w:pPr>
        <w:spacing w:after="0"/>
        <w:ind w:left="0"/>
        <w:jc w:val="both"/>
      </w:pPr>
      <w:r>
        <w:rPr>
          <w:rFonts w:ascii="Times New Roman"/>
          <w:b w:val="false"/>
          <w:i w:val="false"/>
          <w:color w:val="000000"/>
          <w:sz w:val="28"/>
        </w:rPr>
        <w:t>
      белгіленген талаптарға сәйкес зақымдануларды фото суретке түсіру;</w:t>
      </w:r>
    </w:p>
    <w:p>
      <w:pPr>
        <w:spacing w:after="0"/>
        <w:ind w:left="0"/>
        <w:jc w:val="both"/>
      </w:pPr>
      <w:r>
        <w:rPr>
          <w:rFonts w:ascii="Times New Roman"/>
          <w:b w:val="false"/>
          <w:i w:val="false"/>
          <w:color w:val="000000"/>
          <w:sz w:val="28"/>
        </w:rPr>
        <w:t>
      осы көлік құралына бұрын жүргізілген жөндеу белгілерін анықтау, агрегаттарды, тораптарды және қымбат тұратын жинақтаушы бұйымдарын ауыстыру (көлік құралын бөлшектемей).</w:t>
      </w:r>
    </w:p>
    <w:p>
      <w:pPr>
        <w:spacing w:after="0"/>
        <w:ind w:left="0"/>
        <w:jc w:val="both"/>
      </w:pPr>
      <w:r>
        <w:rPr>
          <w:rFonts w:ascii="Times New Roman"/>
          <w:b w:val="false"/>
          <w:i w:val="false"/>
          <w:color w:val="000000"/>
          <w:sz w:val="28"/>
        </w:rPr>
        <w:t>
      Көлік құралын қалпына келтіру үшін жөндеу құнын айқындау кезінде тексеру осы жол-көлік оқиғасында зақымданғанын растайтын құжаттар болған кезде жүргізіледі.</w:t>
      </w:r>
    </w:p>
    <w:p>
      <w:pPr>
        <w:spacing w:after="0"/>
        <w:ind w:left="0"/>
        <w:jc w:val="both"/>
      </w:pPr>
      <w:r>
        <w:rPr>
          <w:rFonts w:ascii="Times New Roman"/>
          <w:b w:val="false"/>
          <w:i w:val="false"/>
          <w:color w:val="000000"/>
          <w:sz w:val="28"/>
        </w:rPr>
        <w:t xml:space="preserve">
      Зақымданған көлік құралын қарап-тексеру нәтижелерін сақтандырушы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жасалған, қарап тексеру актісінде тіркейді.</w:t>
      </w:r>
    </w:p>
    <w:p>
      <w:pPr>
        <w:spacing w:after="0"/>
        <w:ind w:left="0"/>
        <w:jc w:val="both"/>
      </w:pPr>
      <w:r>
        <w:rPr>
          <w:rFonts w:ascii="Times New Roman"/>
          <w:b w:val="false"/>
          <w:i w:val="false"/>
          <w:color w:val="000000"/>
          <w:sz w:val="28"/>
        </w:rPr>
        <w:t>
      Тексеру актісіне қосымша ақпарат көздері зақымдалған көлік құралының фотоматериалдары болып табылады.</w:t>
      </w:r>
    </w:p>
    <w:bookmarkStart w:name="z43" w:id="38"/>
    <w:p>
      <w:pPr>
        <w:spacing w:after="0"/>
        <w:ind w:left="0"/>
        <w:jc w:val="both"/>
      </w:pPr>
      <w:r>
        <w:rPr>
          <w:rFonts w:ascii="Times New Roman"/>
          <w:b w:val="false"/>
          <w:i w:val="false"/>
          <w:color w:val="000000"/>
          <w:sz w:val="28"/>
        </w:rPr>
        <w:t>
      8. Зардап шегуші (пайда алушы) немесе олардың өкілдерінің келісімі бойынша сақтандырушы сақтандыру төлемінің есебіне зақымданған көлік құралын жөндеу ақысын ұйымдастырады және жүзеге асырады.</w:t>
      </w:r>
    </w:p>
    <w:bookmarkEnd w:id="38"/>
    <w:bookmarkStart w:name="z44" w:id="39"/>
    <w:p>
      <w:pPr>
        <w:spacing w:after="0"/>
        <w:ind w:left="0"/>
        <w:jc w:val="both"/>
      </w:pPr>
      <w:r>
        <w:rPr>
          <w:rFonts w:ascii="Times New Roman"/>
          <w:b w:val="false"/>
          <w:i w:val="false"/>
          <w:color w:val="000000"/>
          <w:sz w:val="28"/>
        </w:rPr>
        <w:t>
      9. Егер көлік құралы техникалық тұрғыдан алғанда қалпына келтіруге мүмкін болмаса немесе экономикалық тұрғыдан алғанда орынды болмаса, ол жойылған болып саналады. Егер көлік құралын қалпына келтіру үшін күтілетін шығыстар зиян мөлшері туралы есепті қалыптастырған күнгі нарықтық бағасының 80 (сексен) пайызынан асатын болса, көлік құралын қалпына келтіру экономикалық тұрғыдан алғанда орынсыз болып саналады.</w:t>
      </w:r>
    </w:p>
    <w:bookmarkEnd w:id="39"/>
    <w:p>
      <w:pPr>
        <w:spacing w:after="0"/>
        <w:ind w:left="0"/>
        <w:jc w:val="both"/>
      </w:pPr>
      <w:r>
        <w:rPr>
          <w:rFonts w:ascii="Times New Roman"/>
          <w:b w:val="false"/>
          <w:i w:val="false"/>
          <w:color w:val="000000"/>
          <w:sz w:val="28"/>
        </w:rPr>
        <w:t>
      Көлік құралы істен шыққан жағдайда сақтандырушы сақтандыру төлемін зақымданған көлік құралының зиян мөлшері туралы есепті жасаған күнгі нарықтық құны мөлшерінде жүзеге, бұл ретте зардап шегуші (пайда алушы) немесе олардың өкілі зақымданған көлік құралының қалдығын сақтандырушының меншігіне өткізеді не өткізуге жарамды тетіктердің, тораптардың, агрегаттардың, материалдардың құнын шегере отырып, сақтандыру төлемін жүзеге асырады.</w:t>
      </w:r>
    </w:p>
    <w:bookmarkStart w:name="z45" w:id="40"/>
    <w:p>
      <w:pPr>
        <w:spacing w:after="0"/>
        <w:ind w:left="0"/>
        <w:jc w:val="both"/>
      </w:pPr>
      <w:r>
        <w:rPr>
          <w:rFonts w:ascii="Times New Roman"/>
          <w:b w:val="false"/>
          <w:i w:val="false"/>
          <w:color w:val="000000"/>
          <w:sz w:val="28"/>
        </w:rPr>
        <w:t>
      10. Сақтандырушы көлік құралына келтірілген зиян мөлшерінің калькуляциясын жасау кезінде бөлшекті ауыстыру қажет болған жағдайда тозуды есепке алмай, жаңа бөлшектің нарықтық құнын келесі жағдайларда қолданады:</w:t>
      </w:r>
    </w:p>
    <w:bookmarkEnd w:id="40"/>
    <w:p>
      <w:pPr>
        <w:spacing w:after="0"/>
        <w:ind w:left="0"/>
        <w:jc w:val="both"/>
      </w:pPr>
      <w:r>
        <w:rPr>
          <w:rFonts w:ascii="Times New Roman"/>
          <w:b w:val="false"/>
          <w:i w:val="false"/>
          <w:color w:val="000000"/>
          <w:sz w:val="28"/>
        </w:rPr>
        <w:t>
      1) иесі жеке тұлға болып табылатын көлік құралы бойынша бір мезгілде мынадай талаптарға сәйкес келген кезде:</w:t>
      </w:r>
    </w:p>
    <w:p>
      <w:pPr>
        <w:spacing w:after="0"/>
        <w:ind w:left="0"/>
        <w:jc w:val="both"/>
      </w:pPr>
      <w:r>
        <w:rPr>
          <w:rFonts w:ascii="Times New Roman"/>
          <w:b w:val="false"/>
          <w:i w:val="false"/>
          <w:color w:val="000000"/>
          <w:sz w:val="28"/>
        </w:rPr>
        <w:t>
      көлік құралы міндетті техникалық қарап-тексеруге жатпайды;</w:t>
      </w:r>
    </w:p>
    <w:p>
      <w:pPr>
        <w:spacing w:after="0"/>
        <w:ind w:left="0"/>
        <w:jc w:val="both"/>
      </w:pPr>
      <w:r>
        <w:rPr>
          <w:rFonts w:ascii="Times New Roman"/>
          <w:b w:val="false"/>
          <w:i w:val="false"/>
          <w:color w:val="000000"/>
          <w:sz w:val="28"/>
        </w:rPr>
        <w:t>
      көлік құралының орташа жылдық жүрісі 15 мың шақырымнан аспайды;</w:t>
      </w:r>
    </w:p>
    <w:p>
      <w:pPr>
        <w:spacing w:after="0"/>
        <w:ind w:left="0"/>
        <w:jc w:val="both"/>
      </w:pPr>
      <w:r>
        <w:rPr>
          <w:rFonts w:ascii="Times New Roman"/>
          <w:b w:val="false"/>
          <w:i w:val="false"/>
          <w:color w:val="000000"/>
          <w:sz w:val="28"/>
        </w:rPr>
        <w:t>
      көлік құралының ауыстырылатын бөлігі бұрын бүлінбеген және жөндеуден өтпеген;</w:t>
      </w:r>
    </w:p>
    <w:p>
      <w:pPr>
        <w:spacing w:after="0"/>
        <w:ind w:left="0"/>
        <w:jc w:val="both"/>
      </w:pPr>
      <w:r>
        <w:rPr>
          <w:rFonts w:ascii="Times New Roman"/>
          <w:b w:val="false"/>
          <w:i w:val="false"/>
          <w:color w:val="000000"/>
          <w:sz w:val="28"/>
        </w:rPr>
        <w:t>
      2) иесі заңды тұлға болып табылатын көлік құралы бойынша бір мезгілде мынадай шарттарға сәйкес келген кезде:</w:t>
      </w:r>
    </w:p>
    <w:p>
      <w:pPr>
        <w:spacing w:after="0"/>
        <w:ind w:left="0"/>
        <w:jc w:val="both"/>
      </w:pPr>
      <w:r>
        <w:rPr>
          <w:rFonts w:ascii="Times New Roman"/>
          <w:b w:val="false"/>
          <w:i w:val="false"/>
          <w:color w:val="000000"/>
          <w:sz w:val="28"/>
        </w:rPr>
        <w:t>
      көлік құралы кепілдік қызметінде;</w:t>
      </w:r>
    </w:p>
    <w:p>
      <w:pPr>
        <w:spacing w:after="0"/>
        <w:ind w:left="0"/>
        <w:jc w:val="both"/>
      </w:pPr>
      <w:r>
        <w:rPr>
          <w:rFonts w:ascii="Times New Roman"/>
          <w:b w:val="false"/>
          <w:i w:val="false"/>
          <w:color w:val="000000"/>
          <w:sz w:val="28"/>
        </w:rPr>
        <w:t>
      көлік құралының орташа жылдық жүрісі 20 мың шақырымнан аспайды;</w:t>
      </w:r>
    </w:p>
    <w:p>
      <w:pPr>
        <w:spacing w:after="0"/>
        <w:ind w:left="0"/>
        <w:jc w:val="both"/>
      </w:pPr>
      <w:r>
        <w:rPr>
          <w:rFonts w:ascii="Times New Roman"/>
          <w:b w:val="false"/>
          <w:i w:val="false"/>
          <w:color w:val="000000"/>
          <w:sz w:val="28"/>
        </w:rPr>
        <w:t>
      көлік құралының ауыстырылатын бөлігі бұрын бүлінбеген және жөндеуден өтпеген.</w:t>
      </w:r>
    </w:p>
    <w:p>
      <w:pPr>
        <w:spacing w:after="0"/>
        <w:ind w:left="0"/>
        <w:jc w:val="both"/>
      </w:pPr>
      <w:r>
        <w:rPr>
          <w:rFonts w:ascii="Times New Roman"/>
          <w:b w:val="false"/>
          <w:i w:val="false"/>
          <w:color w:val="000000"/>
          <w:sz w:val="28"/>
        </w:rPr>
        <w:t>
      Бұл жағдайда пайда алушы ауыстырылатын бөлшекті сақтандырушының талабы бойынша сақтандырушының меншігіне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31.08.2023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41"/>
    <w:p>
      <w:pPr>
        <w:spacing w:after="0"/>
        <w:ind w:left="0"/>
        <w:jc w:val="both"/>
      </w:pPr>
      <w:r>
        <w:rPr>
          <w:rFonts w:ascii="Times New Roman"/>
          <w:b w:val="false"/>
          <w:i w:val="false"/>
          <w:color w:val="000000"/>
          <w:sz w:val="28"/>
        </w:rPr>
        <w:t>
      11. Сақтандыру омбудсманы және сақтандырушылар көлік құралына келтірілген зиян мөлшерінің құнын айқындау кезінде өзінің интернет-ресурсында амортизациялық тозуды есептеу мүмкіндігін қамтамасыз етеді.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11-тармақпен толықтырылды - ҚР Қаржы нарығын реттеу және дамыту агенттігі Басқармасының 31.08.2023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құралына</w:t>
            </w:r>
            <w:r>
              <w:br/>
            </w:r>
            <w:r>
              <w:rPr>
                <w:rFonts w:ascii="Times New Roman"/>
                <w:b w:val="false"/>
                <w:i w:val="false"/>
                <w:color w:val="000000"/>
                <w:sz w:val="20"/>
              </w:rPr>
              <w:t>келтірілген зиян мөлшерін</w:t>
            </w:r>
            <w:r>
              <w:br/>
            </w:r>
            <w:r>
              <w:rPr>
                <w:rFonts w:ascii="Times New Roman"/>
                <w:b w:val="false"/>
                <w:i w:val="false"/>
                <w:color w:val="000000"/>
                <w:sz w:val="20"/>
              </w:rPr>
              <w:t>айқындау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Зиянның мөлшерін айқындау туралы өтініш</w:t>
      </w:r>
    </w:p>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31.08.2023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Көлік құралына келтірілген зиянның мөлшерін айқындау туралы өтініш мына мәліметтерді қамтиды:</w:t>
      </w:r>
    </w:p>
    <w:p>
      <w:pPr>
        <w:spacing w:after="0"/>
        <w:ind w:left="0"/>
        <w:jc w:val="both"/>
      </w:pPr>
      <w:r>
        <w:rPr>
          <w:rFonts w:ascii="Times New Roman"/>
          <w:b w:val="false"/>
          <w:i w:val="false"/>
          <w:color w:val="000000"/>
          <w:sz w:val="28"/>
        </w:rPr>
        <w:t>
      1) өтініштің келіп түскен күні мен уақыты туралы;</w:t>
      </w:r>
    </w:p>
    <w:p>
      <w:pPr>
        <w:spacing w:after="0"/>
        <w:ind w:left="0"/>
        <w:jc w:val="both"/>
      </w:pPr>
      <w:r>
        <w:rPr>
          <w:rFonts w:ascii="Times New Roman"/>
          <w:b w:val="false"/>
          <w:i w:val="false"/>
          <w:color w:val="000000"/>
          <w:sz w:val="28"/>
        </w:rPr>
        <w:t>
      2) мүлік/көлік құралы туралы (маркасы, моделі), мемлекеттік тіркеу нөмірі (кадастрлық нөмірі,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құралына келтірілген</w:t>
            </w:r>
            <w:r>
              <w:br/>
            </w:r>
            <w:r>
              <w:rPr>
                <w:rFonts w:ascii="Times New Roman"/>
                <w:b w:val="false"/>
                <w:i w:val="false"/>
                <w:color w:val="000000"/>
                <w:sz w:val="20"/>
              </w:rPr>
              <w:t xml:space="preserve">зиянның мөлшерін </w:t>
            </w:r>
            <w:r>
              <w:br/>
            </w:r>
            <w:r>
              <w:rPr>
                <w:rFonts w:ascii="Times New Roman"/>
                <w:b w:val="false"/>
                <w:i w:val="false"/>
                <w:color w:val="000000"/>
                <w:sz w:val="20"/>
              </w:rPr>
              <w:t xml:space="preserve">айқындау қағидаларына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Қарап-тексеру акті</w:t>
      </w:r>
    </w:p>
    <w:p>
      <w:pPr>
        <w:spacing w:after="0"/>
        <w:ind w:left="0"/>
        <w:jc w:val="both"/>
      </w:pPr>
      <w:r>
        <w:rPr>
          <w:rFonts w:ascii="Times New Roman"/>
          <w:b w:val="false"/>
          <w:i w:val="false"/>
          <w:color w:val="000000"/>
          <w:sz w:val="28"/>
        </w:rPr>
        <w:t>
      1. Зақымданған көлік құралын қарап-тексеру актісін жүргізу және жасау күні, уақыты.</w:t>
      </w:r>
    </w:p>
    <w:p>
      <w:pPr>
        <w:spacing w:after="0"/>
        <w:ind w:left="0"/>
        <w:jc w:val="both"/>
      </w:pPr>
      <w:r>
        <w:rPr>
          <w:rFonts w:ascii="Times New Roman"/>
          <w:b w:val="false"/>
          <w:i w:val="false"/>
          <w:color w:val="000000"/>
          <w:sz w:val="28"/>
        </w:rPr>
        <w:t>
      2. Жеке тұлға көлік құралының иесі туралы мәліметтер (тегі, аты, әкесінің аты (бар болса) немесе заңды тұлғаның толық атауы).</w:t>
      </w:r>
    </w:p>
    <w:p>
      <w:pPr>
        <w:spacing w:after="0"/>
        <w:ind w:left="0"/>
        <w:jc w:val="both"/>
      </w:pPr>
      <w:r>
        <w:rPr>
          <w:rFonts w:ascii="Times New Roman"/>
          <w:b w:val="false"/>
          <w:i w:val="false"/>
          <w:color w:val="000000"/>
          <w:sz w:val="28"/>
        </w:rPr>
        <w:t>
      3. Көлік құралын қарап-тексеруге ұсынған адам туралы мәлімет:</w:t>
      </w:r>
    </w:p>
    <w:p>
      <w:pPr>
        <w:spacing w:after="0"/>
        <w:ind w:left="0"/>
        <w:jc w:val="both"/>
      </w:pPr>
      <w:r>
        <w:rPr>
          <w:rFonts w:ascii="Times New Roman"/>
          <w:b w:val="false"/>
          <w:i w:val="false"/>
          <w:color w:val="000000"/>
          <w:sz w:val="28"/>
        </w:rPr>
        <w:t>
      3.1. тегі, аты, әкесінің аты;</w:t>
      </w:r>
    </w:p>
    <w:p>
      <w:pPr>
        <w:spacing w:after="0"/>
        <w:ind w:left="0"/>
        <w:jc w:val="both"/>
      </w:pPr>
      <w:r>
        <w:rPr>
          <w:rFonts w:ascii="Times New Roman"/>
          <w:b w:val="false"/>
          <w:i w:val="false"/>
          <w:color w:val="000000"/>
          <w:sz w:val="28"/>
        </w:rPr>
        <w:t>
      3.2. ЖСН және жеке куәлігінің нөмірі;</w:t>
      </w:r>
    </w:p>
    <w:p>
      <w:pPr>
        <w:spacing w:after="0"/>
        <w:ind w:left="0"/>
        <w:jc w:val="both"/>
      </w:pPr>
      <w:r>
        <w:rPr>
          <w:rFonts w:ascii="Times New Roman"/>
          <w:b w:val="false"/>
          <w:i w:val="false"/>
          <w:color w:val="000000"/>
          <w:sz w:val="28"/>
        </w:rPr>
        <w:t>
      3.3. көлік құралына меншік құқығын растайтын құжат (көлік құралын тіркеу туралы куәлік).</w:t>
      </w:r>
    </w:p>
    <w:p>
      <w:pPr>
        <w:spacing w:after="0"/>
        <w:ind w:left="0"/>
        <w:jc w:val="both"/>
      </w:pPr>
      <w:r>
        <w:rPr>
          <w:rFonts w:ascii="Times New Roman"/>
          <w:b w:val="false"/>
          <w:i w:val="false"/>
          <w:color w:val="000000"/>
          <w:sz w:val="28"/>
        </w:rPr>
        <w:t>
      4. Көлік құралы туралы мәлімет:</w:t>
      </w:r>
    </w:p>
    <w:p>
      <w:pPr>
        <w:spacing w:after="0"/>
        <w:ind w:left="0"/>
        <w:jc w:val="both"/>
      </w:pPr>
      <w:r>
        <w:rPr>
          <w:rFonts w:ascii="Times New Roman"/>
          <w:b w:val="false"/>
          <w:i w:val="false"/>
          <w:color w:val="000000"/>
          <w:sz w:val="28"/>
        </w:rPr>
        <w:t>
      4.1. VIN;</w:t>
      </w:r>
    </w:p>
    <w:p>
      <w:pPr>
        <w:spacing w:after="0"/>
        <w:ind w:left="0"/>
        <w:jc w:val="both"/>
      </w:pPr>
      <w:r>
        <w:rPr>
          <w:rFonts w:ascii="Times New Roman"/>
          <w:b w:val="false"/>
          <w:i w:val="false"/>
          <w:color w:val="000000"/>
          <w:sz w:val="28"/>
        </w:rPr>
        <w:t>
      4.2. көлік құралының маркасы, моделі;</w:t>
      </w:r>
    </w:p>
    <w:p>
      <w:pPr>
        <w:spacing w:after="0"/>
        <w:ind w:left="0"/>
        <w:jc w:val="both"/>
      </w:pPr>
      <w:r>
        <w:rPr>
          <w:rFonts w:ascii="Times New Roman"/>
          <w:b w:val="false"/>
          <w:i w:val="false"/>
          <w:color w:val="000000"/>
          <w:sz w:val="28"/>
        </w:rPr>
        <w:t>
      4.3. көлік құралының мемлекеттік нөмірі;</w:t>
      </w:r>
    </w:p>
    <w:p>
      <w:pPr>
        <w:spacing w:after="0"/>
        <w:ind w:left="0"/>
        <w:jc w:val="both"/>
      </w:pPr>
      <w:r>
        <w:rPr>
          <w:rFonts w:ascii="Times New Roman"/>
          <w:b w:val="false"/>
          <w:i w:val="false"/>
          <w:color w:val="000000"/>
          <w:sz w:val="28"/>
        </w:rPr>
        <w:t>
      4.4. көлік құралының шығарылған жылы;</w:t>
      </w:r>
    </w:p>
    <w:p>
      <w:pPr>
        <w:spacing w:after="0"/>
        <w:ind w:left="0"/>
        <w:jc w:val="both"/>
      </w:pPr>
      <w:r>
        <w:rPr>
          <w:rFonts w:ascii="Times New Roman"/>
          <w:b w:val="false"/>
          <w:i w:val="false"/>
          <w:color w:val="000000"/>
          <w:sz w:val="28"/>
        </w:rPr>
        <w:t>
      4.5. жүрген жолы;</w:t>
      </w:r>
    </w:p>
    <w:p>
      <w:pPr>
        <w:spacing w:after="0"/>
        <w:ind w:left="0"/>
        <w:jc w:val="both"/>
      </w:pPr>
      <w:r>
        <w:rPr>
          <w:rFonts w:ascii="Times New Roman"/>
          <w:b w:val="false"/>
          <w:i w:val="false"/>
          <w:color w:val="000000"/>
          <w:sz w:val="28"/>
        </w:rPr>
        <w:t>
      4.6. қосымша жабдық;</w:t>
      </w:r>
    </w:p>
    <w:p>
      <w:pPr>
        <w:spacing w:after="0"/>
        <w:ind w:left="0"/>
        <w:jc w:val="both"/>
      </w:pPr>
      <w:r>
        <w:rPr>
          <w:rFonts w:ascii="Times New Roman"/>
          <w:b w:val="false"/>
          <w:i w:val="false"/>
          <w:color w:val="000000"/>
          <w:sz w:val="28"/>
        </w:rPr>
        <w:t>
      4.7. көлік құралында көрсетілген көлік құралының сәйкестендіру нөмірінің (VIN, ол болмаған кезде шанақ немесе рама нөмірінің) суреті;</w:t>
      </w:r>
    </w:p>
    <w:p>
      <w:pPr>
        <w:spacing w:after="0"/>
        <w:ind w:left="0"/>
        <w:jc w:val="both"/>
      </w:pPr>
      <w:r>
        <w:rPr>
          <w:rFonts w:ascii="Times New Roman"/>
          <w:b w:val="false"/>
          <w:i w:val="false"/>
          <w:color w:val="000000"/>
          <w:sz w:val="28"/>
        </w:rPr>
        <w:t>
      4.8. одометр суреті (бар болса).</w:t>
      </w:r>
    </w:p>
    <w:p>
      <w:pPr>
        <w:spacing w:after="0"/>
        <w:ind w:left="0"/>
        <w:jc w:val="both"/>
      </w:pPr>
      <w:r>
        <w:rPr>
          <w:rFonts w:ascii="Times New Roman"/>
          <w:b w:val="false"/>
          <w:i w:val="false"/>
          <w:color w:val="000000"/>
          <w:sz w:val="28"/>
        </w:rPr>
        <w:t>
      5. Көлік құралының зақымданған элементтері туралы мәліметтер:</w:t>
      </w:r>
    </w:p>
    <w:p>
      <w:pPr>
        <w:spacing w:after="0"/>
        <w:ind w:left="0"/>
        <w:jc w:val="both"/>
      </w:pPr>
      <w:r>
        <w:rPr>
          <w:rFonts w:ascii="Times New Roman"/>
          <w:b w:val="false"/>
          <w:i w:val="false"/>
          <w:color w:val="000000"/>
          <w:sz w:val="28"/>
        </w:rPr>
        <w:t>
      5.1. зақымданған бөлшектердің (тораптардың, агрегаттардың) атауы;</w:t>
      </w:r>
    </w:p>
    <w:p>
      <w:pPr>
        <w:spacing w:after="0"/>
        <w:ind w:left="0"/>
        <w:jc w:val="both"/>
      </w:pPr>
      <w:r>
        <w:rPr>
          <w:rFonts w:ascii="Times New Roman"/>
          <w:b w:val="false"/>
          <w:i w:val="false"/>
          <w:color w:val="000000"/>
          <w:sz w:val="28"/>
        </w:rPr>
        <w:t>
      5.2. зақымданған жерінің суреті;</w:t>
      </w:r>
    </w:p>
    <w:p>
      <w:pPr>
        <w:spacing w:after="0"/>
        <w:ind w:left="0"/>
        <w:jc w:val="both"/>
      </w:pPr>
      <w:r>
        <w:rPr>
          <w:rFonts w:ascii="Times New Roman"/>
          <w:b w:val="false"/>
          <w:i w:val="false"/>
          <w:color w:val="000000"/>
          <w:sz w:val="28"/>
        </w:rPr>
        <w:t>
      5.3. ықтимал жасырын зақымданулар туралы ақпарат (зақымданулардың болжамды жерін және сипатын көрсете отырып).</w:t>
      </w:r>
    </w:p>
    <w:p>
      <w:pPr>
        <w:spacing w:after="0"/>
        <w:ind w:left="0"/>
        <w:jc w:val="both"/>
      </w:pPr>
      <w:r>
        <w:rPr>
          <w:rFonts w:ascii="Times New Roman"/>
          <w:b w:val="false"/>
          <w:i w:val="false"/>
          <w:color w:val="000000"/>
          <w:sz w:val="28"/>
        </w:rPr>
        <w:t>
      6. Көлік құралын қарап-тексеруді жүзеге асырған адамның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құралына</w:t>
            </w:r>
            <w:r>
              <w:br/>
            </w:r>
            <w:r>
              <w:rPr>
                <w:rFonts w:ascii="Times New Roman"/>
                <w:b w:val="false"/>
                <w:i w:val="false"/>
                <w:color w:val="000000"/>
                <w:sz w:val="20"/>
              </w:rPr>
              <w:t>келтірілген зиян мөлшерін</w:t>
            </w:r>
            <w:r>
              <w:br/>
            </w:r>
            <w:r>
              <w:rPr>
                <w:rFonts w:ascii="Times New Roman"/>
                <w:b w:val="false"/>
                <w:i w:val="false"/>
                <w:color w:val="000000"/>
                <w:sz w:val="20"/>
              </w:rPr>
              <w:t>айқындау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Көлік құралына келтірілген зиянның мөлшері туралы есепті ресімдеу</w:t>
      </w:r>
    </w:p>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31.08.2023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3" w:id="42"/>
    <w:p>
      <w:pPr>
        <w:spacing w:after="0"/>
        <w:ind w:left="0"/>
        <w:jc w:val="both"/>
      </w:pPr>
      <w:r>
        <w:rPr>
          <w:rFonts w:ascii="Times New Roman"/>
          <w:b w:val="false"/>
          <w:i w:val="false"/>
          <w:color w:val="000000"/>
          <w:sz w:val="28"/>
        </w:rPr>
        <w:t>
      1. Көлік құралына келтірілген зиянның мөлшері туралы есеп мына мәліметтерді қамтиды:</w:t>
      </w:r>
    </w:p>
    <w:bookmarkEnd w:id="42"/>
    <w:p>
      <w:pPr>
        <w:spacing w:after="0"/>
        <w:ind w:left="0"/>
        <w:jc w:val="both"/>
      </w:pPr>
      <w:r>
        <w:rPr>
          <w:rFonts w:ascii="Times New Roman"/>
          <w:b w:val="false"/>
          <w:i w:val="false"/>
          <w:color w:val="000000"/>
          <w:sz w:val="28"/>
        </w:rPr>
        <w:t>
      1) титул парағы:</w:t>
      </w:r>
    </w:p>
    <w:p>
      <w:pPr>
        <w:spacing w:after="0"/>
        <w:ind w:left="0"/>
        <w:jc w:val="both"/>
      </w:pPr>
      <w:r>
        <w:rPr>
          <w:rFonts w:ascii="Times New Roman"/>
          <w:b w:val="false"/>
          <w:i w:val="false"/>
          <w:color w:val="000000"/>
          <w:sz w:val="28"/>
        </w:rPr>
        <w:t>
      есеп нөмірін;</w:t>
      </w:r>
    </w:p>
    <w:p>
      <w:pPr>
        <w:spacing w:after="0"/>
        <w:ind w:left="0"/>
        <w:jc w:val="both"/>
      </w:pPr>
      <w:r>
        <w:rPr>
          <w:rFonts w:ascii="Times New Roman"/>
          <w:b w:val="false"/>
          <w:i w:val="false"/>
          <w:color w:val="000000"/>
          <w:sz w:val="28"/>
        </w:rPr>
        <w:t>
      жасалған күнін;</w:t>
      </w:r>
    </w:p>
    <w:p>
      <w:pPr>
        <w:spacing w:after="0"/>
        <w:ind w:left="0"/>
        <w:jc w:val="both"/>
      </w:pPr>
      <w:r>
        <w:rPr>
          <w:rFonts w:ascii="Times New Roman"/>
          <w:b w:val="false"/>
          <w:i w:val="false"/>
          <w:color w:val="000000"/>
          <w:sz w:val="28"/>
        </w:rPr>
        <w:t>
      көлік құралының маркасын, моделін және мемлекеттік тіркеу нөмірін көрсетуді;</w:t>
      </w:r>
    </w:p>
    <w:p>
      <w:pPr>
        <w:spacing w:after="0"/>
        <w:ind w:left="0"/>
        <w:jc w:val="both"/>
      </w:pPr>
      <w:r>
        <w:rPr>
          <w:rFonts w:ascii="Times New Roman"/>
          <w:b w:val="false"/>
          <w:i w:val="false"/>
          <w:color w:val="000000"/>
          <w:sz w:val="28"/>
        </w:rPr>
        <w:t>
      объектіні қарап-тексеру күнін;</w:t>
      </w:r>
    </w:p>
    <w:p>
      <w:pPr>
        <w:spacing w:after="0"/>
        <w:ind w:left="0"/>
        <w:jc w:val="both"/>
      </w:pPr>
      <w:r>
        <w:rPr>
          <w:rFonts w:ascii="Times New Roman"/>
          <w:b w:val="false"/>
          <w:i w:val="false"/>
          <w:color w:val="000000"/>
          <w:sz w:val="28"/>
        </w:rPr>
        <w:t>
      өтініш берушінің (пайда алушының) толық атауын немесе тегін, атын, әкесінің атын (бар болса);</w:t>
      </w:r>
    </w:p>
    <w:p>
      <w:pPr>
        <w:spacing w:after="0"/>
        <w:ind w:left="0"/>
        <w:jc w:val="both"/>
      </w:pPr>
      <w:r>
        <w:rPr>
          <w:rFonts w:ascii="Times New Roman"/>
          <w:b w:val="false"/>
          <w:i w:val="false"/>
          <w:color w:val="000000"/>
          <w:sz w:val="28"/>
        </w:rPr>
        <w:t>
      зиянның мөлшерін анықтайтын сақтандырушы туралы мәліметтерді: толық атауын, БСН, банктік деректемелерін, заңды мекенжайын;</w:t>
      </w:r>
    </w:p>
    <w:p>
      <w:pPr>
        <w:spacing w:after="0"/>
        <w:ind w:left="0"/>
        <w:jc w:val="both"/>
      </w:pPr>
      <w:r>
        <w:rPr>
          <w:rFonts w:ascii="Times New Roman"/>
          <w:b w:val="false"/>
          <w:i w:val="false"/>
          <w:color w:val="000000"/>
          <w:sz w:val="28"/>
        </w:rPr>
        <w:t>
      тегін, атын, әкесінің атын (бар болса) көрсете отырып, мөрмен (бар болса) және есепті бекітетін тұлғаның қолымен расталады;</w:t>
      </w:r>
    </w:p>
    <w:p>
      <w:pPr>
        <w:spacing w:after="0"/>
        <w:ind w:left="0"/>
        <w:jc w:val="both"/>
      </w:pPr>
      <w:r>
        <w:rPr>
          <w:rFonts w:ascii="Times New Roman"/>
          <w:b w:val="false"/>
          <w:i w:val="false"/>
          <w:color w:val="000000"/>
          <w:sz w:val="28"/>
        </w:rPr>
        <w:t>
      жалпы ақпарат және объектінің сипаттамасын қамтиды;</w:t>
      </w:r>
    </w:p>
    <w:p>
      <w:pPr>
        <w:spacing w:after="0"/>
        <w:ind w:left="0"/>
        <w:jc w:val="both"/>
      </w:pPr>
      <w:r>
        <w:rPr>
          <w:rFonts w:ascii="Times New Roman"/>
          <w:b w:val="false"/>
          <w:i w:val="false"/>
          <w:color w:val="000000"/>
          <w:sz w:val="28"/>
        </w:rPr>
        <w:t>
      2) есептеу бөлігі:</w:t>
      </w:r>
    </w:p>
    <w:p>
      <w:pPr>
        <w:spacing w:after="0"/>
        <w:ind w:left="0"/>
        <w:jc w:val="both"/>
      </w:pPr>
      <w:r>
        <w:rPr>
          <w:rFonts w:ascii="Times New Roman"/>
          <w:b w:val="false"/>
          <w:i w:val="false"/>
          <w:color w:val="000000"/>
          <w:sz w:val="28"/>
        </w:rPr>
        <w:t>
      амортизациялық тозуды есептеуді;</w:t>
      </w:r>
    </w:p>
    <w:p>
      <w:pPr>
        <w:spacing w:after="0"/>
        <w:ind w:left="0"/>
        <w:jc w:val="both"/>
      </w:pPr>
      <w:r>
        <w:rPr>
          <w:rFonts w:ascii="Times New Roman"/>
          <w:b w:val="false"/>
          <w:i w:val="false"/>
          <w:color w:val="000000"/>
          <w:sz w:val="28"/>
        </w:rPr>
        <w:t>
      3) тозуды* ескере отырып, ауыстырылатын бөлшектердің құнын көрсетуді, қалпына келтіру жұмыстарының көлемі мен құнын көрсетуді, материалдардың құнын көрсетуді, қалпына келтіру үшін жөндеудің қорытынды құнын көрсетуді;</w:t>
      </w:r>
    </w:p>
    <w:p>
      <w:pPr>
        <w:spacing w:after="0"/>
        <w:ind w:left="0"/>
        <w:jc w:val="both"/>
      </w:pPr>
      <w:r>
        <w:rPr>
          <w:rFonts w:ascii="Times New Roman"/>
          <w:b w:val="false"/>
          <w:i w:val="false"/>
          <w:color w:val="000000"/>
          <w:sz w:val="28"/>
        </w:rPr>
        <w:t>
      4) есепке қосымшалар мыналарды қамтиды:</w:t>
      </w:r>
    </w:p>
    <w:p>
      <w:pPr>
        <w:spacing w:after="0"/>
        <w:ind w:left="0"/>
        <w:jc w:val="both"/>
      </w:pPr>
      <w:r>
        <w:rPr>
          <w:rFonts w:ascii="Times New Roman"/>
          <w:b w:val="false"/>
          <w:i w:val="false"/>
          <w:color w:val="000000"/>
          <w:sz w:val="28"/>
        </w:rPr>
        <w:t>
      МБҚ-да жасалған калькуляцияны;</w:t>
      </w:r>
    </w:p>
    <w:p>
      <w:pPr>
        <w:spacing w:after="0"/>
        <w:ind w:left="0"/>
        <w:jc w:val="both"/>
      </w:pPr>
      <w:r>
        <w:rPr>
          <w:rFonts w:ascii="Times New Roman"/>
          <w:b w:val="false"/>
          <w:i w:val="false"/>
          <w:color w:val="000000"/>
          <w:sz w:val="28"/>
        </w:rPr>
        <w:t>
      объектінің фотосуреттерін;</w:t>
      </w:r>
    </w:p>
    <w:p>
      <w:pPr>
        <w:spacing w:after="0"/>
        <w:ind w:left="0"/>
        <w:jc w:val="both"/>
      </w:pPr>
      <w:r>
        <w:rPr>
          <w:rFonts w:ascii="Times New Roman"/>
          <w:b w:val="false"/>
          <w:i w:val="false"/>
          <w:color w:val="000000"/>
          <w:sz w:val="28"/>
        </w:rPr>
        <w:t>
      калькуляция жасау үшін бастапқы деректерді: есептеу жүргізуге арналған өтініш, қарап-тексеру актісі, олардың негізінде есеп жасалған өзге де құжаттар.</w:t>
      </w:r>
    </w:p>
    <w:bookmarkStart w:name="z54" w:id="43"/>
    <w:p>
      <w:pPr>
        <w:spacing w:after="0"/>
        <w:ind w:left="0"/>
        <w:jc w:val="both"/>
      </w:pPr>
      <w:r>
        <w:rPr>
          <w:rFonts w:ascii="Times New Roman"/>
          <w:b w:val="false"/>
          <w:i w:val="false"/>
          <w:color w:val="000000"/>
          <w:sz w:val="28"/>
        </w:rPr>
        <w:t>
      2. Құнның жиынтық шамасы Қазақстан Республикасының валютасында (теңгемен) көрсетіледі және жақшаның ішінде соманың жазбаша толық жазылуы бар, теңгеге дейін дөңгелектенген цифр түрінде көрсетіледі.</w:t>
      </w:r>
    </w:p>
    <w:bookmarkEnd w:id="43"/>
    <w:bookmarkStart w:name="z55" w:id="44"/>
    <w:p>
      <w:pPr>
        <w:spacing w:after="0"/>
        <w:ind w:left="0"/>
        <w:jc w:val="both"/>
      </w:pPr>
      <w:r>
        <w:rPr>
          <w:rFonts w:ascii="Times New Roman"/>
          <w:b w:val="false"/>
          <w:i w:val="false"/>
          <w:color w:val="000000"/>
          <w:sz w:val="28"/>
        </w:rPr>
        <w:t>
      3. Зиян мөлшері туралы есепте мынадай белгілердің қойылуы көзделеді:</w:t>
      </w:r>
    </w:p>
    <w:bookmarkEnd w:id="44"/>
    <w:p>
      <w:pPr>
        <w:spacing w:after="0"/>
        <w:ind w:left="0"/>
        <w:jc w:val="both"/>
      </w:pPr>
      <w:r>
        <w:rPr>
          <w:rFonts w:ascii="Times New Roman"/>
          <w:b w:val="false"/>
          <w:i w:val="false"/>
          <w:color w:val="000000"/>
          <w:sz w:val="28"/>
        </w:rPr>
        <w:t>
      1) зиян мөлшерін есептеудің жүргізілген нәтижелерімен келісу не келіспеу туралы;</w:t>
      </w:r>
    </w:p>
    <w:p>
      <w:pPr>
        <w:spacing w:after="0"/>
        <w:ind w:left="0"/>
        <w:jc w:val="both"/>
      </w:pPr>
      <w:r>
        <w:rPr>
          <w:rFonts w:ascii="Times New Roman"/>
          <w:b w:val="false"/>
          <w:i w:val="false"/>
          <w:color w:val="000000"/>
          <w:sz w:val="28"/>
        </w:rPr>
        <w:t>
      2) сақтандырушының Қазақстан Республикасының заңнамалық актілерінің талаптарын орындауы кезінде шағымдар мен наразылықтардың болмауы туралы.</w:t>
      </w:r>
    </w:p>
    <w:p>
      <w:pPr>
        <w:spacing w:after="0"/>
        <w:ind w:left="0"/>
        <w:jc w:val="both"/>
      </w:pPr>
      <w:r>
        <w:rPr>
          <w:rFonts w:ascii="Times New Roman"/>
          <w:b w:val="false"/>
          <w:i w:val="false"/>
          <w:color w:val="000000"/>
          <w:sz w:val="28"/>
        </w:rPr>
        <w:t>
      4. Зиянның мөлшері туралы есепті сақтандыру ұйымының басшысы немесе ол уәкілеттік берген тұлға бекітеді.</w:t>
      </w:r>
    </w:p>
    <w:p>
      <w:pPr>
        <w:spacing w:after="0"/>
        <w:ind w:left="0"/>
        <w:jc w:val="both"/>
      </w:pPr>
      <w:r>
        <w:rPr>
          <w:rFonts w:ascii="Times New Roman"/>
          <w:b w:val="false"/>
          <w:i w:val="false"/>
          <w:color w:val="000000"/>
          <w:sz w:val="28"/>
        </w:rPr>
        <w:t>
      5. Есеп қандай да бір өзгерістер енгізуге мүмкіндік бермейтін форматта, қағазда немесе электронды түрде жасалады және пайда алушыға ұсынылады.</w:t>
      </w:r>
    </w:p>
    <w:p>
      <w:pPr>
        <w:spacing w:after="0"/>
        <w:ind w:left="0"/>
        <w:jc w:val="both"/>
      </w:pPr>
      <w:r>
        <w:rPr>
          <w:rFonts w:ascii="Times New Roman"/>
          <w:b w:val="false"/>
          <w:i w:val="false"/>
          <w:color w:val="000000"/>
          <w:sz w:val="28"/>
        </w:rPr>
        <w:t>
      *- тозу Қағидалардың 10-тармағында көрсетілген жағдайларда қолданылмайды.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