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096a" w14:textId="48c0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оку орындарында білім беру технологияларын қолдана отырып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41 бұйрығы. Қазақстан Республикасының Әділет министрлігінде 2016 жылы 23 ақпанда № 13173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орындарында білім беру технологияларын қолдана отырып оқу процесін ұйымдастыру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w:t>
      </w:r>
    </w:p>
    <w:bookmarkEnd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41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орындарында білім беру технологияларын қолдана отырып оқу процесін ұйымдастыру қағидалары</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xml:space="preserve">
      1. Осы Қазақстан Республикасының Қорғаныс министрлігіне ведомстволық бағынысты әскери оқу орындарында білім беру технологияларын қолдана отырып оқу процесін ұйымдастыру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Қорғаныс министрлігіне (бұдан әрі - ҚР ҚМ) ведомстволық бағынысты әскери оку орындарында білім беру технологияларын қолдана отырып оқу процесін ұйымдастыру тәртібін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bookmarkStart w:name="z10" w:id="9"/>
    <w:p>
      <w:pPr>
        <w:spacing w:after="0"/>
        <w:ind w:left="0"/>
        <w:jc w:val="both"/>
      </w:pPr>
      <w:r>
        <w:rPr>
          <w:rFonts w:ascii="Times New Roman"/>
          <w:b w:val="false"/>
          <w:i w:val="false"/>
          <w:color w:val="000000"/>
          <w:sz w:val="28"/>
        </w:rPr>
        <w:t>
      1) желілік технология - оқу-әдістемелік материалдармен қамтамасыз етуді, білім алушылардың оқытушылармен және бір-бірімен интерактивтік өзара іс-қимыл нысандарын, сондай-ақ Интернет желісін, деректерді берудің ведомстволық желісін пайдалану негізінде оқу процесін әкімшілендіруді қамтитын технология;</w:t>
      </w:r>
    </w:p>
    <w:bookmarkEnd w:id="9"/>
    <w:bookmarkStart w:name="z11" w:id="10"/>
    <w:p>
      <w:pPr>
        <w:spacing w:after="0"/>
        <w:ind w:left="0"/>
        <w:jc w:val="both"/>
      </w:pPr>
      <w:r>
        <w:rPr>
          <w:rFonts w:ascii="Times New Roman"/>
          <w:b w:val="false"/>
          <w:i w:val="false"/>
          <w:color w:val="000000"/>
          <w:sz w:val="28"/>
        </w:rPr>
        <w:t>
      2) кейстік технология - оқу-әдістемелік материалдар (қағаз және электрондық тасымалдағыштарда) жиынтығын (кейстерді) жинақтауға және оларды дербес зерделеу үшін білім алушыларға таратуға негізделген технология;</w:t>
      </w:r>
    </w:p>
    <w:bookmarkEnd w:id="10"/>
    <w:bookmarkStart w:name="z12" w:id="11"/>
    <w:p>
      <w:pPr>
        <w:spacing w:after="0"/>
        <w:ind w:left="0"/>
        <w:jc w:val="both"/>
      </w:pPr>
      <w:r>
        <w:rPr>
          <w:rFonts w:ascii="Times New Roman"/>
          <w:b w:val="false"/>
          <w:i w:val="false"/>
          <w:color w:val="000000"/>
          <w:sz w:val="28"/>
        </w:rPr>
        <w:t>
      3) тренингтік технология - ахуалдық-тренингтік оқыту әдістерін қолдануға негізделген технология;</w:t>
      </w:r>
    </w:p>
    <w:bookmarkEnd w:id="11"/>
    <w:bookmarkStart w:name="z13" w:id="12"/>
    <w:p>
      <w:pPr>
        <w:spacing w:after="0"/>
        <w:ind w:left="0"/>
        <w:jc w:val="both"/>
      </w:pPr>
      <w:r>
        <w:rPr>
          <w:rFonts w:ascii="Times New Roman"/>
          <w:b w:val="false"/>
          <w:i w:val="false"/>
          <w:color w:val="000000"/>
          <w:sz w:val="28"/>
        </w:rPr>
        <w:t>
      4) оқу-вахталық технология - сабақтарды өткізу үшін ҚР ҚМ-ға ведомстволық бағынысты әскери оқу орындарына оқытушылардың уақытша баруын көздейтін технология;</w:t>
      </w:r>
    </w:p>
    <w:bookmarkEnd w:id="12"/>
    <w:bookmarkStart w:name="z14" w:id="13"/>
    <w:p>
      <w:pPr>
        <w:spacing w:after="0"/>
        <w:ind w:left="0"/>
        <w:jc w:val="both"/>
      </w:pPr>
      <w:r>
        <w:rPr>
          <w:rFonts w:ascii="Times New Roman"/>
          <w:b w:val="false"/>
          <w:i w:val="false"/>
          <w:color w:val="000000"/>
          <w:sz w:val="28"/>
        </w:rPr>
        <w:t>
      5) қашықтықтан оқытудың ақпараттық технологиясы - электрондық тасымалдағыштарда оқу материалдарын жасау, беру және сақтау технологиясы;</w:t>
      </w:r>
    </w:p>
    <w:bookmarkEnd w:id="13"/>
    <w:bookmarkStart w:name="z15" w:id="14"/>
    <w:p>
      <w:pPr>
        <w:spacing w:after="0"/>
        <w:ind w:left="0"/>
        <w:jc w:val="both"/>
      </w:pPr>
      <w:r>
        <w:rPr>
          <w:rFonts w:ascii="Times New Roman"/>
          <w:b w:val="false"/>
          <w:i w:val="false"/>
          <w:color w:val="000000"/>
          <w:sz w:val="28"/>
        </w:rPr>
        <w:t>
      6) "оn-lіnе" технологиясы - телекоммуникациялық орта арқылы нақты уақыт режимінде ақпарат алмасу;</w:t>
      </w:r>
    </w:p>
    <w:bookmarkEnd w:id="14"/>
    <w:bookmarkStart w:name="z16" w:id="15"/>
    <w:p>
      <w:pPr>
        <w:spacing w:after="0"/>
        <w:ind w:left="0"/>
        <w:jc w:val="both"/>
      </w:pPr>
      <w:r>
        <w:rPr>
          <w:rFonts w:ascii="Times New Roman"/>
          <w:b w:val="false"/>
          <w:i w:val="false"/>
          <w:color w:val="000000"/>
          <w:sz w:val="28"/>
        </w:rPr>
        <w:t>
      7) "оff-lіnе" технологиясы - еркін уақыт кеңістігінде ақпарат алмасу;</w:t>
      </w:r>
    </w:p>
    <w:bookmarkEnd w:id="15"/>
    <w:bookmarkStart w:name="z17" w:id="16"/>
    <w:p>
      <w:pPr>
        <w:spacing w:after="0"/>
        <w:ind w:left="0"/>
        <w:jc w:val="both"/>
      </w:pPr>
      <w:r>
        <w:rPr>
          <w:rFonts w:ascii="Times New Roman"/>
          <w:b w:val="false"/>
          <w:i w:val="false"/>
          <w:color w:val="000000"/>
          <w:sz w:val="28"/>
        </w:rPr>
        <w:t>
      8) тестілеу кешені - білім беру процесінің барлық кезеңдерінде білім алушылардың оқу материалын меңгеру дәрежесін айқындау үшін арналған тестілеу кешені;</w:t>
      </w:r>
    </w:p>
    <w:bookmarkEnd w:id="16"/>
    <w:bookmarkStart w:name="z18" w:id="17"/>
    <w:p>
      <w:pPr>
        <w:spacing w:after="0"/>
        <w:ind w:left="0"/>
        <w:jc w:val="both"/>
      </w:pPr>
      <w:r>
        <w:rPr>
          <w:rFonts w:ascii="Times New Roman"/>
          <w:b w:val="false"/>
          <w:i w:val="false"/>
          <w:color w:val="000000"/>
          <w:sz w:val="28"/>
        </w:rPr>
        <w:t>
      9) білім беру технологияларын іске асыратын білім беру ұйымының интернет-ресурсы – білім беру процесінің қатысушыларына арналған әкімшілік-академиялық ақпаратты қамтитын интернет-ресурс;</w:t>
      </w:r>
    </w:p>
    <w:bookmarkEnd w:id="17"/>
    <w:bookmarkStart w:name="z19" w:id="18"/>
    <w:p>
      <w:pPr>
        <w:spacing w:after="0"/>
        <w:ind w:left="0"/>
        <w:jc w:val="both"/>
      </w:pPr>
      <w:r>
        <w:rPr>
          <w:rFonts w:ascii="Times New Roman"/>
          <w:b w:val="false"/>
          <w:i w:val="false"/>
          <w:color w:val="000000"/>
          <w:sz w:val="28"/>
        </w:rPr>
        <w:t>
      10) мультимедиялық курс - оқу процесінің барлық құрамдастарын қамтитын (интерактивті материалдар, толықтырылған бейне- және</w:t>
      </w:r>
    </w:p>
    <w:bookmarkEnd w:id="18"/>
    <w:p>
      <w:pPr>
        <w:spacing w:after="0"/>
        <w:ind w:left="0"/>
        <w:jc w:val="both"/>
      </w:pPr>
      <w:r>
        <w:rPr>
          <w:rFonts w:ascii="Times New Roman"/>
          <w:b w:val="false"/>
          <w:i w:val="false"/>
          <w:color w:val="000000"/>
          <w:sz w:val="28"/>
        </w:rPr>
        <w:t>
      аудиоматериалдар) цифрлық және ұқсас нысанда ұсынылған логикалық</w:t>
      </w:r>
    </w:p>
    <w:p>
      <w:pPr>
        <w:spacing w:after="0"/>
        <w:ind w:left="0"/>
        <w:jc w:val="both"/>
      </w:pPr>
      <w:r>
        <w:rPr>
          <w:rFonts w:ascii="Times New Roman"/>
          <w:b w:val="false"/>
          <w:i w:val="false"/>
          <w:color w:val="000000"/>
          <w:sz w:val="28"/>
        </w:rPr>
        <w:t>
      тұрғыдан байланысты құрылымдастырылған дидактикалық бірліктер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2. Білім беру технологияларын қолдана отырып оқу процесін ұйымдастыру тәртібі</w:t>
      </w:r>
    </w:p>
    <w:bookmarkEnd w:id="19"/>
    <w:bookmarkStart w:name="z21" w:id="20"/>
    <w:p>
      <w:pPr>
        <w:spacing w:after="0"/>
        <w:ind w:left="0"/>
        <w:jc w:val="both"/>
      </w:pPr>
      <w:r>
        <w:rPr>
          <w:rFonts w:ascii="Times New Roman"/>
          <w:b w:val="false"/>
          <w:i w:val="false"/>
          <w:color w:val="000000"/>
          <w:sz w:val="28"/>
        </w:rPr>
        <w:t>
      3. ҚР ҚМ-ға ведомстволық бағынысты әскери оқу орындарында білім беру технологияларын (бұдан әрі - БТ) қолдана отырып оқу процесін ұйымдастыру үшін желілік, кейстік, тренингтік, оқу-вахталық технологиялары қолданылады.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4. БТ-ны қолдана отырып оқытуды ҚР ҚМ-ға ведомстволық бағынысты әскери оқу орынның тиісті құрылымдық бөлімшесі (бұдан әрі – ӘОО құрылымдық бөлімшесі)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5. ӘОО құрылымдық бөлімшесі:</w:t>
      </w:r>
    </w:p>
    <w:bookmarkEnd w:id="22"/>
    <w:p>
      <w:pPr>
        <w:spacing w:after="0"/>
        <w:ind w:left="0"/>
        <w:jc w:val="both"/>
      </w:pPr>
      <w:r>
        <w:rPr>
          <w:rFonts w:ascii="Times New Roman"/>
          <w:b w:val="false"/>
          <w:i w:val="false"/>
          <w:color w:val="000000"/>
          <w:sz w:val="28"/>
        </w:rPr>
        <w:t>
      1) БТ-ны қолдана отырып оқу процесін ұйымдастыру, әдістемелік, ақпараттық және техникалық сүйемелдеуді;</w:t>
      </w:r>
    </w:p>
    <w:p>
      <w:pPr>
        <w:spacing w:after="0"/>
        <w:ind w:left="0"/>
        <w:jc w:val="both"/>
      </w:pPr>
      <w:r>
        <w:rPr>
          <w:rFonts w:ascii="Times New Roman"/>
          <w:b w:val="false"/>
          <w:i w:val="false"/>
          <w:color w:val="000000"/>
          <w:sz w:val="28"/>
        </w:rPr>
        <w:t>
      2) БТ-ны қолдана отырып оқу процесін жоспарлауды және ұйымдастыруды;</w:t>
      </w:r>
    </w:p>
    <w:p>
      <w:pPr>
        <w:spacing w:after="0"/>
        <w:ind w:left="0"/>
        <w:jc w:val="both"/>
      </w:pPr>
      <w:r>
        <w:rPr>
          <w:rFonts w:ascii="Times New Roman"/>
          <w:b w:val="false"/>
          <w:i w:val="false"/>
          <w:color w:val="000000"/>
          <w:sz w:val="28"/>
        </w:rPr>
        <w:t>
      3) БТ-ны қолдана отырып сабақ өткізетін оқытушылардың біліктілігін арттыруды жоспарлауды;</w:t>
      </w:r>
    </w:p>
    <w:p>
      <w:pPr>
        <w:spacing w:after="0"/>
        <w:ind w:left="0"/>
        <w:jc w:val="both"/>
      </w:pPr>
      <w:r>
        <w:rPr>
          <w:rFonts w:ascii="Times New Roman"/>
          <w:b w:val="false"/>
          <w:i w:val="false"/>
          <w:color w:val="000000"/>
          <w:sz w:val="28"/>
        </w:rPr>
        <w:t>
      4) электрондық оқу басылымдарын, мультимедиялық курстарды әзірлеуде, сатып алуда және меңгеруде консультациялық көмекті, тестілік кешендерді және білімдерді бақылаудың басқа да құралдарын әкімшілендіруді;</w:t>
      </w:r>
    </w:p>
    <w:p>
      <w:pPr>
        <w:spacing w:after="0"/>
        <w:ind w:left="0"/>
        <w:jc w:val="both"/>
      </w:pPr>
      <w:r>
        <w:rPr>
          <w:rFonts w:ascii="Times New Roman"/>
          <w:b w:val="false"/>
          <w:i w:val="false"/>
          <w:color w:val="000000"/>
          <w:sz w:val="28"/>
        </w:rPr>
        <w:t>
      5) БТ үшін ақпараттық ресурстарды қолдану әдістемесін әзірлеуді;</w:t>
      </w:r>
    </w:p>
    <w:p>
      <w:pPr>
        <w:spacing w:after="0"/>
        <w:ind w:left="0"/>
        <w:jc w:val="both"/>
      </w:pPr>
      <w:r>
        <w:rPr>
          <w:rFonts w:ascii="Times New Roman"/>
          <w:b w:val="false"/>
          <w:i w:val="false"/>
          <w:color w:val="000000"/>
          <w:sz w:val="28"/>
        </w:rPr>
        <w:t>
      6) БТ-ның бағдарламалық, ақпараттық және техникалық құралдарын әзірлеуді және пайдалануда қолдауды;</w:t>
      </w:r>
    </w:p>
    <w:p>
      <w:pPr>
        <w:spacing w:after="0"/>
        <w:ind w:left="0"/>
        <w:jc w:val="both"/>
      </w:pPr>
      <w:r>
        <w:rPr>
          <w:rFonts w:ascii="Times New Roman"/>
          <w:b w:val="false"/>
          <w:i w:val="false"/>
          <w:color w:val="000000"/>
          <w:sz w:val="28"/>
        </w:rPr>
        <w:t>
      7) ӘОО интернет-ресурсында БТ-ны пайдалана отырып оқу процесін ұйымдастыру және қамтамасыз ету жөніндегі қажетті ақпаратты орналастыруды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6. Іріктеу, қабылдау тәртібі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сәйкес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7. БТ-ны пайдалана отырып оқу процесін ұйымдастыру үшін білім беру технологияларының ерекшеліктері жұмыстық оқу бағдарламаларында ескеріледі.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9. БТ-ның (кейстер, мультимедиялық курстар, тестілік кешендер) ерекшеліктерін ескере отырып, оқу процесін іске асыру үшін оқу-әдістемелік материалы қосымша әзірленеді.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10. БТ-ны пайдалана отырып оқу процесін жүзеге асыру үшін ӘОО-ның құрылымдық бөлімшесі:</w:t>
      </w:r>
    </w:p>
    <w:bookmarkEnd w:id="26"/>
    <w:p>
      <w:pPr>
        <w:spacing w:after="0"/>
        <w:ind w:left="0"/>
        <w:jc w:val="both"/>
      </w:pPr>
      <w:r>
        <w:rPr>
          <w:rFonts w:ascii="Times New Roman"/>
          <w:b w:val="false"/>
          <w:i w:val="false"/>
          <w:color w:val="000000"/>
          <w:sz w:val="28"/>
        </w:rPr>
        <w:t>
      1) БТ-ны іске асыру бойынша оқытушыларды, мамандарды оқытуды ұйымдастырады;</w:t>
      </w:r>
    </w:p>
    <w:p>
      <w:pPr>
        <w:spacing w:after="0"/>
        <w:ind w:left="0"/>
        <w:jc w:val="both"/>
      </w:pPr>
      <w:r>
        <w:rPr>
          <w:rFonts w:ascii="Times New Roman"/>
          <w:b w:val="false"/>
          <w:i w:val="false"/>
          <w:color w:val="000000"/>
          <w:sz w:val="28"/>
        </w:rPr>
        <w:t>
      2) оқу-әдістемелік материалдарды әзірлеу және жаңалау үшін профессорлық-оқытушы құрамына жағдайлар жасайды;</w:t>
      </w:r>
    </w:p>
    <w:p>
      <w:pPr>
        <w:spacing w:after="0"/>
        <w:ind w:left="0"/>
        <w:jc w:val="both"/>
      </w:pPr>
      <w:r>
        <w:rPr>
          <w:rFonts w:ascii="Times New Roman"/>
          <w:b w:val="false"/>
          <w:i w:val="false"/>
          <w:color w:val="000000"/>
          <w:sz w:val="28"/>
        </w:rPr>
        <w:t>
      3) білім алушыларға ақпараттық технологиялар арқылы немесе қағаз жеткізгіштерде бар (рұқсат етілген) пошта жүйелері арқылы оқу материалдарын жеткізеді;</w:t>
      </w:r>
    </w:p>
    <w:p>
      <w:pPr>
        <w:spacing w:after="0"/>
        <w:ind w:left="0"/>
        <w:jc w:val="both"/>
      </w:pPr>
      <w:r>
        <w:rPr>
          <w:rFonts w:ascii="Times New Roman"/>
          <w:b w:val="false"/>
          <w:i w:val="false"/>
          <w:color w:val="000000"/>
          <w:sz w:val="28"/>
        </w:rPr>
        <w:t>
      4) "оn-lіnе" режимінде консультациялар ұйымдастырады және өткізеді;</w:t>
      </w:r>
    </w:p>
    <w:p>
      <w:pPr>
        <w:spacing w:after="0"/>
        <w:ind w:left="0"/>
        <w:jc w:val="both"/>
      </w:pPr>
      <w:r>
        <w:rPr>
          <w:rFonts w:ascii="Times New Roman"/>
          <w:b w:val="false"/>
          <w:i w:val="false"/>
          <w:color w:val="000000"/>
          <w:sz w:val="28"/>
        </w:rPr>
        <w:t xml:space="preserve">
      5) "оff-lіnе" режимінде білім алушылармен кері байланысты ұйымдастырады; </w:t>
      </w:r>
    </w:p>
    <w:p>
      <w:pPr>
        <w:spacing w:after="0"/>
        <w:ind w:left="0"/>
        <w:jc w:val="both"/>
      </w:pPr>
      <w:r>
        <w:rPr>
          <w:rFonts w:ascii="Times New Roman"/>
          <w:b w:val="false"/>
          <w:i w:val="false"/>
          <w:color w:val="000000"/>
          <w:sz w:val="28"/>
        </w:rPr>
        <w:t>
      6) "оn-lіnе", "оff-lіnе" режимінде білім алушылардың оқудағы жетістіктерін бақылайды;</w:t>
      </w:r>
    </w:p>
    <w:p>
      <w:pPr>
        <w:spacing w:after="0"/>
        <w:ind w:left="0"/>
        <w:jc w:val="both"/>
      </w:pPr>
      <w:r>
        <w:rPr>
          <w:rFonts w:ascii="Times New Roman"/>
          <w:b w:val="false"/>
          <w:i w:val="false"/>
          <w:color w:val="000000"/>
          <w:sz w:val="28"/>
        </w:rPr>
        <w:t>
      7) қашықтықта оқытудың ақпараттық технологияларын қолдана отырып, мультимедиялық курстарды (соның ішінде бейнедәрістер) әзірлеуді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11.  БТ "оn-lіnе", "оff-line" режимінде оқу сабақтарын өткізуге негізделеді.</w:t>
      </w:r>
    </w:p>
    <w:bookmarkEnd w:id="27"/>
    <w:p>
      <w:pPr>
        <w:spacing w:after="0"/>
        <w:ind w:left="0"/>
        <w:jc w:val="both"/>
      </w:pPr>
      <w:r>
        <w:rPr>
          <w:rFonts w:ascii="Times New Roman"/>
          <w:b w:val="false"/>
          <w:i w:val="false"/>
          <w:color w:val="000000"/>
          <w:sz w:val="28"/>
        </w:rPr>
        <w:t>
      Оқу процесі:</w:t>
      </w:r>
    </w:p>
    <w:p>
      <w:pPr>
        <w:spacing w:after="0"/>
        <w:ind w:left="0"/>
        <w:jc w:val="both"/>
      </w:pPr>
      <w:r>
        <w:rPr>
          <w:rFonts w:ascii="Times New Roman"/>
          <w:b w:val="false"/>
          <w:i w:val="false"/>
          <w:color w:val="000000"/>
          <w:sz w:val="28"/>
        </w:rPr>
        <w:t>
      1) оқытушының білім алушымен желілік, кейстік, тренингтік, оқу-вахталық технологияларды қолдана отырып педагогикалық қарым-қатынасы;</w:t>
      </w:r>
    </w:p>
    <w:p>
      <w:pPr>
        <w:spacing w:after="0"/>
        <w:ind w:left="0"/>
        <w:jc w:val="both"/>
      </w:pPr>
      <w:r>
        <w:rPr>
          <w:rFonts w:ascii="Times New Roman"/>
          <w:b w:val="false"/>
          <w:i w:val="false"/>
          <w:color w:val="000000"/>
          <w:sz w:val="28"/>
        </w:rPr>
        <w:t>
      2) білім алушының оқу құралдарымен (оқу-әдістемелік кешен, мультимедиялық курстар, қосымша әдебиет) өзіндік жұмысы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12. "On-line" режиміндегі оқу сабақтары нақты уақыт режимінде өзара оқыту іс-қимыл процесін (интернет желісі арқылы хабарламалармен алмасу арқылы бейнеконференция, телефон байланысы арқылы келіссөздер) көздейді. </w:t>
      </w:r>
    </w:p>
    <w:bookmarkEnd w:id="28"/>
    <w:bookmarkStart w:name="z31" w:id="29"/>
    <w:p>
      <w:pPr>
        <w:spacing w:after="0"/>
        <w:ind w:left="0"/>
        <w:jc w:val="both"/>
      </w:pPr>
      <w:r>
        <w:rPr>
          <w:rFonts w:ascii="Times New Roman"/>
          <w:b w:val="false"/>
          <w:i w:val="false"/>
          <w:color w:val="000000"/>
          <w:sz w:val="28"/>
        </w:rPr>
        <w:t>
      13. "Off-line" режиміндегі оқу сабақтары оқытушы мен білім алушының қарым-қатынасы электрондық пошта, білім алушының оқулықпен, кейстермен, кейіннен межелік және/немесе қорытынды бақылауды тапсырумен оқытушының тапсырмасы бойынша басқа оқу-әдістемелік материалдармен жұмысы арқылы болатын өзара оқыту іс-қимыл процесін көздейді.</w:t>
      </w:r>
    </w:p>
    <w:bookmarkEnd w:id="29"/>
    <w:bookmarkStart w:name="z32" w:id="30"/>
    <w:p>
      <w:pPr>
        <w:spacing w:after="0"/>
        <w:ind w:left="0"/>
        <w:jc w:val="both"/>
      </w:pPr>
      <w:r>
        <w:rPr>
          <w:rFonts w:ascii="Times New Roman"/>
          <w:b w:val="false"/>
          <w:i w:val="false"/>
          <w:color w:val="000000"/>
          <w:sz w:val="28"/>
        </w:rPr>
        <w:t xml:space="preserve">
      14. Білім алушылар үлгерімін ағымдағы бақылау мен аралық аттестаттау жұмыстық оқу жоспарына, академиялық күнтізбеге және жұмыстық оқу бағдарламаларына сәйкес жүзеге асырылады. </w:t>
      </w:r>
    </w:p>
    <w:bookmarkEnd w:id="30"/>
    <w:bookmarkStart w:name="z33" w:id="31"/>
    <w:p>
      <w:pPr>
        <w:spacing w:after="0"/>
        <w:ind w:left="0"/>
        <w:jc w:val="both"/>
      </w:pPr>
      <w:r>
        <w:rPr>
          <w:rFonts w:ascii="Times New Roman"/>
          <w:b w:val="false"/>
          <w:i w:val="false"/>
          <w:color w:val="000000"/>
          <w:sz w:val="28"/>
        </w:rPr>
        <w:t xml:space="preserve">
      15. Үлгерімді ағымдағы бақылауды және аралық аттестаттауды жүргізуге мыналар: </w:t>
      </w:r>
    </w:p>
    <w:bookmarkEnd w:id="31"/>
    <w:p>
      <w:pPr>
        <w:spacing w:after="0"/>
        <w:ind w:left="0"/>
        <w:jc w:val="both"/>
      </w:pPr>
      <w:r>
        <w:rPr>
          <w:rFonts w:ascii="Times New Roman"/>
          <w:b w:val="false"/>
          <w:i w:val="false"/>
          <w:color w:val="000000"/>
          <w:sz w:val="28"/>
        </w:rPr>
        <w:t>
      1) телекоммуникациялық құралдарды пайдалана отырып, "оn-lіnе" режимінде білім алушы мен оқытушының тікелей қарым-қатынасы;</w:t>
      </w:r>
    </w:p>
    <w:p>
      <w:pPr>
        <w:spacing w:after="0"/>
        <w:ind w:left="0"/>
        <w:jc w:val="both"/>
      </w:pPr>
      <w:r>
        <w:rPr>
          <w:rFonts w:ascii="Times New Roman"/>
          <w:b w:val="false"/>
          <w:i w:val="false"/>
          <w:color w:val="000000"/>
          <w:sz w:val="28"/>
        </w:rPr>
        <w:t xml:space="preserve">
      2) тестілік кешендер; </w:t>
      </w:r>
    </w:p>
    <w:p>
      <w:pPr>
        <w:spacing w:after="0"/>
        <w:ind w:left="0"/>
        <w:jc w:val="both"/>
      </w:pPr>
      <w:r>
        <w:rPr>
          <w:rFonts w:ascii="Times New Roman"/>
          <w:b w:val="false"/>
          <w:i w:val="false"/>
          <w:color w:val="000000"/>
          <w:sz w:val="28"/>
        </w:rPr>
        <w:t xml:space="preserve">
      3) жазбаша жеке тапсырмаларды тексеру арқылы жол беріледі. </w:t>
      </w:r>
    </w:p>
    <w:bookmarkStart w:name="z34" w:id="32"/>
    <w:p>
      <w:pPr>
        <w:spacing w:after="0"/>
        <w:ind w:left="0"/>
        <w:jc w:val="both"/>
      </w:pPr>
      <w:r>
        <w:rPr>
          <w:rFonts w:ascii="Times New Roman"/>
          <w:b w:val="false"/>
          <w:i w:val="false"/>
          <w:color w:val="000000"/>
          <w:sz w:val="28"/>
        </w:rPr>
        <w:t>
      16. Білім алушылар пән бойынша аралық аттестаттауға жұмыстық оқу бағдарламасымен белгіленген барлық бақылау іс-шараларын орындағаннан және тапсырғаннан кейін жіберіледі.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