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d336" w14:textId="479d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Долин ауылдық округінің Долинный, Төңкеріс ауылдары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Долин ауылдық округі әкімінің 2015 жылғы 15 шілдедегі № 4 шешімі. Батыс Қазақстан облысының Әділет департаментінде 2015 жылғы 21 шілдеде № 3955 болып тіркелді. Күші жойылды - Батыс Қазақстан облысы Теректі ауданы Долин ауылдық округі әкімінің міндетін атқарушысының 2017 жылғы 7 қыркүйектегі № 22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Теректі ауданы Долин ауылдық округі әкімінің міндетін атқарушысының 07.09.2017 </w:t>
      </w:r>
      <w:r>
        <w:rPr>
          <w:rFonts w:ascii="Times New Roman"/>
          <w:b w:val="false"/>
          <w:i w:val="false"/>
          <w:color w:val="ff0000"/>
          <w:sz w:val="28"/>
        </w:rPr>
        <w:t>№ 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 жаңа редакцияда - Батыс Қазақстан облысы Теректі ауданы Долин ауылдық округі әкімінің 22.06.2016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"Қазақстан Республикасы Ауыл шаруашылығы министрлігі Ветеринариялық бақылау және қадағалау комитетінің Теректі аудандық аумақтық инспекциясы" мемлекеттік мекемесінің бас мемлекеттік ветеринариялық-санитариялық инспекторы міндетін атқарушысының 2015 жылғы 9 шілдедегі № 221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1.Теректі ауданы Долин ауылдық округінің Долинный, Төңкеріс ауылдары аумағында мүйізді ірі қара малынан бруцеллез ауруының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Теректі ауданы Долин ауылдық округі әкімінің 22.06.2016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Долин ауылдық округі әкімі аппаратының бас маманы (С. Ж. Жармуханов)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Долин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Қ. Митанов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