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dc3c" w14:textId="f60d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21 шілдедегі № 180 қаулысы. Батыс Қазақстан облысының Әділет департаментінде 2015 жылғы 21 тамызда № 3997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Ескерту. Қаулының тақырыбы жаңа редакцияда – Батыс Қазақстан облысы әкімдігінің 23.09.2019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1. Қоса беріліп отырған Батыс Қазақстан облысының мал шаруашылығы саласындағы мемлекеттік көрсетілетін қызметтер регламенттері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Батыс Қазақстан облысы әкімдігінің 23.09.2019 </w:t>
      </w:r>
      <w:r>
        <w:rPr>
          <w:rFonts w:ascii="Times New Roman"/>
          <w:b w:val="false"/>
          <w:i w:val="false"/>
          <w:color w:val="000000"/>
          <w:sz w:val="28"/>
        </w:rPr>
        <w:t>№ 234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w:t>
      </w:r>
      <w:r>
        <w:rPr>
          <w:rFonts w:ascii="Times New Roman"/>
          <w:b w:val="false"/>
          <w:i w:val="false"/>
          <w:color w:val="000000"/>
          <w:sz w:val="28"/>
        </w:rPr>
        <w:t>"Асыл тұқымды мал шаруашылығын дамытуды, мал шаруашылығы өнімінің өнімділігін және сапасын арттыруды субсидиялау"</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тармаққа өзгерістер енгізілді - Батыс Қазақстан облысы әкімдігінің 26.01.2016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23.09.2019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11"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бірінші орынбасары А. К. Өтеғұловқа жүктелсін.</w:t>
      </w:r>
    </w:p>
    <w:bookmarkEnd w:id="4"/>
    <w:bookmarkStart w:name="z12"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көрсетілетін қызмет регламенті</w:t>
      </w:r>
    </w:p>
    <w:bookmarkEnd w:id="6"/>
    <w:bookmarkStart w:name="z16" w:id="7"/>
    <w:p>
      <w:pPr>
        <w:spacing w:after="0"/>
        <w:ind w:left="0"/>
        <w:jc w:val="both"/>
      </w:pPr>
      <w:r>
        <w:rPr>
          <w:rFonts w:ascii="Times New Roman"/>
          <w:b w:val="false"/>
          <w:i w:val="false"/>
          <w:color w:val="ff0000"/>
          <w:sz w:val="28"/>
        </w:rPr>
        <w:t xml:space="preserve">
      Ескерту. Регламент алып тасталды - Батыс Қазақстан облысы әкімдігінің 23.09.2019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21 шілдедегі № 180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88" w:id="8"/>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8"/>
    <w:bookmarkStart w:name="z89" w:id="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23.09.2019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90" w:id="10"/>
    <w:p>
      <w:pPr>
        <w:spacing w:after="0"/>
        <w:ind w:left="0"/>
        <w:jc w:val="left"/>
      </w:pPr>
      <w:r>
        <w:rPr>
          <w:rFonts w:ascii="Times New Roman"/>
          <w:b/>
          <w:i w:val="false"/>
          <w:color w:val="000000"/>
        </w:rPr>
        <w:t xml:space="preserve"> 1. Жалпы ережелер</w:t>
      </w:r>
    </w:p>
    <w:bookmarkEnd w:id="10"/>
    <w:bookmarkStart w:name="z91" w:id="11"/>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w:t>
      </w:r>
    </w:p>
    <w:bookmarkEnd w:id="11"/>
    <w:bookmarkStart w:name="z92" w:id="12"/>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ауыл шаруашылығы басқармасы" мемлекеттік мекемесі (бұдан әрi– көрсетілетін қызметті беруші) және Орал қаласы мен аудандардың ауыл шаруашылығы бөлімдері (бұдан әрi – бөлім) Қазақстан Республикасы Ауыл шаруашылығы министрінің 2015 жылғы 28 сәуірдегі №3-2/378 "Мал шаруашылығы саласындағы мемлекеттік көрсетілетін қызметтер стандарттарын бекіту туралы" (Қазақстан Республикасының Әділет министрлігінде 2015 жылы 5 маусымда №11284 тіркелді) бұйрығымен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2"/>
    <w:bookmarkStart w:name="z93" w:id="13"/>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13"/>
    <w:bookmarkStart w:name="z94" w:id="14"/>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дәлелді жауап болып табылады.</w:t>
      </w:r>
    </w:p>
    <w:bookmarkEnd w:id="14"/>
    <w:bookmarkStart w:name="z95" w:id="15"/>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5"/>
    <w:bookmarkStart w:name="z96" w:id="16"/>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w:t>
      </w:r>
    </w:p>
    <w:bookmarkEnd w:id="16"/>
    <w:bookmarkStart w:name="z97" w:id="17"/>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End w:id="17"/>
    <w:bookmarkStart w:name="z9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99" w:id="19"/>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алушылардың электрондық цифрлық қолтаңбасымен (бұдан әрі - ЭЦҚ)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субсидиялар алуға арналған өтінімді (бұдан әрі – өтінім) ұсынуы болып табылады.</w:t>
      </w:r>
    </w:p>
    <w:bookmarkEnd w:id="19"/>
    <w:bookmarkStart w:name="z100" w:id="20"/>
    <w:p>
      <w:pPr>
        <w:spacing w:after="0"/>
        <w:ind w:left="0"/>
        <w:jc w:val="both"/>
      </w:pPr>
      <w:r>
        <w:rPr>
          <w:rFonts w:ascii="Times New Roman"/>
          <w:b w:val="false"/>
          <w:i w:val="false"/>
          <w:color w:val="000000"/>
          <w:sz w:val="28"/>
        </w:rPr>
        <w:t>
      Өтінімнің қабылданғанын порталмен интеграцияланған селекциялық және асыл тұқымдық жұмыстың ақпараттық базасының (бұдан әрі – АТЖ) авторландыру бөлігінің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20"/>
    <w:bookmarkStart w:name="z101" w:id="21"/>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21"/>
    <w:bookmarkStart w:name="z102" w:id="22"/>
    <w:p>
      <w:pPr>
        <w:spacing w:after="0"/>
        <w:ind w:left="0"/>
        <w:jc w:val="both"/>
      </w:pPr>
      <w:r>
        <w:rPr>
          <w:rFonts w:ascii="Times New Roman"/>
          <w:b w:val="false"/>
          <w:i w:val="false"/>
          <w:color w:val="000000"/>
          <w:sz w:val="28"/>
        </w:rPr>
        <w:t>
      1) бөлім 1 (бір) жұмыс күні ішінде өтінімде көрсетілген деректерді АТЖ-да тіркелген құжаттармен салыстырып-тексеруді жүзеге асырып, сәйкес келген жағдайда АТЖ арқылы көрсетілетін қызметті берушіге жолдайды.</w:t>
      </w:r>
    </w:p>
    <w:bookmarkEnd w:id="22"/>
    <w:bookmarkStart w:name="z103" w:id="23"/>
    <w:p>
      <w:pPr>
        <w:spacing w:after="0"/>
        <w:ind w:left="0"/>
        <w:jc w:val="both"/>
      </w:pPr>
      <w:r>
        <w:rPr>
          <w:rFonts w:ascii="Times New Roman"/>
          <w:b w:val="false"/>
          <w:i w:val="false"/>
          <w:color w:val="000000"/>
          <w:sz w:val="28"/>
        </w:rPr>
        <w:t>
      Нәтижесі – өтінімдерді қабылдау, деректердің толықтығын және сәйкестігін тексеру, өтінімдерді көрсетілетін қызметті берушіге жолдау;</w:t>
      </w:r>
    </w:p>
    <w:bookmarkEnd w:id="23"/>
    <w:bookmarkStart w:name="z104" w:id="24"/>
    <w:p>
      <w:pPr>
        <w:spacing w:after="0"/>
        <w:ind w:left="0"/>
        <w:jc w:val="both"/>
      </w:pPr>
      <w:r>
        <w:rPr>
          <w:rFonts w:ascii="Times New Roman"/>
          <w:b w:val="false"/>
          <w:i w:val="false"/>
          <w:color w:val="000000"/>
          <w:sz w:val="28"/>
        </w:rPr>
        <w:t xml:space="preserve">
      2) көрсетілетін қызметті беруші 1 (бір) жұмыс күні ішінде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өтінімнің мақұлданғаны туралы хабарлама жолдайды.</w:t>
      </w:r>
    </w:p>
    <w:bookmarkEnd w:id="24"/>
    <w:bookmarkStart w:name="z105" w:id="25"/>
    <w:p>
      <w:pPr>
        <w:spacing w:after="0"/>
        <w:ind w:left="0"/>
        <w:jc w:val="both"/>
      </w:pPr>
      <w:r>
        <w:rPr>
          <w:rFonts w:ascii="Times New Roman"/>
          <w:b w:val="false"/>
          <w:i w:val="false"/>
          <w:color w:val="000000"/>
          <w:sz w:val="28"/>
        </w:rPr>
        <w:t>
      Нәтижесі – аталған хабарлама көрсетілетін қызметті алушының жеке кабинетінде қолжетімді болады.</w:t>
      </w:r>
    </w:p>
    <w:bookmarkEnd w:id="25"/>
    <w:bookmarkStart w:name="z106"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107" w:id="2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108" w:id="28"/>
    <w:p>
      <w:pPr>
        <w:spacing w:after="0"/>
        <w:ind w:left="0"/>
        <w:jc w:val="both"/>
      </w:pPr>
      <w:r>
        <w:rPr>
          <w:rFonts w:ascii="Times New Roman"/>
          <w:b w:val="false"/>
          <w:i w:val="false"/>
          <w:color w:val="000000"/>
          <w:sz w:val="28"/>
        </w:rPr>
        <w:t>
      1) бөлім;</w:t>
      </w:r>
    </w:p>
    <w:bookmarkEnd w:id="28"/>
    <w:bookmarkStart w:name="z109" w:id="29"/>
    <w:p>
      <w:pPr>
        <w:spacing w:after="0"/>
        <w:ind w:left="0"/>
        <w:jc w:val="both"/>
      </w:pPr>
      <w:r>
        <w:rPr>
          <w:rFonts w:ascii="Times New Roman"/>
          <w:b w:val="false"/>
          <w:i w:val="false"/>
          <w:color w:val="000000"/>
          <w:sz w:val="28"/>
        </w:rPr>
        <w:t>
      2) көрсетілетін қызметті беруші.</w:t>
      </w:r>
    </w:p>
    <w:bookmarkEnd w:id="29"/>
    <w:bookmarkStart w:name="z110" w:id="30"/>
    <w:p>
      <w:pPr>
        <w:spacing w:after="0"/>
        <w:ind w:left="0"/>
        <w:jc w:val="both"/>
      </w:pPr>
      <w:r>
        <w:rPr>
          <w:rFonts w:ascii="Times New Roman"/>
          <w:b w:val="false"/>
          <w:i w:val="false"/>
          <w:color w:val="000000"/>
          <w:sz w:val="28"/>
        </w:rPr>
        <w:t xml:space="preserve">
      10.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0"/>
    <w:bookmarkStart w:name="z111" w:id="3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112" w:id="32"/>
    <w:p>
      <w:pPr>
        <w:spacing w:after="0"/>
        <w:ind w:left="0"/>
        <w:jc w:val="both"/>
      </w:pPr>
      <w:r>
        <w:rPr>
          <w:rFonts w:ascii="Times New Roman"/>
          <w:b w:val="false"/>
          <w:i w:val="false"/>
          <w:color w:val="000000"/>
          <w:sz w:val="28"/>
        </w:rPr>
        <w:t>
      11.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2"/>
    <w:bookmarkStart w:name="z113" w:id="3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33"/>
    <w:bookmarkStart w:name="z114" w:id="3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4"/>
    <w:bookmarkStart w:name="z115" w:id="35"/>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5"/>
    <w:bookmarkStart w:name="z116" w:id="3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6"/>
    <w:bookmarkStart w:name="z117" w:id="37"/>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7"/>
    <w:bookmarkStart w:name="z118" w:id="38"/>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8"/>
    <w:bookmarkStart w:name="z119" w:id="39"/>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9"/>
    <w:bookmarkStart w:name="z120" w:id="40"/>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40"/>
    <w:bookmarkStart w:name="z121" w:id="41"/>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1"/>
    <w:bookmarkStart w:name="z122" w:id="42"/>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2"/>
    <w:bookmarkStart w:name="z123" w:id="4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43"/>
    <w:bookmarkStart w:name="z124" w:id="44"/>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4"/>
    <w:bookmarkStart w:name="z125" w:id="45"/>
    <w:p>
      <w:pPr>
        <w:spacing w:after="0"/>
        <w:ind w:left="0"/>
        <w:jc w:val="both"/>
      </w:pPr>
      <w:r>
        <w:rPr>
          <w:rFonts w:ascii="Times New Roman"/>
          <w:b w:val="false"/>
          <w:i w:val="false"/>
          <w:color w:val="000000"/>
          <w:sz w:val="28"/>
        </w:rPr>
        <w:t xml:space="preserve">
      12.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5"/>
    <w:bookmarkStart w:name="z126" w:id="46"/>
    <w:p>
      <w:pPr>
        <w:spacing w:after="0"/>
        <w:ind w:left="0"/>
        <w:jc w:val="both"/>
      </w:pPr>
      <w:r>
        <w:rPr>
          <w:rFonts w:ascii="Times New Roman"/>
          <w:b w:val="false"/>
          <w:i w:val="false"/>
          <w:color w:val="000000"/>
          <w:sz w:val="28"/>
        </w:rPr>
        <w:t xml:space="preserve">
      13. Мемлекеттік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73" w:id="47"/>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47"/>
    <w:bookmarkStart w:name="z17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76" w:id="49"/>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49"/>
    <w:bookmarkStart w:name="z17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51"/>
    <w:p>
      <w:pPr>
        <w:spacing w:after="0"/>
        <w:ind w:left="0"/>
        <w:jc w:val="both"/>
      </w:pPr>
      <w:r>
        <w:rPr>
          <w:rFonts w:ascii="Times New Roman"/>
          <w:b w:val="false"/>
          <w:i w:val="false"/>
          <w:color w:val="000000"/>
          <w:sz w:val="28"/>
        </w:rPr>
        <w:t>
      Шартты белгілер:</w:t>
      </w:r>
    </w:p>
    <w:bookmarkEnd w:id="51"/>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021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88" w:id="52"/>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тізбесі</w:t>
      </w:r>
    </w:p>
    <w:bookmarkEnd w:id="52"/>
    <w:bookmarkStart w:name="z189" w:id="53"/>
    <w:p>
      <w:pPr>
        <w:spacing w:after="0"/>
        <w:ind w:left="0"/>
        <w:jc w:val="both"/>
      </w:pPr>
      <w:r>
        <w:rPr>
          <w:rFonts w:ascii="Times New Roman"/>
          <w:b w:val="false"/>
          <w:i w:val="false"/>
          <w:color w:val="000000"/>
          <w:sz w:val="28"/>
        </w:rPr>
        <w:t xml:space="preserve">
      1. Батыс Қазақстан облысы әкімдігінің 2014 жылғы 15 сәуірдегі № 61 "Жеке қосалқы шаруашылықтың болуы туралы анықтама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3527 тіркелген, 2014 жылғы 7 маусымдағы "Орал өңірі" және 2014 жылғы 9 тамыздағы "Приуралье" газеттерінде жарияланған);</w:t>
      </w:r>
    </w:p>
    <w:bookmarkEnd w:id="53"/>
    <w:bookmarkStart w:name="z190" w:id="54"/>
    <w:p>
      <w:pPr>
        <w:spacing w:after="0"/>
        <w:ind w:left="0"/>
        <w:jc w:val="both"/>
      </w:pPr>
      <w:r>
        <w:rPr>
          <w:rFonts w:ascii="Times New Roman"/>
          <w:b w:val="false"/>
          <w:i w:val="false"/>
          <w:color w:val="000000"/>
          <w:sz w:val="28"/>
        </w:rPr>
        <w:t xml:space="preserve">
      2. Батыс Қазақстан облысы әкімдігінің 2014 жылғы 22 сәуірдегі № 74 "Мал шаруашылығы саласын субсидиялау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3551 тіркелген, 2014 жылғы 7 маусымдағы "Орал өңірі" және "Приуралье" газеттерінде жарияланған);</w:t>
      </w:r>
    </w:p>
    <w:bookmarkEnd w:id="54"/>
    <w:bookmarkStart w:name="z191" w:id="55"/>
    <w:p>
      <w:pPr>
        <w:spacing w:after="0"/>
        <w:ind w:left="0"/>
        <w:jc w:val="both"/>
      </w:pPr>
      <w:r>
        <w:rPr>
          <w:rFonts w:ascii="Times New Roman"/>
          <w:b w:val="false"/>
          <w:i w:val="false"/>
          <w:color w:val="000000"/>
          <w:sz w:val="28"/>
        </w:rPr>
        <w:t xml:space="preserve">
      3. Батыс Қазақстан облысы әкімдігінің 2014 жылғы 28 қазанындағы № 279 "Батыс Қазақстан облысы әкімдігінің 2014 жылғы 15 сәуірдегі № 61 "Жеке қосалқы шаруашылықтың болуы туралы анықтама беру" мемлекеттік көрсетілетін қызмет регламентін бекіту туралы"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3694 тіркелген, 2014 жылғы 16 желтоқсандағы "Орал өңірі" және "Приуралье" газеттерінде жарияланған);</w:t>
      </w:r>
    </w:p>
    <w:bookmarkEnd w:id="55"/>
    <w:bookmarkStart w:name="z192" w:id="56"/>
    <w:p>
      <w:pPr>
        <w:spacing w:after="0"/>
        <w:ind w:left="0"/>
        <w:jc w:val="both"/>
      </w:pPr>
      <w:r>
        <w:rPr>
          <w:rFonts w:ascii="Times New Roman"/>
          <w:b w:val="false"/>
          <w:i w:val="false"/>
          <w:color w:val="000000"/>
          <w:sz w:val="28"/>
        </w:rPr>
        <w:t xml:space="preserve">
      4. Батыс Қазақстан облысы әкімдігінің 2014 жылғы 28 қазандағы № 278 "Батыс Қазақстан облысы әкімдігінің 2014 жылғы 22 сәуірдегі № 74 "Мал шаруашылығы саласын субсидиялау мемлекеттік көрсетілетін қызмет регламенттерін бекіту туралы"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3693 тіркелген, 2014 жылғы 16 желтоқсандағы "Орал өңірі" және "Приуралье" газеттерінде жарияланған).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