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7fe0" w14:textId="f0e7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шығара отырып, қойма қызметі бойынша қызметтер көрсетуге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14 қыркүйектегі № 233 қаулысы. Шығыс Қазақстан облысының Әділет департаментінде 2015 жылғы 9 қазанда № 4170 болып тіркелді. Күші жойылды - Шығыс Қазақстан облысы әкімдігінің 2020 жылғы 26 наурыздағы № 97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Шығыс Қазақстан облысы әкімдігінің 26.05.2017 </w:t>
      </w:r>
      <w:r>
        <w:rPr>
          <w:rFonts w:ascii="Times New Roman"/>
          <w:b w:val="false"/>
          <w:i w:val="false"/>
          <w:color w:val="00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"Астық қолхаттарын шығара отырып,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 4-1/468 (Нормативтік құқықтық актілерді мемлекеттік тіркеу тізілімінде тіркелген нөмірі 11625)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26.05.2017 </w:t>
      </w:r>
      <w:r>
        <w:rPr>
          <w:rFonts w:ascii="Times New Roman"/>
          <w:b w:val="false"/>
          <w:i w:val="false"/>
          <w:color w:val="00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"Астық қолхаттарын шығара отырып, қойма қызметі бойынша қызметтер көрсетуге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әкімдігінің 26.05.2017 </w:t>
      </w:r>
      <w:r>
        <w:rPr>
          <w:rFonts w:ascii="Times New Roman"/>
          <w:b w:val="false"/>
          <w:i w:val="false"/>
          <w:color w:val="00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 Шығыс Қазақстан облысы әкімдігінің 2014 жылғы 27 наурыздағы № 71 (Нормативтік құқықтық актілерді мемлекеттік тіркеу тізілімінде тіркелген нөмірі 3304, 2014 жылғы 9 маусымдағы № 64 (17001) "Дидар", 2014 жылғы 10 маусымдағы № 65 (19512)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2015 жылғы "14" қыркүйектегі</w:t>
            </w:r>
            <w:r>
              <w:br/>
            </w:r>
            <w:r>
              <w:rPr>
                <w:rFonts w:ascii="Times New Roman"/>
                <w:b w:val="false"/>
                <w:i w:val="false"/>
                <w:color w:val="000000"/>
                <w:sz w:val="20"/>
              </w:rPr>
              <w:t>№ 233 қаулысымен</w:t>
            </w:r>
            <w:r>
              <w:br/>
            </w:r>
            <w:r>
              <w:rPr>
                <w:rFonts w:ascii="Times New Roman"/>
                <w:b w:val="false"/>
                <w:i w:val="false"/>
                <w:color w:val="000000"/>
                <w:sz w:val="20"/>
              </w:rPr>
              <w:t>бекітілді</w:t>
            </w:r>
          </w:p>
        </w:tc>
      </w:tr>
    </w:tbl>
    <w:bookmarkStart w:name="z12" w:id="1"/>
    <w:p>
      <w:pPr>
        <w:spacing w:after="0"/>
        <w:ind w:left="0"/>
        <w:jc w:val="left"/>
      </w:pPr>
      <w:r>
        <w:rPr>
          <w:rFonts w:ascii="Times New Roman"/>
          <w:b/>
          <w:i w:val="false"/>
          <w:color w:val="000000"/>
        </w:rPr>
        <w:t xml:space="preserve"> " Астық қолхаттарын шығара отырып, қойма қызметі бойынша қызметтер көрсетуге лицензия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Регламенттің тақырыбы жаңа редакцияда - Шығыс Қазақстан облысы әкімдігінің 26.05.2017 </w:t>
      </w:r>
      <w:r>
        <w:rPr>
          <w:rFonts w:ascii="Times New Roman"/>
          <w:b w:val="false"/>
          <w:i w:val="false"/>
          <w:color w:val="ff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2"/>
    <w:p>
      <w:pPr>
        <w:spacing w:after="0"/>
        <w:ind w:left="0"/>
        <w:jc w:val="left"/>
      </w:pPr>
      <w:r>
        <w:rPr>
          <w:rFonts w:ascii="Times New Roman"/>
          <w:b/>
          <w:i w:val="false"/>
          <w:color w:val="000000"/>
        </w:rPr>
        <w:t xml:space="preserve"> Жалпы ережелер</w:t>
      </w:r>
    </w:p>
    <w:bookmarkEnd w:id="2"/>
    <w:bookmarkStart w:name="z14" w:id="3"/>
    <w:p>
      <w:pPr>
        <w:spacing w:after="0"/>
        <w:ind w:left="0"/>
        <w:jc w:val="both"/>
      </w:pPr>
      <w:r>
        <w:rPr>
          <w:rFonts w:ascii="Times New Roman"/>
          <w:b w:val="false"/>
          <w:i w:val="false"/>
          <w:color w:val="000000"/>
          <w:sz w:val="28"/>
        </w:rPr>
        <w:t>
      1. Астық қолхаттарын шығара отырып, қойма қызметі бойынша қызметтер көрсетуге лицензия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"электрондық үкіметтің" www.egov.kz, www.elicense.kz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әкімдігінің 26.05.2017 </w:t>
      </w:r>
      <w:r>
        <w:rPr>
          <w:rFonts w:ascii="Times New Roman"/>
          <w:b w:val="false"/>
          <w:i w:val="false"/>
          <w:color w:val="00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астық қолхаттарын шығара отырып, қойма қызметі бойынша қызметтер көрсетуге лицензия (бұдан әрі – лицензия) беру, лицензияны қайта ресімдеу, лицензияның телнұсқасын беру не Қазақстан Республикасы Ауыл шаруашылығы министрінің 2015 жылғы 22 мамырдағы № 4-1/468 (Нормативтік құқықтық актілерді мемлекеттік тіркеу тізілімінде тіркелген нөмірі 11625) бұйрығымен бекітілген "Астық қолхаттарын шығара отырып, қойма қызметі бойынша қызметтер көрсетуге лицензия беру" мемлекеттік көрсетілетін қызмет стандартының (бұдан әрі – Стандарт) 10-тармағында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 түрде.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лицензияны алуға қағаз жеткізгіште жүгінген жағдайда лицензия электрондық нысанда ресімделеді, басып шығарылады, мөрмен және көрсетілетін қызметті берушінің басшысының қолымен куәландырылады.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Шығыс Қазақстан облысы әкімдігінің 26.05.2017 </w:t>
      </w:r>
      <w:r>
        <w:rPr>
          <w:rFonts w:ascii="Times New Roman"/>
          <w:b w:val="false"/>
          <w:i w:val="false"/>
          <w:color w:val="00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bookmarkStart w:name="z2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3" w:id="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оның өкілінің) өтінішінің немесе көрсетілетін қызметті алушының электрондық сұрау салуының болуы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 көрсету процесінің құрамына кіретін рәсімдердің (іс-қимылдардың) мазмұны: </w:t>
      </w:r>
      <w:r>
        <w:br/>
      </w:r>
      <w:r>
        <w:rPr>
          <w:rFonts w:ascii="Times New Roman"/>
          <w:b w:val="false"/>
          <w:i w:val="false"/>
          <w:color w:val="000000"/>
          <w:sz w:val="28"/>
        </w:rPr>
        <w:t xml:space="preserve">
      </w:t>
      </w:r>
      <w:r>
        <w:rPr>
          <w:rFonts w:ascii="Times New Roman"/>
          <w:b w:val="false"/>
          <w:i w:val="false"/>
          <w:color w:val="000000"/>
          <w:sz w:val="28"/>
        </w:rPr>
        <w:t>лицензия 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кеңсесінде көрсетілетін қызметті алушының Стандарттың 9-тармағына сәйкес өтініші мен құжаттарын қабылдау және тіркеу.Орындалу ұзақтығы – 30 (отыз)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басшысының орынбасарын айқындау. Орындалу ұзақтығы – 3 (үш) сағат ішінде;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бөлімінің басшысын айқындау. Орындалу ұзақтығы – 3 (үш) сағат ішінде;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орындаушысын айқындау. Орындалу ұзақтығы – 2 (екі) сағат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орындаушысының ұсынылған құжаттардың толықтығын тексеруі. Орындалу ұзақтығы –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6) біліктілік талаптарына сәйкестігін растау үшін лицензиялау алдындағы зерттеп-тексеруді жүргізу.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алушы жергілікті атқарушы органға жүгінген жағдайда лицензияны немемлекеттік қызметті көрсетуден бас тарту туралы дәлелді жауапты ресімдеу және беру. Орындалу ұзақтығы – 30 (отыз) минут ішінде;</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кезінде: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кеңсесінде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өтініші мен құжаттарын қабылдау және тіркеу.Орындалу ұзақтығы – 30 (отыз)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басшысының орынбасарын айқындау. Орындалу ұзақтығы – 3 (үш) сағат ішінде;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бөлімінің басшысын айқындау. Орындалу ұзақтығы – 3 (үш) сағат ішінде;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орындаушысын айқындау. Орындалу ұзақтығы – 2 (екі) сағат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орындаушысының ұсынылған құжаттардың толықтығын тексеруі. Орындалу ұзақтығы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алушы жергілікті атқарушы органға жүгінген жағдайда лицензияны қайта ресімдеу не мемлекеттік қызметті көрсетуден бас тарту туралы дәлелді жауапты дайындау. Орындалу ұзақтығы – 30 (отыз) минут ішінде;</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кеңсесінде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өтініші мен құжаттарын қабылдау және тіркеу.Орындалу ұзақтығы – 30 (отыз)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басшысының орынбасарын айқындау. Орындалу ұзақтығы – 3 (үш) сағат ішінде;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бөлімінің басшысын айқындау. Орындалу ұзақтығы – 3 (үш) сағат ішінде;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орындаушысын айқындау. Орындалу ұзақтығы – 2 (екі) сағат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орындаушысының ұсынылған құжаттардың толықтығын тексеруі.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қызметтіалушы жергілікті атқарушы органға жүгінген жағдайда лицензияның телнұсқасын не мемлекеттік қызметті көрсетуден бас тарту туралы дәлелді жауапты ресімдеу және беру. Орындалу ұзақтығы – 30 (отыз) минут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және порталға құжаттар топтамасын тапсырған сәттен бастап мемлекеттік қызметті көрсету мерзімі:</w:t>
      </w:r>
      <w:r>
        <w:br/>
      </w:r>
      <w:r>
        <w:rPr>
          <w:rFonts w:ascii="Times New Roman"/>
          <w:b w:val="false"/>
          <w:i w:val="false"/>
          <w:color w:val="000000"/>
          <w:sz w:val="28"/>
        </w:rPr>
        <w:t xml:space="preserve">
      </w:t>
      </w:r>
      <w:r>
        <w:rPr>
          <w:rFonts w:ascii="Times New Roman"/>
          <w:b w:val="false"/>
          <w:i w:val="false"/>
          <w:color w:val="000000"/>
          <w:sz w:val="28"/>
        </w:rPr>
        <w:t>лицензияны және лицензияға қосымшаны беру үшін – 10 (он) жұмыс күні;</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үшін - 3 (үш) жұмыс күні;</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үшін - 2 (екі) жұмыс күні.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мерзімдерде өтінішті әрі қарай қараудан дәлелді бас тартады.</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қызмет көрсету бойынша рәсімдердің (іс-қимылдардың) нәтижесі: </w:t>
      </w:r>
      <w:r>
        <w:br/>
      </w:r>
      <w:r>
        <w:rPr>
          <w:rFonts w:ascii="Times New Roman"/>
          <w:b w:val="false"/>
          <w:i w:val="false"/>
          <w:color w:val="000000"/>
          <w:sz w:val="28"/>
        </w:rPr>
        <w:t xml:space="preserve">
      </w:t>
      </w:r>
      <w:r>
        <w:rPr>
          <w:rFonts w:ascii="Times New Roman"/>
          <w:b w:val="false"/>
          <w:i w:val="false"/>
          <w:color w:val="000000"/>
          <w:sz w:val="28"/>
        </w:rPr>
        <w:t>лицензия 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рәсімнің нәтижесі көрсетілетін қызметті алушының құжаттарын кіріс хат-хабар журналында тіркеу болып табылады, ол 2-іс-қимылды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2-іс-қимылдың нәтижесі көрсетілетін қызметті берушінің басшысының орынбасарын айқындау туралы бұрыштама болып табылады, ол 3-іс-қимылды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3-іс-қимылдың нәтижесі көрсетілетін қызметті берушінің бөлімінің басшысын айқындау туралы бұрыштама болып табылады, ол 4-іс-қимылды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4-іс-қимылдың нәтижесі көрсетілетін қызметті берушінің орындаушысын айқындау туралы бұрыштама болып табылады, ол 5-іс-қимылды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5-іс-қимылдың нәтижесі көрсетілетін қызметті алушының тексерілген құжаттары болып табылады, олар 6-іс-қимылды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6-іс-қимылдың нәтижесі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мәліметтер нысанын толтыру болып табылады, ол 7-іс-қимылды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7-іс-қимылдың нәтижесі лицензияны не мемлекеттік қызметті көрсетуден бас тарту туралы дәлелді жауапты беру болып табылады;</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кезінде:</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1-іс-қимыл бойынша рәсімнің нәтижесі көрсетілетін қызметті алушының құжаттарын кіріс хат-хабар журналында тіркеу болып табылады, ол 2-іс-қимылды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2-іс-қимылдың нәтижесі көрсетілетін қызметті берушінің басшысының орынбасарын айқындау туралы бұрыштама болып табылады, ол 3-іс-қимылды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3-іс-қимылдың нәтижесі көрсетілетін қызметті берушінің бөлімінің басшысын айқындау туралы бұрыштама болып табылады, ол 4-іс-қимылды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4-іс-қимылдың нәтижесі көрсетілетін қызметті берушінің орындаушысын айқындау туралы бұрыштама болып табылады, ол 5-іс-қимылды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5-іс-қимылдың нәтижесі құжаттарды қабылдау болып табылады, ол 6-іс-қимылды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6-іс-қимылдың нәтижесі лицензияны қайта ресімдеу не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1-іс-қимыл бойынша рәсімнің нәтижесі көрсетілетін қызметті алушының құжаттарын кіріс хат-хабар журналында тіркеу болып табылады, ол 2-іс-қимылды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2-іс-қимылдың нәтижесі көрсетілетін қызметті берушінің басшысының орынбасарын айқындау туралы бұрыштама болып табылады, ол 3-іс-қимылды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3-іс-қимылдың нәтижесі көрсетілетін қызметті берушінің бөлімінің басшысын айқындау туралы бұрыштама болып табылады, ол 4-іс-қимылды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4-іс-қимылдың нәтижесі көрсетілетін қызметті берушінің орындаушысын айқындау туралы бұрыштама болып табылады, ол 5-іс-қимылды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5-іс-қимылдың нәтижесі көрсетілетін қызметті алушының тексерілген құжаттары болып табылады, олар 6-іс-қимылды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6-іс-қимылдың нәтижесі лицензияның телнұсқасын не мемлекеттік қызметті көрсетуден бас тарту туралы дәлелді жауапты беру болып табылады. </w:t>
      </w:r>
    </w:p>
    <w:bookmarkEnd w:id="5"/>
    <w:bookmarkStart w:name="z7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 </w:t>
      </w:r>
    </w:p>
    <w:bookmarkEnd w:id="6"/>
    <w:bookmarkStart w:name="z76"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басшысының орынбасары;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бөлімінің басшысы;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көрсетуге қажетті рәсімдерді (іс-қимылдарды)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өтінішін және мемлекеттік қызметті көрсетуге қажетті құжаттарын қабылдауды және тіркеуді жүзеге асырады.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орынбасарды айқындайды. Орындалу ұзақтығы – 3 (үш) сағат ішінде;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басшысының орынбасары бөлімнің басшысын айқындайды. Орындалу ұзақтығы – 3 (үш) сағат ішінде;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бөлімінің басшысы орындаушыны айқындайды. Орындалу ұзақтығы – 2 (екі) сағат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орындаушысы ұсынылған құжаттардың толықтығын тексеруді жүзеге асырады. Орындалу ұзақтығы – лицензияны беру кезінде 5 (бес) жұмыс күні ішінде, лицензияны қайта ресімдеу кезінде 2 (екі) жұмыс күні ішінде, лицензияның телнұсқасын беру кезінде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6) біліктілік талаптарына сәйкестігін растау үшін лицензиялау алдындағы тексеруді жүргізу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нысанды толтыру (лицензия беру кезінде). Орындалу ұзақтығы – 3 (үш) жұмыс күні ішінде; </w:t>
      </w:r>
      <w:r>
        <w:br/>
      </w:r>
      <w:r>
        <w:rPr>
          <w:rFonts w:ascii="Times New Roman"/>
          <w:b w:val="false"/>
          <w:i w:val="false"/>
          <w:color w:val="000000"/>
          <w:sz w:val="28"/>
        </w:rPr>
        <w:t xml:space="preserve">
      </w:t>
      </w:r>
      <w:r>
        <w:rPr>
          <w:rFonts w:ascii="Times New Roman"/>
          <w:b w:val="false"/>
          <w:i w:val="false"/>
          <w:color w:val="000000"/>
          <w:sz w:val="28"/>
        </w:rPr>
        <w:t xml:space="preserve">7) көрсетілетін қызметті берушінің орындаушысының көрсетілетін қызметті алушыға лицензияны ресімдеуі және беруі, қайта ресімдеуі, лицензияның телнұсқасын не мемлекеттік қызметті көрсетуден бас тарту туралы дәлелді жауапты беруі. Орындалу ұзақтығы – 30 (отыз) минут ішінде. </w:t>
      </w:r>
    </w:p>
    <w:bookmarkEnd w:id="7"/>
    <w:bookmarkStart w:name="z90" w:id="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8"/>
    <w:bookmarkStart w:name="z91" w:id="9"/>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беруші мен көрсетілетін қызметті алушының рәсімдерінің (іс-қимылдарының) реттілігі: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алушылар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тіркелген көрсетілетін қызметті алушы туралы деректердің түпнұсқалығын логин (ЖСН/БСН) мен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қажетті құжаттарды сұрау салу нысанына электрондық түрде бекітуі; </w:t>
      </w:r>
      <w:r>
        <w:br/>
      </w:r>
      <w:r>
        <w:rPr>
          <w:rFonts w:ascii="Times New Roman"/>
          <w:b w:val="false"/>
          <w:i w:val="false"/>
          <w:color w:val="000000"/>
          <w:sz w:val="28"/>
        </w:rPr>
        <w:t xml:space="preserve">
      </w:t>
      </w:r>
      <w:r>
        <w:rPr>
          <w:rFonts w:ascii="Times New Roman"/>
          <w:b w:val="false"/>
          <w:i w:val="false"/>
          <w:color w:val="000000"/>
          <w:sz w:val="28"/>
        </w:rPr>
        <w:t>6) 4-процесс –ЭҮТШ-де қызметке ақы төлеу, бұдан кейін бұл ақпарат "Е-лицензиялау" МДБ АЖ-ға келіп түседі;</w:t>
      </w:r>
      <w:r>
        <w:br/>
      </w:r>
      <w:r>
        <w:rPr>
          <w:rFonts w:ascii="Times New Roman"/>
          <w:b w:val="false"/>
          <w:i w:val="false"/>
          <w:color w:val="000000"/>
          <w:sz w:val="28"/>
        </w:rPr>
        <w:t xml:space="preserve">
      </w:t>
      </w:r>
      <w:r>
        <w:rPr>
          <w:rFonts w:ascii="Times New Roman"/>
          <w:b w:val="false"/>
          <w:i w:val="false"/>
          <w:color w:val="000000"/>
          <w:sz w:val="28"/>
        </w:rPr>
        <w:t>7) 2-шарт – "Е-лицензиялау" МДБ АЖ-да қызмет көрсеткені үшін төлем фактісін тексеру;</w:t>
      </w:r>
      <w:r>
        <w:br/>
      </w:r>
      <w:r>
        <w:rPr>
          <w:rFonts w:ascii="Times New Roman"/>
          <w:b w:val="false"/>
          <w:i w:val="false"/>
          <w:color w:val="000000"/>
          <w:sz w:val="28"/>
        </w:rPr>
        <w:t xml:space="preserve">
      </w:t>
      </w:r>
      <w:r>
        <w:rPr>
          <w:rFonts w:ascii="Times New Roman"/>
          <w:b w:val="false"/>
          <w:i w:val="false"/>
          <w:color w:val="000000"/>
          <w:sz w:val="28"/>
        </w:rPr>
        <w:t>8) 5-процесс – қызмет көрсеткені үшін төлемнің болмауына байланысты "Е-лицензиялау" МДБ АЖ-да сұратылатын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сұрау салуды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 xml:space="preserve">10) 3-шарт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 </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ЭЦҚ түпнұсқалығының расталмауына байланысты сұратылатын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12) 8-процесс – қызмет көрсетуге сұрау салудың толтырылған нысанын (енгізілген деректерді) көрсетілетін қызметті алушының ЭЦҚ-сының көмегімен куәландыру (қол қою);</w:t>
      </w:r>
      <w:r>
        <w:br/>
      </w:r>
      <w:r>
        <w:rPr>
          <w:rFonts w:ascii="Times New Roman"/>
          <w:b w:val="false"/>
          <w:i w:val="false"/>
          <w:color w:val="000000"/>
          <w:sz w:val="28"/>
        </w:rPr>
        <w:t xml:space="preserve">
      </w:t>
      </w:r>
      <w:r>
        <w:rPr>
          <w:rFonts w:ascii="Times New Roman"/>
          <w:b w:val="false"/>
          <w:i w:val="false"/>
          <w:color w:val="000000"/>
          <w:sz w:val="28"/>
        </w:rPr>
        <w:t>13) 9-процесс – электрондық құжатты (көрсетілетін қызметті алушының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xml:space="preserve">
      </w:t>
      </w:r>
      <w:r>
        <w:rPr>
          <w:rFonts w:ascii="Times New Roman"/>
          <w:b w:val="false"/>
          <w:i w:val="false"/>
          <w:color w:val="000000"/>
          <w:sz w:val="28"/>
        </w:rPr>
        <w:t>14) 4-шарт – лицензия беру үшін көрсетілетін қызметті берушінің көрсетілетін қызметті алушының біліктілік талаптарына және негіздерге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15) 10-процесс - көрсетілетін қызметті алушының деректерінде бұзушылықтардың болуына байланысты "Е-лицензиялау" МДБ АЖ-да сұратылатын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16) 11-процесс - көрсетілетін қызметті алушының портал қалыптастырған мемлекеттік қызмет көрсету нәтижесін алуы. Электрондық құжат көрсетілетін қызметті берушінің уәкілетті адамының ЭЦҚ-сын пайдалана отырып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"Е-лицензиялау" МДБ АЖ - мемлекеттік деректер қорының ақпараттық жүйесі</w:t>
      </w:r>
      <w:r>
        <w:br/>
      </w:r>
      <w:r>
        <w:rPr>
          <w:rFonts w:ascii="Times New Roman"/>
          <w:b w:val="false"/>
          <w:i w:val="false"/>
          <w:color w:val="000000"/>
          <w:sz w:val="28"/>
        </w:rPr>
        <w:t xml:space="preserve">
      </w:t>
      </w:r>
      <w:r>
        <w:rPr>
          <w:rFonts w:ascii="Times New Roman"/>
          <w:b w:val="false"/>
          <w:i w:val="false"/>
          <w:color w:val="000000"/>
          <w:sz w:val="28"/>
        </w:rPr>
        <w:t>ЭҮТШ – "электрондық үкіметтің" төлем шлюзі</w:t>
      </w:r>
      <w:r>
        <w:br/>
      </w:r>
      <w:r>
        <w:rPr>
          <w:rFonts w:ascii="Times New Roman"/>
          <w:b w:val="false"/>
          <w:i w:val="false"/>
          <w:color w:val="000000"/>
          <w:sz w:val="28"/>
        </w:rPr>
        <w:t xml:space="preserve">
      </w:t>
      </w:r>
      <w:r>
        <w:rPr>
          <w:rFonts w:ascii="Times New Roman"/>
          <w:b w:val="false"/>
          <w:i w:val="false"/>
          <w:color w:val="000000"/>
          <w:sz w:val="28"/>
        </w:rPr>
        <w:t>ЖСН – жеке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БСН – бизнес-сәйкестендіру нөмірі</w:t>
      </w:r>
      <w:r>
        <w:br/>
      </w:r>
      <w:r>
        <w:rPr>
          <w:rFonts w:ascii="Times New Roman"/>
          <w:b w:val="false"/>
          <w:i w:val="false"/>
          <w:color w:val="000000"/>
          <w:sz w:val="28"/>
        </w:rPr>
        <w:t xml:space="preserve">
      </w:t>
      </w:r>
      <w:r>
        <w:rPr>
          <w:rFonts w:ascii="Times New Roman"/>
          <w:b w:val="false"/>
          <w:i w:val="false"/>
          <w:color w:val="000000"/>
          <w:sz w:val="28"/>
        </w:rPr>
        <w:t>ЭЦҚ – электрондық цифрлық қолтаңба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шығара </w:t>
            </w:r>
            <w:r>
              <w:br/>
            </w:r>
            <w:r>
              <w:rPr>
                <w:rFonts w:ascii="Times New Roman"/>
                <w:b w:val="false"/>
                <w:i w:val="false"/>
                <w:color w:val="000000"/>
                <w:sz w:val="20"/>
              </w:rPr>
              <w:t xml:space="preserve">отырып, қойма қызметі </w:t>
            </w:r>
            <w:r>
              <w:br/>
            </w:r>
            <w:r>
              <w:rPr>
                <w:rFonts w:ascii="Times New Roman"/>
                <w:b w:val="false"/>
                <w:i w:val="false"/>
                <w:color w:val="000000"/>
                <w:sz w:val="20"/>
              </w:rPr>
              <w:t xml:space="preserve">бойынша қызметтер көрсетуге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Шығыс Қазақстан облысы әкімдігінің 26.05.2017 </w:t>
      </w:r>
      <w:r>
        <w:rPr>
          <w:rFonts w:ascii="Times New Roman"/>
          <w:b w:val="false"/>
          <w:i w:val="false"/>
          <w:color w:val="ff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8" w:id="10"/>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10"/>
    <w:bookmarkStart w:name="z119"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6680200" cy="1252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1252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2"/>
    <w:p>
      <w:pPr>
        <w:spacing w:after="0"/>
        <w:ind w:left="0"/>
        <w:jc w:val="left"/>
      </w:pPr>
      <w:r>
        <w:rPr>
          <w:rFonts w:ascii="Times New Roman"/>
          <w:b/>
          <w:i w:val="false"/>
          <w:color w:val="000000"/>
        </w:rPr>
        <w:t xml:space="preserve"> Шартты белгілер:</w:t>
      </w:r>
    </w:p>
    <w:bookmarkEnd w:id="12"/>
    <w:bookmarkStart w:name="z121"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2644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шығара </w:t>
            </w:r>
            <w:r>
              <w:br/>
            </w:r>
            <w:r>
              <w:rPr>
                <w:rFonts w:ascii="Times New Roman"/>
                <w:b w:val="false"/>
                <w:i w:val="false"/>
                <w:color w:val="000000"/>
                <w:sz w:val="20"/>
              </w:rPr>
              <w:t xml:space="preserve">отырып, қойма қызметі </w:t>
            </w:r>
            <w:r>
              <w:br/>
            </w:r>
            <w:r>
              <w:rPr>
                <w:rFonts w:ascii="Times New Roman"/>
                <w:b w:val="false"/>
                <w:i w:val="false"/>
                <w:color w:val="000000"/>
                <w:sz w:val="20"/>
              </w:rPr>
              <w:t xml:space="preserve">бойынша қызметтер көрсетуге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Шығыс Қазақстан облысы әкімдігінің 26.05.2017 </w:t>
      </w:r>
      <w:r>
        <w:rPr>
          <w:rFonts w:ascii="Times New Roman"/>
          <w:b w:val="false"/>
          <w:i w:val="false"/>
          <w:color w:val="ff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3" w:id="14"/>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қызметін көрсетудің бизнес-процестерінің анықтамалығы</w:t>
      </w:r>
    </w:p>
    <w:bookmarkEnd w:id="14"/>
    <w:p>
      <w:pPr>
        <w:spacing w:after="0"/>
        <w:ind w:left="0"/>
        <w:jc w:val="both"/>
      </w:pPr>
      <w:r>
        <w:rPr>
          <w:rFonts w:ascii="Times New Roman"/>
          <w:b w:val="false"/>
          <w:i w:val="false"/>
          <w:color w:val="ff0000"/>
          <w:sz w:val="28"/>
        </w:rPr>
        <w:t xml:space="preserve">
      Ескерту. Анықтамалығының атауы жаңа редакцияда - Шығыс Қазақстан облысы әкімдігінің 26.05.2017 </w:t>
      </w:r>
      <w:r>
        <w:rPr>
          <w:rFonts w:ascii="Times New Roman"/>
          <w:b w:val="false"/>
          <w:i w:val="false"/>
          <w:color w:val="ff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4" w:id="15"/>
    <w:p>
      <w:pPr>
        <w:spacing w:after="0"/>
        <w:ind w:left="0"/>
        <w:jc w:val="left"/>
      </w:pPr>
      <w:r>
        <w:rPr>
          <w:rFonts w:ascii="Times New Roman"/>
          <w:b/>
          <w:i w:val="false"/>
          <w:color w:val="000000"/>
        </w:rPr>
        <w:t xml:space="preserve"> 1. Көрсетілетін қызметті берушінің кеңсесі арқылы мемлекеттік қызмет көрсету кезінде</w:t>
      </w:r>
    </w:p>
    <w:bookmarkEnd w:id="15"/>
    <w:bookmarkStart w:name="z125"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6210300" cy="128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10300" cy="1285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206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06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7"/>
    <w:p>
      <w:pPr>
        <w:spacing w:after="0"/>
        <w:ind w:left="0"/>
        <w:jc w:val="left"/>
      </w:pPr>
      <w:r>
        <w:rPr>
          <w:rFonts w:ascii="Times New Roman"/>
          <w:b/>
          <w:i w:val="false"/>
          <w:color w:val="000000"/>
        </w:rPr>
        <w:t xml:space="preserve"> 2. Портал арқылы мемлекеттік қызмет көрсету кезінде</w:t>
      </w:r>
    </w:p>
    <w:bookmarkEnd w:id="17"/>
    <w:bookmarkStart w:name="z127"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1201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201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9"/>
    <w:p>
      <w:pPr>
        <w:spacing w:after="0"/>
        <w:ind w:left="0"/>
        <w:jc w:val="left"/>
      </w:pPr>
      <w:r>
        <w:rPr>
          <w:rFonts w:ascii="Times New Roman"/>
          <w:b/>
          <w:i w:val="false"/>
          <w:color w:val="000000"/>
        </w:rPr>
        <w:t xml:space="preserve"> Шартты белгілер:</w:t>
      </w:r>
    </w:p>
    <w:bookmarkEnd w:id="19"/>
    <w:bookmarkStart w:name="z129"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