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fbe75" w14:textId="14fbe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"Тұқымның сапасына сараптама жасау жөніндегі зертханаларды аттестаттау"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2015 жылғы 27 тамыздағы № 253/8 қаулысы. Павлодар облысының Әділет департаментінде 2015 жылғы 30 қыркүйекте № 4737 болып тіркелді. Күші жойылды - Павлодар облыстық әкімдігінің 2019 жылғы 14 қаңтардағы № 9/1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14.01.2019 № 9/1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"Тұқымның сапасына сараптама жасау жөніндегі зертханаларды аттестаттау"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Павлодар облысы әкімдігінің 2014 жылғы 4 шілдедегі "Тұқымның сапасына сараптама жасау жөніндегі зертханаларды аттестаттау" мемлекеттік көрсетілетін қызмет регламентін бекіту туралы" № 228/7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3913 болып тіркелді, 2014 жылғы 26 тамызда "Сарыарқа самалы", "Звезда Прииртышья" газеттерінде жарияланды) күші жойылды деп танылсын.</w:t>
      </w:r>
    </w:p>
    <w:bookmarkEnd w:id="2"/>
    <w:bookmarkStart w:name="z4" w:id="3"/>
    <w:p>
      <w:pPr>
        <w:spacing w:after="0"/>
        <w:ind w:left="0"/>
        <w:jc w:val="both"/>
      </w:pPr>
      <w:r>
        <w:rPr>
          <w:rFonts w:ascii="Times New Roman"/>
          <w:b w:val="false"/>
          <w:i w:val="false"/>
          <w:color w:val="000000"/>
          <w:sz w:val="28"/>
        </w:rPr>
        <w:t>
      3. "Павлодар облысының ауыл шаруашылығы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күнтізбелік он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облыс әкімінің орынбасары Н.К. Әшімбетовке жүктелсiн.</w:t>
      </w:r>
    </w:p>
    <w:bookmarkEnd w:id="4"/>
    <w:bookmarkStart w:name="z6" w:id="5"/>
    <w:p>
      <w:pPr>
        <w:spacing w:after="0"/>
        <w:ind w:left="0"/>
        <w:jc w:val="both"/>
      </w:pPr>
      <w:r>
        <w:rPr>
          <w:rFonts w:ascii="Times New Roman"/>
          <w:b w:val="false"/>
          <w:i w:val="false"/>
          <w:color w:val="000000"/>
          <w:sz w:val="28"/>
        </w:rPr>
        <w:t>
      5. Осы қаулы алғаш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27 тамыздағы</w:t>
            </w:r>
            <w:r>
              <w:br/>
            </w:r>
            <w:r>
              <w:rPr>
                <w:rFonts w:ascii="Times New Roman"/>
                <w:b w:val="false"/>
                <w:i w:val="false"/>
                <w:color w:val="000000"/>
                <w:sz w:val="20"/>
              </w:rPr>
              <w:t>№ 253/8 қаулысымен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"Тұқымның сапасына сараптама жасау жөніндегі зертханаларды</w:t>
      </w:r>
      <w:r>
        <w:br/>
      </w:r>
      <w:r>
        <w:rPr>
          <w:rFonts w:ascii="Times New Roman"/>
          <w:b/>
          <w:i w:val="false"/>
          <w:color w:val="000000"/>
        </w:rPr>
        <w:t>аттестаттау" мемлекеттік көрсетілетін қызмет регламенті</w:t>
      </w:r>
    </w:p>
    <w:bookmarkEnd w:id="6"/>
    <w:p>
      <w:pPr>
        <w:spacing w:after="0"/>
        <w:ind w:left="0"/>
        <w:jc w:val="both"/>
      </w:pPr>
      <w:r>
        <w:rPr>
          <w:rFonts w:ascii="Times New Roman"/>
          <w:b w:val="false"/>
          <w:i w:val="false"/>
          <w:color w:val="ff0000"/>
          <w:sz w:val="28"/>
        </w:rPr>
        <w:t>
      Ескерту. Регламентінде:</w:t>
      </w:r>
      <w:r>
        <w:br/>
      </w:r>
      <w:r>
        <w:rPr>
          <w:rFonts w:ascii="Times New Roman"/>
          <w:b w:val="false"/>
          <w:i w:val="false"/>
          <w:color w:val="ff0000"/>
          <w:sz w:val="28"/>
        </w:rPr>
        <w:t>
      "халыққа қызмет көрсету орталығымен" сөздері "Азаматтарға арналған үкімет" мемлекеттік корпорациясымен" деген сөздермен ауыстырылды;</w:t>
      </w:r>
      <w:r>
        <w:br/>
      </w:r>
      <w:r>
        <w:rPr>
          <w:rFonts w:ascii="Times New Roman"/>
          <w:b w:val="false"/>
          <w:i w:val="false"/>
          <w:color w:val="ff0000"/>
          <w:sz w:val="28"/>
        </w:rPr>
        <w:t xml:space="preserve">
      "Халыққа қызмет көрсету орталығы" шаруашылық жүргізу құқығындағы республикалық мемлекеттік кәсіпорнының Павлодар облысы бойынша филиалы" сөздері "Азаматтарға арналған үкімет" мемлекеттік корпорациясы" коммерциялық емес акционерлік қоғамы" деген сөздермен ауыстырылды - Павлодар облыстық әкімдігінің 26.05.2016 </w:t>
      </w:r>
      <w:r>
        <w:rPr>
          <w:rFonts w:ascii="Times New Roman"/>
          <w:b w:val="false"/>
          <w:i w:val="false"/>
          <w:color w:val="ff0000"/>
          <w:sz w:val="28"/>
        </w:rPr>
        <w:t>№ 166/4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p>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1. "Тұқымның сапасына сараптама жасау жөніндегі зертханаларды аттестаттау" мемлекеттік көрсетілетін қызметін (бұдан әрі – мемлекеттік көрсетілетін қызмет) жергілікті атқарушы орган "Павлодар облысының ауыл шаруашылығы басқармасы" мемлекеттік мекемесі (бұдан әрі – көрсетілетін қызметті беруші) тұлғасында көрсетеді.</w:t>
      </w:r>
    </w:p>
    <w:bookmarkEnd w:id="8"/>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 веб-порталы: www.e.gov.kz, www.elicense.kz (бұдан әрі – портал) арқылы жүзеге асырылады.</w:t>
      </w:r>
    </w:p>
    <w:bookmarkStart w:name="z11" w:id="9"/>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9"/>
    <w:bookmarkStart w:name="z12" w:id="10"/>
    <w:p>
      <w:pPr>
        <w:spacing w:after="0"/>
        <w:ind w:left="0"/>
        <w:jc w:val="both"/>
      </w:pPr>
      <w:r>
        <w:rPr>
          <w:rFonts w:ascii="Times New Roman"/>
          <w:b w:val="false"/>
          <w:i w:val="false"/>
          <w:color w:val="000000"/>
          <w:sz w:val="28"/>
        </w:rPr>
        <w:t>
      3. Мемлекеттік қызметті көрсету нәтижесі – аттестаттау туралы куәлік.</w:t>
      </w:r>
    </w:p>
    <w:bookmarkEnd w:id="10"/>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түрде.</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қол қойылған (бұдан әрі – ЭЦҚ) электрондық құжат нысанында жолданады.</w:t>
      </w:r>
    </w:p>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жеткізгіште алуға жүгінген жағдайда, мемлекеттік қызметті көрсету нәтижесі электрондық нысанда ресімделеді, басып шығарылады және мөрмен және көрсетілетін қызметті берушінің уәкілетті адамының қолымен куәландырылады.</w:t>
      </w:r>
    </w:p>
    <w:bookmarkStart w:name="z13" w:id="11"/>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іс-қимылдар тәртібін сипаттау</w:t>
      </w:r>
    </w:p>
    <w:bookmarkEnd w:id="11"/>
    <w:bookmarkStart w:name="z14" w:id="12"/>
    <w:p>
      <w:pPr>
        <w:spacing w:after="0"/>
        <w:ind w:left="0"/>
        <w:jc w:val="both"/>
      </w:pPr>
      <w:r>
        <w:rPr>
          <w:rFonts w:ascii="Times New Roman"/>
          <w:b w:val="false"/>
          <w:i w:val="false"/>
          <w:color w:val="000000"/>
          <w:sz w:val="28"/>
        </w:rPr>
        <w:t xml:space="preserve">
      4. Көрсетілетін қызметті алушы өтініш бергенде, белгіленген нысан бойынша өтініш және Қазақстан Республикасы Ауыл шарауашылығы министрінің 2015 жылғы 6 мамырдағы № 4-2/416 бұйрығымен бекітілген "Тұқымның сапасына сараптама жасау жөніндегі зертханаларды аттестаттау" мемлекеттiк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мемлекеттік көрсетілетін қызметті ұсыну үшін негіздеме болып табылады.</w:t>
      </w:r>
    </w:p>
    <w:bookmarkEnd w:id="12"/>
    <w:bookmarkStart w:name="z15" w:id="13"/>
    <w:p>
      <w:pPr>
        <w:spacing w:after="0"/>
        <w:ind w:left="0"/>
        <w:jc w:val="both"/>
      </w:pPr>
      <w:r>
        <w:rPr>
          <w:rFonts w:ascii="Times New Roman"/>
          <w:b w:val="false"/>
          <w:i w:val="false"/>
          <w:color w:val="000000"/>
          <w:sz w:val="28"/>
        </w:rPr>
        <w:t>
      5. Мемлекеттік қызметті көрсету мерзімдері:</w:t>
      </w:r>
    </w:p>
    <w:bookmarkEnd w:id="13"/>
    <w:p>
      <w:pPr>
        <w:spacing w:after="0"/>
        <w:ind w:left="0"/>
        <w:jc w:val="both"/>
      </w:pPr>
      <w:r>
        <w:rPr>
          <w:rFonts w:ascii="Times New Roman"/>
          <w:b w:val="false"/>
          <w:i w:val="false"/>
          <w:color w:val="000000"/>
          <w:sz w:val="28"/>
        </w:rPr>
        <w:t>
      көрсетілетін қызметті берушіге құжаттар топтамасын тапсырған сәттен бастап немесе порталға жүгінген кезде – 18 (он сегіз) жұмыс күні.</w:t>
      </w:r>
    </w:p>
    <w:bookmarkStart w:name="z16" w:id="14"/>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 орындалу ұзақтығы:</w:t>
      </w:r>
    </w:p>
    <w:bookmarkEnd w:id="14"/>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 қажетті құжаттарды берген сәттен бастап оларды қабылдайды және тіркейді, құжаттарды көрсетілетін қызметті берушінің басшысына бұрыштама қоюға жолдайды – 15 минут;</w:t>
      </w:r>
    </w:p>
    <w:p>
      <w:pPr>
        <w:spacing w:after="0"/>
        <w:ind w:left="0"/>
        <w:jc w:val="both"/>
      </w:pPr>
      <w:r>
        <w:rPr>
          <w:rFonts w:ascii="Times New Roman"/>
          <w:b w:val="false"/>
          <w:i w:val="false"/>
          <w:color w:val="000000"/>
          <w:sz w:val="28"/>
        </w:rPr>
        <w:t>
      2) көрсетілетін қызметті берушінің басшысы жауапты орындаушыны анықтайды – 2 (екі) сағат;</w:t>
      </w:r>
    </w:p>
    <w:p>
      <w:pPr>
        <w:spacing w:after="0"/>
        <w:ind w:left="0"/>
        <w:jc w:val="both"/>
      </w:pPr>
      <w:r>
        <w:rPr>
          <w:rFonts w:ascii="Times New Roman"/>
          <w:b w:val="false"/>
          <w:i w:val="false"/>
          <w:color w:val="000000"/>
          <w:sz w:val="28"/>
        </w:rPr>
        <w:t>
      3) көрсетілетін қызметті берушінің жауапты орындаушысы және аттестациялық комиссия өтініш берушінің ұсынылған құжаттарының толықтығын тексереді – 1 (бір) жұмыс күні;</w:t>
      </w:r>
    </w:p>
    <w:p>
      <w:pPr>
        <w:spacing w:after="0"/>
        <w:ind w:left="0"/>
        <w:jc w:val="both"/>
      </w:pPr>
      <w:r>
        <w:rPr>
          <w:rFonts w:ascii="Times New Roman"/>
          <w:b w:val="false"/>
          <w:i w:val="false"/>
          <w:color w:val="000000"/>
          <w:sz w:val="28"/>
        </w:rPr>
        <w:t>
      Өтініш беруші құжаттардың толық емес топтамасын ұсынған жағдайда, аттестациялық комиссия екі жұмыс күні ішінде өтінішті әрі қарай қараудан бас тарту туралы дәлелді жауап береді.</w:t>
      </w:r>
    </w:p>
    <w:p>
      <w:pPr>
        <w:spacing w:after="0"/>
        <w:ind w:left="0"/>
        <w:jc w:val="both"/>
      </w:pPr>
      <w:r>
        <w:rPr>
          <w:rFonts w:ascii="Times New Roman"/>
          <w:b w:val="false"/>
          <w:i w:val="false"/>
          <w:color w:val="000000"/>
          <w:sz w:val="28"/>
        </w:rPr>
        <w:t>
      4) аттестациялық комиссия, жергілікті жерге барып, өтініш берушіні және оның құрылымдық бөлімшелерін (болған жағдайда) тексеруді жүргізеді, тексеру нәтижелері бойынша біліктілік талаптарға сәйкестігі тақырыбында тексеру актісі құрастырылады және хаттама түрінде шешім ресімделеді – 8 (сегіз) жұмыс күні;</w:t>
      </w:r>
    </w:p>
    <w:p>
      <w:pPr>
        <w:spacing w:after="0"/>
        <w:ind w:left="0"/>
        <w:jc w:val="both"/>
      </w:pPr>
      <w:r>
        <w:rPr>
          <w:rFonts w:ascii="Times New Roman"/>
          <w:b w:val="false"/>
          <w:i w:val="false"/>
          <w:color w:val="000000"/>
          <w:sz w:val="28"/>
        </w:rPr>
        <w:t>
      5) көрсетілетін қызметті берушінің жауапты орындаушысы тұқымның сапасына сараптама жасау жөніндегі зертхана мәртебесін беру туралы облыс әкімдігі қаулысының жобасын дайындайды – 5 (бес) жұмыс күні;</w:t>
      </w:r>
    </w:p>
    <w:p>
      <w:pPr>
        <w:spacing w:after="0"/>
        <w:ind w:left="0"/>
        <w:jc w:val="both"/>
      </w:pPr>
      <w:r>
        <w:rPr>
          <w:rFonts w:ascii="Times New Roman"/>
          <w:b w:val="false"/>
          <w:i w:val="false"/>
          <w:color w:val="000000"/>
          <w:sz w:val="28"/>
        </w:rPr>
        <w:t>
      6) қаулы жобасын келісу және оны облыс әкімдігі отырысына шығару – 2 (екі) жұмыс күні;</w:t>
      </w:r>
    </w:p>
    <w:p>
      <w:pPr>
        <w:spacing w:after="0"/>
        <w:ind w:left="0"/>
        <w:jc w:val="both"/>
      </w:pPr>
      <w:r>
        <w:rPr>
          <w:rFonts w:ascii="Times New Roman"/>
          <w:b w:val="false"/>
          <w:i w:val="false"/>
          <w:color w:val="000000"/>
          <w:sz w:val="28"/>
        </w:rPr>
        <w:t>
      7) көрсетілетін қызметті берушінің жауапты орындаушысы көрсетілетін қызметті алушыға тұқымның сапасына сараптама жасау жөніндегі зертхана мәртебесін беру туралы облыс әкімдігінің қаулысы негізінде аттестаттау туралы куәлікті дайындайды, көрсетілетін қызметті берушінің басқармасы басшысының қол қоюы және көрсетілетін қызметті алушыға куәлікті беру – 1 (бір) жұмыс күні.</w:t>
      </w:r>
    </w:p>
    <w:bookmarkStart w:name="z17" w:id="15"/>
    <w:p>
      <w:pPr>
        <w:spacing w:after="0"/>
        <w:ind w:left="0"/>
        <w:jc w:val="both"/>
      </w:pPr>
      <w:r>
        <w:rPr>
          <w:rFonts w:ascii="Times New Roman"/>
          <w:b w:val="false"/>
          <w:i w:val="false"/>
          <w:color w:val="000000"/>
          <w:sz w:val="28"/>
        </w:rPr>
        <w:t>
      7. Мемлекеттік қызметті көрсету нәтижесі тұқым сапасына сараптама жасау жөніндегі зертханаға аттестаттау туралы куәлік беру.</w:t>
      </w:r>
    </w:p>
    <w:bookmarkEnd w:id="15"/>
    <w:bookmarkStart w:name="z18" w:id="16"/>
    <w:p>
      <w:pPr>
        <w:spacing w:after="0"/>
        <w:ind w:left="0"/>
        <w:jc w:val="left"/>
      </w:pPr>
      <w:r>
        <w:rPr>
          <w:rFonts w:ascii="Times New Roman"/>
          <w:b/>
          <w:i w:val="false"/>
          <w:color w:val="000000"/>
        </w:rPr>
        <w:t xml:space="preserve"> 3.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6"/>
    <w:bookmarkStart w:name="z19" w:id="17"/>
    <w:p>
      <w:pPr>
        <w:spacing w:after="0"/>
        <w:ind w:left="0"/>
        <w:jc w:val="both"/>
      </w:pPr>
      <w:r>
        <w:rPr>
          <w:rFonts w:ascii="Times New Roman"/>
          <w:b w:val="false"/>
          <w:i w:val="false"/>
          <w:color w:val="000000"/>
          <w:sz w:val="28"/>
        </w:rPr>
        <w:t>
      8. Мемлекеттік қызметті көрсету процесінде келесі құрылымдық бөлімшелер (қызметкерлер) қатысады:</w:t>
      </w:r>
    </w:p>
    <w:bookmarkEnd w:id="17"/>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аттестациялық комиссия;</w:t>
      </w:r>
    </w:p>
    <w:p>
      <w:pPr>
        <w:spacing w:after="0"/>
        <w:ind w:left="0"/>
        <w:jc w:val="both"/>
      </w:pPr>
      <w:r>
        <w:rPr>
          <w:rFonts w:ascii="Times New Roman"/>
          <w:b w:val="false"/>
          <w:i w:val="false"/>
          <w:color w:val="000000"/>
          <w:sz w:val="28"/>
        </w:rPr>
        <w:t>
      5) облыс әкімдігі.</w:t>
      </w:r>
    </w:p>
    <w:bookmarkStart w:name="z20" w:id="18"/>
    <w:p>
      <w:pPr>
        <w:spacing w:after="0"/>
        <w:ind w:left="0"/>
        <w:jc w:val="both"/>
      </w:pPr>
      <w:r>
        <w:rPr>
          <w:rFonts w:ascii="Times New Roman"/>
          <w:b w:val="false"/>
          <w:i w:val="false"/>
          <w:color w:val="000000"/>
          <w:sz w:val="28"/>
        </w:rPr>
        <w:t xml:space="preserve">
      9. Әрбір әкімшілік рәсімнің (іс-қимылдың) орындалу уақытын көрсетумен әрбір бірліктің әкімшілік рәсімдерінің (іс-қимылдарының) реттілігін және өзара әрекеттесуін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8"/>
    <w:bookmarkStart w:name="z21" w:id="19"/>
    <w:p>
      <w:pPr>
        <w:spacing w:after="0"/>
        <w:ind w:left="0"/>
        <w:jc w:val="left"/>
      </w:pPr>
      <w:r>
        <w:rPr>
          <w:rFonts w:ascii="Times New Roman"/>
          <w:b/>
          <w:i w:val="false"/>
          <w:color w:val="000000"/>
        </w:rPr>
        <w:t xml:space="preserve"> 4. Мемлекеттік қызмет көрсету процесінде "Азаматтарға арналған үкімет"</w:t>
      </w:r>
      <w:r>
        <w:br/>
      </w:r>
      <w:r>
        <w:rPr>
          <w:rFonts w:ascii="Times New Roman"/>
          <w:b/>
          <w:i w:val="false"/>
          <w:color w:val="000000"/>
        </w:rPr>
        <w:t>мемлекеттік корпорациясымен және (немесе) өзге де</w:t>
      </w:r>
      <w:r>
        <w:br/>
      </w:r>
      <w:r>
        <w:rPr>
          <w:rFonts w:ascii="Times New Roman"/>
          <w:b/>
          <w:i w:val="false"/>
          <w:color w:val="000000"/>
        </w:rPr>
        <w:t>көрсетілетін қызметті берушілермен өзара іс-қимыл тәртібін,</w:t>
      </w:r>
      <w:r>
        <w:br/>
      </w:r>
      <w:r>
        <w:rPr>
          <w:rFonts w:ascii="Times New Roman"/>
          <w:b/>
          <w:i w:val="false"/>
          <w:color w:val="000000"/>
        </w:rPr>
        <w:t>сондай-ақ ақпараттық жүйелерді пайдалану тәртібін сипаттау</w:t>
      </w:r>
    </w:p>
    <w:bookmarkEnd w:id="19"/>
    <w:bookmarkStart w:name="z22" w:id="20"/>
    <w:p>
      <w:pPr>
        <w:spacing w:after="0"/>
        <w:ind w:left="0"/>
        <w:jc w:val="both"/>
      </w:pPr>
      <w:r>
        <w:rPr>
          <w:rFonts w:ascii="Times New Roman"/>
          <w:b w:val="false"/>
          <w:i w:val="false"/>
          <w:color w:val="000000"/>
          <w:sz w:val="28"/>
        </w:rPr>
        <w:t>
      10. Мемлекеттік қызмет "Азаматтарға арналған үкімет" мемлекеттік корпорациясы" коммерциялық емес акционерлік қоғамы арқылы көрсетілмейді.</w:t>
      </w:r>
    </w:p>
    <w:bookmarkEnd w:id="20"/>
    <w:bookmarkStart w:name="z23" w:id="21"/>
    <w:p>
      <w:pPr>
        <w:spacing w:after="0"/>
        <w:ind w:left="0"/>
        <w:jc w:val="both"/>
      </w:pPr>
      <w:r>
        <w:rPr>
          <w:rFonts w:ascii="Times New Roman"/>
          <w:b w:val="false"/>
          <w:i w:val="false"/>
          <w:color w:val="000000"/>
          <w:sz w:val="28"/>
        </w:rPr>
        <w:t>
      11. Портал арқылы мемлекеттік қызметті көрсету кезінде жүгіну тәртібінің сипаттамасы:</w:t>
      </w:r>
    </w:p>
    <w:bookmarkEnd w:id="21"/>
    <w:p>
      <w:pPr>
        <w:spacing w:after="0"/>
        <w:ind w:left="0"/>
        <w:jc w:val="both"/>
      </w:pPr>
      <w:r>
        <w:rPr>
          <w:rFonts w:ascii="Times New Roman"/>
          <w:b w:val="false"/>
          <w:i w:val="false"/>
          <w:color w:val="000000"/>
          <w:sz w:val="28"/>
        </w:rPr>
        <w:t>
      көрсетілетін қызметті берушіге құжаттар топтамасын тапсырған сәттен бастап немесе порталға жүгінген кезде – 18 (он сегіз) жұмыс күні;</w:t>
      </w:r>
    </w:p>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сондай-ақ парольдің көмегімен порталда тіркелуді жүзеге асырады;</w:t>
      </w:r>
    </w:p>
    <w:p>
      <w:pPr>
        <w:spacing w:after="0"/>
        <w:ind w:left="0"/>
        <w:jc w:val="both"/>
      </w:pPr>
      <w:r>
        <w:rPr>
          <w:rFonts w:ascii="Times New Roman"/>
          <w:b w:val="false"/>
          <w:i w:val="false"/>
          <w:color w:val="000000"/>
          <w:sz w:val="28"/>
        </w:rPr>
        <w:t>
      2) 1-процесс – қызметті алу үшін көрсетілетін қызметті алушының порталда ЖСН мен паролін енгізуі (авторизациялау процесі);</w:t>
      </w:r>
    </w:p>
    <w:p>
      <w:pPr>
        <w:spacing w:after="0"/>
        <w:ind w:left="0"/>
        <w:jc w:val="both"/>
      </w:pPr>
      <w:r>
        <w:rPr>
          <w:rFonts w:ascii="Times New Roman"/>
          <w:b w:val="false"/>
          <w:i w:val="false"/>
          <w:color w:val="000000"/>
          <w:sz w:val="28"/>
        </w:rPr>
        <w:t>
      3) 1-шарт – ЖСН мен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4) 2-процесс – көрсетілетін қызметті алушының құжаттарында бұзушылықтың болуына байланысты порталда авторизациялаудан бас тарту туралы хабарламаны қалыптастыруы;</w:t>
      </w:r>
    </w:p>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қызметті көрсету үшін экранға сұраныс нысанын шығару және нысан талаптары мен оның құрылымын ескере отырып, көрсетілетін қызметті алушының нысанды толтыруы (деректерді енгізуі), Стандартта көрсетілген қажетті құжаттардың электрондық түрде көшірмелерін сұраныс нысанына бекіту, сондай-ақ сұранысты куәландыру (қол қою) үшін көрсетілетін қызметті алушының электрондық цифрлық қолтаңбасымен (бұдан әрі – ЭЦҚ) тіркеу куәлігін таңдауы;</w:t>
      </w:r>
    </w:p>
    <w:p>
      <w:pPr>
        <w:spacing w:after="0"/>
        <w:ind w:left="0"/>
        <w:jc w:val="both"/>
      </w:pPr>
      <w:r>
        <w:rPr>
          <w:rFonts w:ascii="Times New Roman"/>
          <w:b w:val="false"/>
          <w:i w:val="false"/>
          <w:color w:val="000000"/>
          <w:sz w:val="28"/>
        </w:rPr>
        <w:t>
      6)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(сұраныста көрсетілген ЖСН мен ЭЦҚ тіркеу куәлігінде көрсетілген ЖСН арасында) тексеру;</w:t>
      </w:r>
    </w:p>
    <w:p>
      <w:pPr>
        <w:spacing w:after="0"/>
        <w:ind w:left="0"/>
        <w:jc w:val="both"/>
      </w:pPr>
      <w:r>
        <w:rPr>
          <w:rFonts w:ascii="Times New Roman"/>
          <w:b w:val="false"/>
          <w:i w:val="false"/>
          <w:color w:val="000000"/>
          <w:sz w:val="28"/>
        </w:rPr>
        <w:t>
      7) 4-процесс – көрсетілетін қызметті алушының ЭЦҚның расталмауына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8) 5-процесс – көрсетілетін қызметті беруші сұранысты өңдеуі үшін электрондық үкімет шлюзі (бұдан әрі – ЭҮШ) арқылы көрсетілетін қызметті берушінің ЭЦҚ-мен куәландырылған (қол қойылған) электрондық құжаттарды (көрсетілетін қызметті алушының сұранысын) өңірлік электрондық үкімет шлюзінің автоматтандырылған жұмыс орнына (бұдан әрі – ӨЭҮШ АЖО) жіберу;</w:t>
      </w:r>
    </w:p>
    <w:p>
      <w:pPr>
        <w:spacing w:after="0"/>
        <w:ind w:left="0"/>
        <w:jc w:val="both"/>
      </w:pPr>
      <w:r>
        <w:rPr>
          <w:rFonts w:ascii="Times New Roman"/>
          <w:b w:val="false"/>
          <w:i w:val="false"/>
          <w:color w:val="000000"/>
          <w:sz w:val="28"/>
        </w:rPr>
        <w:t>
      9) 3-шарт – көрсетілетін қызметті берушінің қызмет көрсету үшін көрсетілетін қызметті алушының қоса берген стандартта көрсетілген құжаттарының сәйкестігін және негіздерін тексеруі;</w:t>
      </w:r>
    </w:p>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бұзушылықтың болуына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11) 7-процесс – көрсетілетін қызметті алушының ӨЭҮШ АЖОда қалыптастырған қызметтің нәтижесін (электрондық құжат нысанындағы хабарламаны) алуы. 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қатыстырылған ақпараттық жүйелердің функционалдық өзара іс-қимылы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диаграммада келтірілген.</w:t>
      </w:r>
    </w:p>
    <w:bookmarkStart w:name="z24" w:id="22"/>
    <w:p>
      <w:pPr>
        <w:spacing w:after="0"/>
        <w:ind w:left="0"/>
        <w:jc w:val="both"/>
      </w:pPr>
      <w:r>
        <w:rPr>
          <w:rFonts w:ascii="Times New Roman"/>
          <w:b w:val="false"/>
          <w:i w:val="false"/>
          <w:color w:val="000000"/>
          <w:sz w:val="28"/>
        </w:rPr>
        <w:t xml:space="preserve">
      12. Мемлекеттік қызмет көрсету процесінде рәсімдер (іс-қимылдар) реттілігін, көрсетілетін қызметті берушінің құрылымдық бөлімшелерінің (қызметкерлерінің) өзара іс-қимылын толық сипаттау, сондай-ақ мемлекеттік қызмет көрсету процесінде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27 тамыздағы</w:t>
            </w:r>
            <w:r>
              <w:br/>
            </w:r>
            <w:r>
              <w:rPr>
                <w:rFonts w:ascii="Times New Roman"/>
                <w:b w:val="false"/>
                <w:i w:val="false"/>
                <w:color w:val="000000"/>
                <w:sz w:val="20"/>
              </w:rPr>
              <w:t>№ 253/8қаулысына</w:t>
            </w:r>
            <w:r>
              <w:br/>
            </w:r>
            <w:r>
              <w:rPr>
                <w:rFonts w:ascii="Times New Roman"/>
                <w:b w:val="false"/>
                <w:i w:val="false"/>
                <w:color w:val="000000"/>
                <w:sz w:val="20"/>
              </w:rPr>
              <w:t>1-қосымша</w:t>
            </w:r>
          </w:p>
        </w:tc>
      </w:tr>
    </w:tbl>
    <w:bookmarkStart w:name="z26" w:id="23"/>
    <w:p>
      <w:pPr>
        <w:spacing w:after="0"/>
        <w:ind w:left="0"/>
        <w:jc w:val="left"/>
      </w:pPr>
      <w:r>
        <w:rPr>
          <w:rFonts w:ascii="Times New Roman"/>
          <w:b/>
          <w:i w:val="false"/>
          <w:color w:val="000000"/>
        </w:rPr>
        <w:t xml:space="preserve">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іс-қимылдар тәртібін сипаттау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
        <w:gridCol w:w="1048"/>
        <w:gridCol w:w="1461"/>
        <w:gridCol w:w="509"/>
        <w:gridCol w:w="2927"/>
        <w:gridCol w:w="2336"/>
        <w:gridCol w:w="2105"/>
        <w:gridCol w:w="741"/>
        <w:gridCol w:w="896"/>
      </w:tblGrid>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Аттестациялық комиссия</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сипаттамасы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қабылдауды және оларды тіркеуді жүзеге асырады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 жауапты орындаушыны анықтау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құжаттарының толықтығын тексереді (аттестациялық комиссия). Өтініш беруші құжаттардың толық емес топтамасын ұсынған жағдайда, аттестациялық комиссия екі жұмыс күні ішінде өтінішті әрі қарай қараудан бас тарту туралы дәлелді жауап береді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зерделеу, жергілікті жерге барып, тұқымның сапасына сараптама жасау жөніндегі зертха-наларға қойылатын біліктілік талаптарына көрсетілетін қызметті алушының сәйкестік деңгейін анықтау, тек-серу актісін құрастыру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тұқымның сапасына сараптама жасау жөніндегі зертхана мәртебесін беру туралы облыс әкімдігі қаулысының жобасын (бұдан әрі – қаулы жобасы) дайындау</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 жобасын келісімдеу және облыс әкімдігі отырысына шығару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сапасына сараптама жасау жөніндегі зертхананы аттестаттау туралы куәлікті дайындау</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ұйымдастыру-өкімдік шешім)</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күні және уақыты, өтінімді қабылдаған лауазымды адамның тегі және аты-жөні көрсетілген талон береді</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Бұрышама қою</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аттестациялық комиссияның қарауына жолдау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Аттестациялық комиссия мүшелерінің дауыс беруі және отырыс хаттамасы түріндегі шешімді ресімдеу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басшысының қаулы жобасына қол қоюы</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 қабылдау, оны орындау үшін басқарма басшысына жолдау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көрсетілетін қызметті берушінің басшысы қол қойған куәлікті беру</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аспайды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 (өтініш беруші құжаттардың толық емес топтамасын ұсынған жағдайда, аттестациялық комиссия екі жұмыс күні ішінде өтінішті әрі қарай қараудан бас тарту туралы дәлелді жауап береді).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жұмыс күні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5жұмыс күні</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қараудың жалпы мерзімі – 18 (он сегіз)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27 тамыздағы</w:t>
            </w:r>
            <w:r>
              <w:br/>
            </w:r>
            <w:r>
              <w:rPr>
                <w:rFonts w:ascii="Times New Roman"/>
                <w:b w:val="false"/>
                <w:i w:val="false"/>
                <w:color w:val="000000"/>
                <w:sz w:val="20"/>
              </w:rPr>
              <w:t>№ 253/8 қаулысына</w:t>
            </w:r>
            <w:r>
              <w:br/>
            </w:r>
            <w:r>
              <w:rPr>
                <w:rFonts w:ascii="Times New Roman"/>
                <w:b w:val="false"/>
                <w:i w:val="false"/>
                <w:color w:val="000000"/>
                <w:sz w:val="20"/>
              </w:rPr>
              <w:t>2-қосымша</w:t>
            </w:r>
          </w:p>
        </w:tc>
      </w:tr>
    </w:tbl>
    <w:bookmarkStart w:name="z28" w:id="24"/>
    <w:p>
      <w:pPr>
        <w:spacing w:after="0"/>
        <w:ind w:left="0"/>
        <w:jc w:val="left"/>
      </w:pPr>
      <w:r>
        <w:rPr>
          <w:rFonts w:ascii="Times New Roman"/>
          <w:b/>
          <w:i w:val="false"/>
          <w:color w:val="000000"/>
        </w:rPr>
        <w:t xml:space="preserve"> Портал арқылы мемлекеттік қызметті көрсету кезінде қатыстырылған</w:t>
      </w:r>
      <w:r>
        <w:br/>
      </w:r>
      <w:r>
        <w:rPr>
          <w:rFonts w:ascii="Times New Roman"/>
          <w:b/>
          <w:i w:val="false"/>
          <w:color w:val="000000"/>
        </w:rPr>
        <w:t xml:space="preserve">ақпараттық жүйелердің функционалдық өзара іс-қимыл диаграммасы </w:t>
      </w:r>
    </w:p>
    <w:bookmarkEnd w:id="24"/>
    <w:p>
      <w:pPr>
        <w:spacing w:after="0"/>
        <w:ind w:left="0"/>
        <w:jc w:val="both"/>
      </w:pPr>
      <w:r>
        <w:drawing>
          <wp:inline distT="0" distB="0" distL="0" distR="0">
            <wp:extent cx="78105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57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27 тамыздағы</w:t>
            </w:r>
            <w:r>
              <w:br/>
            </w:r>
            <w:r>
              <w:rPr>
                <w:rFonts w:ascii="Times New Roman"/>
                <w:b w:val="false"/>
                <w:i w:val="false"/>
                <w:color w:val="000000"/>
                <w:sz w:val="20"/>
              </w:rPr>
              <w:t>№ 253/8 қаулысына</w:t>
            </w:r>
            <w:r>
              <w:br/>
            </w:r>
            <w:r>
              <w:rPr>
                <w:rFonts w:ascii="Times New Roman"/>
                <w:b w:val="false"/>
                <w:i w:val="false"/>
                <w:color w:val="000000"/>
                <w:sz w:val="20"/>
              </w:rPr>
              <w:t>3-қосымша</w:t>
            </w:r>
          </w:p>
        </w:tc>
      </w:tr>
    </w:tbl>
    <w:bookmarkStart w:name="z30" w:id="25"/>
    <w:p>
      <w:pPr>
        <w:spacing w:after="0"/>
        <w:ind w:left="0"/>
        <w:jc w:val="left"/>
      </w:pPr>
      <w:r>
        <w:rPr>
          <w:rFonts w:ascii="Times New Roman"/>
          <w:b/>
          <w:i w:val="false"/>
          <w:color w:val="000000"/>
        </w:rPr>
        <w:t xml:space="preserve"> "Тұқымның сапасына сараптама жасау жөніндегі зертханаларды аттестаттау"</w:t>
      </w:r>
      <w:r>
        <w:br/>
      </w:r>
      <w:r>
        <w:rPr>
          <w:rFonts w:ascii="Times New Roman"/>
          <w:b/>
          <w:i w:val="false"/>
          <w:color w:val="000000"/>
        </w:rPr>
        <w:t xml:space="preserve">мемлекеттік көрсетілетін қызметтің бизнес-процестерінің анықтамалығы </w:t>
      </w:r>
    </w:p>
    <w:bookmarkEnd w:id="25"/>
    <w:p>
      <w:pPr>
        <w:spacing w:after="0"/>
        <w:ind w:left="0"/>
        <w:jc w:val="both"/>
      </w:pPr>
      <w:r>
        <w:drawing>
          <wp:inline distT="0" distB="0" distL="0" distR="0">
            <wp:extent cx="78105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892800"/>
                    </a:xfrm>
                    <a:prstGeom prst="rect">
                      <a:avLst/>
                    </a:prstGeom>
                  </pic:spPr>
                </pic:pic>
              </a:graphicData>
            </a:graphic>
          </wp:inline>
        </w:drawing>
      </w:r>
    </w:p>
    <w:p>
      <w:pPr>
        <w:spacing w:after="0"/>
        <w:ind w:left="0"/>
        <w:jc w:val="left"/>
      </w:pPr>
      <w:r>
        <w:br/>
      </w:r>
    </w:p>
    <w:bookmarkStart w:name="z31" w:id="26"/>
    <w:p>
      <w:pPr>
        <w:spacing w:after="0"/>
        <w:ind w:left="0"/>
        <w:jc w:val="left"/>
      </w:pPr>
      <w:r>
        <w:rPr>
          <w:rFonts w:ascii="Times New Roman"/>
          <w:b/>
          <w:i w:val="false"/>
          <w:color w:val="000000"/>
        </w:rPr>
        <w:t xml:space="preserve"> Шартты белгілер </w:t>
      </w:r>
    </w:p>
    <w:bookmarkEnd w:id="26"/>
    <w:p>
      <w:pPr>
        <w:spacing w:after="0"/>
        <w:ind w:left="0"/>
        <w:jc w:val="both"/>
      </w:pPr>
      <w:r>
        <w:drawing>
          <wp:inline distT="0" distB="0" distL="0" distR="0">
            <wp:extent cx="7810500" cy="601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0198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