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bf8a" w14:textId="b70b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жергілікті бюджеттерінен қаржыландырылатын атқарушы органдардың "Б" корпусы әкімшілік мемлекеттік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27 тамыздағы № 255/8 қаулысы. Павлодар облысының Әділет департаментінде 2015 жылғы 16 қыркүйекте № 4708 болып тіркелді. Күші жойылды - Павлодар облыстық әкімдігінің 2016 жылғы 19 қаңтардағы N 14/1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19.01.2016 N 14/1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қағидаларына,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әдістемесіне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облысының жергілікті бюджеттерінен қаржыландырылатын атқарушы органдардың "Б" корпусы әкімшілік мемлекеттік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"Павлодар облысы әкімінің аппараты"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Р.Қ. Оразғұловқа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255/8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облысының жергілікті бюджеттерінен қаржыландырылатын</w:t>
      </w:r>
      <w:r>
        <w:br/>
      </w:r>
      <w:r>
        <w:rPr>
          <w:rFonts w:ascii="Times New Roman"/>
          <w:b/>
          <w:i w:val="false"/>
          <w:color w:val="000000"/>
        </w:rPr>
        <w:t>атқарушы органдардың "Б" корпусы әкімшілік мемлекеттік</w:t>
      </w:r>
      <w:r>
        <w:br/>
      </w:r>
      <w:r>
        <w:rPr>
          <w:rFonts w:ascii="Times New Roman"/>
          <w:b/>
          <w:i w:val="false"/>
          <w:color w:val="000000"/>
        </w:rPr>
        <w:t>қызметшілерінің қызметін жыл сайынғы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облысының жергілікті бюджеттерінен қаржыландырылатын атқарушы органдардың "Б" корпусы әкімшілік мемлекеттік қызметшілерінің қызметін жыл сайынғы бағалаудың әдістемесі (бұдан әрі – Әдістеме)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қағидаларына,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әдістемесіне сәйкес әзірленді және Павлодар облысының жергілікті бюджеттерінен қаржыландырылатын атқарушы органдардың "Б" корпусы әкімшілік мемлекеттік қызметшілерінің (бұдан әрі – қызметшілер) қызметіне жыл сайынғы бағалау жүргізу тәсілін айқындайды. </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қаржыландырылатын облыстық атқарушы органдардың басшылары үшін бағалау облыс әкімімен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аппарат басшысы, ал аппарат басшысы лауазымы енгізілмеген мемлекеттік органдарда – мемлекеттік органның басшысы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(бар болған жағдайда):___________________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(бар болған жағдайда)            (Т.А.Ә.) (бар болған жағдайда)</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күні ___________________                  қолы _____________________</w:t>
      </w:r>
      <w:r>
        <w:br/>
      </w:r>
      <w:r>
        <w:rPr>
          <w:rFonts w:ascii="Times New Roman"/>
          <w:b w:val="false"/>
          <w:i w:val="false"/>
          <w:color w:val="000000"/>
          <w:sz w:val="28"/>
        </w:rPr>
        <w:t>
      қолы ___________________            қолы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(бар болған жағдайда):__________________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 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төрағасы:__________________________ Күні: 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мүшесі:____________________________ Күні: 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