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5284" w14:textId="d5d5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Амангелді ауданы мәслихатының 2015 жылғы 23 шілдедегі № 333 шешімі. Қостанай облысының Әділет департаментінде 2015 жылғы 13 тамызда № 5802 болып тіркелді.</w:t>
      </w:r>
    </w:p>
    <w:p>
      <w:pPr>
        <w:spacing w:after="0"/>
        <w:ind w:left="0"/>
        <w:jc w:val="both"/>
      </w:pPr>
      <w:bookmarkStart w:name="z1" w:id="0"/>
      <w:r>
        <w:rPr>
          <w:rFonts w:ascii="Times New Roman"/>
          <w:b w:val="false"/>
          <w:i w:val="false"/>
          <w:color w:val="ff0000"/>
          <w:sz w:val="28"/>
        </w:rPr>
        <w:t xml:space="preserve">
      Ескерту. Тақырып жаңа редакцияда - Қостанай облысы Амангелді ауданы мәслихатының 26.09.2022 </w:t>
      </w:r>
      <w:r>
        <w:rPr>
          <w:rFonts w:ascii="Times New Roman"/>
          <w:b w:val="false"/>
          <w:i w:val="false"/>
          <w:color w:val="ff0000"/>
          <w:sz w:val="28"/>
        </w:rPr>
        <w:t>№ 136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2002 жылғы 11 шілдедегі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Амангелді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Амангелді ауданы мәслихатының 26.09.2022 </w:t>
      </w:r>
      <w:r>
        <w:rPr>
          <w:rFonts w:ascii="Times New Roman"/>
          <w:b w:val="false"/>
          <w:i w:val="false"/>
          <w:color w:val="000000"/>
          <w:sz w:val="28"/>
        </w:rPr>
        <w:t>№ 136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Қостанай облысы Амангелді ауданы мәслихатының 26.09.2022 </w:t>
      </w:r>
      <w:r>
        <w:rPr>
          <w:rFonts w:ascii="Times New Roman"/>
          <w:b w:val="false"/>
          <w:i w:val="false"/>
          <w:color w:val="000000"/>
          <w:sz w:val="28"/>
        </w:rPr>
        <w:t>№ 136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он алтыншы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Дауылбай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Саматов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"Амангелді ауданы әкімдігінің жұмыспен   </w:t>
      </w:r>
    </w:p>
    <w:p>
      <w:pPr>
        <w:spacing w:after="0"/>
        <w:ind w:left="0"/>
        <w:jc w:val="both"/>
      </w:pPr>
      <w:r>
        <w:rPr>
          <w:rFonts w:ascii="Times New Roman"/>
          <w:b w:val="false"/>
          <w:i w:val="false"/>
          <w:color w:val="000000"/>
          <w:sz w:val="28"/>
        </w:rPr>
        <w:t xml:space="preserve">
      қамту және әлеуметтік бағдарламалар бөлімі"   </w:t>
      </w:r>
    </w:p>
    <w:p>
      <w:pPr>
        <w:spacing w:after="0"/>
        <w:ind w:left="0"/>
        <w:jc w:val="both"/>
      </w:pPr>
      <w:r>
        <w:rPr>
          <w:rFonts w:ascii="Times New Roman"/>
          <w:b w:val="false"/>
          <w:i w:val="false"/>
          <w:color w:val="000000"/>
          <w:sz w:val="28"/>
        </w:rPr>
        <w:t xml:space="preserve">
      коммуналдық мемлекеттік мекемесінің басшысы   </w:t>
      </w:r>
    </w:p>
    <w:p>
      <w:pPr>
        <w:spacing w:after="0"/>
        <w:ind w:left="0"/>
        <w:jc w:val="both"/>
      </w:pPr>
      <w:r>
        <w:rPr>
          <w:rFonts w:ascii="Times New Roman"/>
          <w:b w:val="false"/>
          <w:i w:val="false"/>
          <w:color w:val="000000"/>
          <w:sz w:val="28"/>
        </w:rPr>
        <w:t xml:space="preserve">
      _________________________ М. Тобағабулов   </w:t>
      </w:r>
    </w:p>
    <w:p>
      <w:pPr>
        <w:spacing w:after="0"/>
        <w:ind w:left="0"/>
        <w:jc w:val="both"/>
      </w:pPr>
      <w:r>
        <w:rPr>
          <w:rFonts w:ascii="Times New Roman"/>
          <w:b w:val="false"/>
          <w:i w:val="false"/>
          <w:color w:val="000000"/>
          <w:sz w:val="28"/>
        </w:rPr>
        <w:t>
      2015 жылғы "23" шілде</w:t>
      </w:r>
    </w:p>
    <w:bookmarkStart w:name="z15" w:id="3"/>
    <w:p>
      <w:pPr>
        <w:spacing w:after="0"/>
        <w:ind w:left="0"/>
        <w:jc w:val="left"/>
      </w:pPr>
      <w:r>
        <w:rPr>
          <w:rFonts w:ascii="Times New Roman"/>
          <w:b/>
          <w:i w:val="false"/>
          <w:color w:val="000000"/>
        </w:rPr>
        <w:t xml:space="preserve"> Амангелді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bookmarkStart w:name="z27" w:id="4"/>
    <w:p>
      <w:pPr>
        <w:spacing w:after="0"/>
        <w:ind w:left="0"/>
        <w:jc w:val="both"/>
      </w:pPr>
      <w:r>
        <w:rPr>
          <w:rFonts w:ascii="Times New Roman"/>
          <w:b w:val="false"/>
          <w:i w:val="false"/>
          <w:color w:val="000000"/>
          <w:sz w:val="28"/>
        </w:rPr>
        <w:t xml:space="preserve">
      1. Осы Амангелді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Амангелді ауданы мәслихатының 13.11.2024 </w:t>
      </w:r>
      <w:r>
        <w:rPr>
          <w:rFonts w:ascii="Times New Roman"/>
          <w:b w:val="false"/>
          <w:i w:val="false"/>
          <w:color w:val="00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5"/>
    <w:p>
      <w:pPr>
        <w:spacing w:after="0"/>
        <w:ind w:left="0"/>
        <w:jc w:val="both"/>
      </w:pPr>
      <w:r>
        <w:rPr>
          <w:rFonts w:ascii="Times New Roman"/>
          <w:b w:val="false"/>
          <w:i w:val="false"/>
          <w:color w:val="000000"/>
          <w:sz w:val="28"/>
        </w:rPr>
        <w:t>
      2. Амангелді ауданында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"Амангелді ауданы әкімдігінің жұмыспен қамту және әлеуметтік бағдарламалар бөлімі" коммуналдық мемлекеттік мекемесімен (бұдан әрі - уәкілетті орган) мүгедектігі бар баланың үйде оқу фактісін растайтын оқу орынының анықтамасы негізінде жүргізеді.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Амангелді ауданы мәслихатының 13.11.2024 </w:t>
      </w:r>
      <w:r>
        <w:rPr>
          <w:rFonts w:ascii="Times New Roman"/>
          <w:b w:val="false"/>
          <w:i w:val="false"/>
          <w:color w:val="00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22"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Амангелді ауданы мәслихатының 13.11.2024 </w:t>
      </w:r>
      <w:r>
        <w:rPr>
          <w:rFonts w:ascii="Times New Roman"/>
          <w:b w:val="false"/>
          <w:i w:val="false"/>
          <w:color w:val="00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5.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24" w:id="9"/>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уәкілетті органға осы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көрсетліген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өтінішпен жүгінеді.</w:t>
      </w:r>
    </w:p>
    <w:bookmarkEnd w:id="9"/>
    <w:bookmarkStart w:name="z14" w:id="10"/>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қағижаларының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Амангелді ауданы мәслихатының 13.11.2024 </w:t>
      </w:r>
      <w:r>
        <w:rPr>
          <w:rFonts w:ascii="Times New Roman"/>
          <w:b w:val="false"/>
          <w:i w:val="false"/>
          <w:color w:val="00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7. Оқу жылы ішінде мүгедектігі бар әр балаға оқытуға жұмсалған шығындарын өтеу мөлшері ай сайын сегіз айлық есептік көрсеткішке тең.</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Амангелді ауданы мәслихатының 13.11.2024 </w:t>
      </w:r>
      <w:r>
        <w:rPr>
          <w:rFonts w:ascii="Times New Roman"/>
          <w:b w:val="false"/>
          <w:i w:val="false"/>
          <w:color w:val="00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