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c799" w14:textId="1e7c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қаласының шалғайдағы елді мекендерде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2015 жылғы 22 мамырдағы № 732 қаулысы. Қостанай облысының Әділет Департаментінде 2015 жылғы 2 шілдеде № 5713 болып тіркелді. Күші жойылды - Қостанай облысы Рудный қаласы әкімдігінің 2015 жылғы 29 қыркүйектегі № 1404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Рудный қаласы әкімдігінің 29.09.2015 </w:t>
      </w:r>
      <w:r>
        <w:rPr>
          <w:rFonts w:ascii="Times New Roman"/>
          <w:b w:val="false"/>
          <w:i w:val="false"/>
          <w:color w:val="ff0000"/>
          <w:sz w:val="28"/>
        </w:rPr>
        <w:t>№ 1404</w:t>
      </w:r>
      <w:r>
        <w:rPr>
          <w:rFonts w:ascii="Times New Roman"/>
          <w:b w:val="false"/>
          <w:i w:val="false"/>
          <w:color w:val="ff0000"/>
          <w:sz w:val="28"/>
        </w:rPr>
        <w:t xml:space="preserve"> қаулысымен (қол қойылған сәттен бастап күшінде енеді).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Республикасының 2003 жылғы 4 шілдедегі "Автомобиль көлiгi туралы" Заңының 14-бабы </w:t>
      </w:r>
      <w:r>
        <w:rPr>
          <w:rFonts w:ascii="Times New Roman"/>
          <w:b w:val="false"/>
          <w:i w:val="false"/>
          <w:color w:val="000000"/>
          <w:sz w:val="28"/>
        </w:rPr>
        <w:t>3-тармағы</w:t>
      </w:r>
      <w:r>
        <w:rPr>
          <w:rFonts w:ascii="Times New Roman"/>
          <w:b w:val="false"/>
          <w:i w:val="false"/>
          <w:color w:val="000000"/>
          <w:sz w:val="28"/>
        </w:rPr>
        <w:t xml:space="preserve"> 3-1) тармақшасына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 бекітілсін.</w:t>
      </w:r>
      <w:r>
        <w:br/>
      </w:r>
      <w:r>
        <w:rPr>
          <w:rFonts w:ascii="Times New Roman"/>
          <w:b w:val="false"/>
          <w:i w:val="false"/>
          <w:color w:val="000000"/>
          <w:sz w:val="28"/>
        </w:rPr>
        <w:t>
</w:t>
      </w:r>
      <w:r>
        <w:rPr>
          <w:rFonts w:ascii="Times New Roman"/>
          <w:b w:val="false"/>
          <w:i w:val="false"/>
          <w:color w:val="000000"/>
          <w:sz w:val="28"/>
        </w:rPr>
        <w:t>
      2. Қоса беріліп отырған Рудный қаласының шалғайдағы елді мекендерде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Рудный қаласы әкімінің орынбасары С.К. Искуженовқа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Рудный қаласының әкімі                     Б. Ғаязов</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732 қаулысына қосымша  </w:t>
      </w:r>
    </w:p>
    <w:bookmarkEnd w:id="2"/>
    <w:p>
      <w:pPr>
        <w:spacing w:after="0"/>
        <w:ind w:left="0"/>
        <w:jc w:val="left"/>
      </w:pPr>
      <w:r>
        <w:rPr>
          <w:rFonts w:ascii="Times New Roman"/>
          <w:b/>
          <w:i w:val="false"/>
          <w:color w:val="000000"/>
        </w:rPr>
        <w:t xml:space="preserve"> Схема</w:t>
      </w:r>
    </w:p>
    <w:p>
      <w:pPr>
        <w:spacing w:after="0"/>
        <w:ind w:left="0"/>
        <w:jc w:val="both"/>
      </w:pPr>
      <w:r>
        <w:drawing>
          <wp:inline distT="0" distB="0" distL="0" distR="0">
            <wp:extent cx="63500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4152900"/>
                    </a:xfrm>
                    <a:prstGeom prst="rect">
                      <a:avLst/>
                    </a:prstGeom>
                  </pic:spPr>
                </pic:pic>
              </a:graphicData>
            </a:graphic>
          </wp:inline>
        </w:drawing>
      </w:r>
    </w:p>
    <w:bookmarkStart w:name="z7"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732 қаулысымен бекітілген  </w:t>
      </w:r>
    </w:p>
    <w:bookmarkEnd w:id="3"/>
    <w:p>
      <w:pPr>
        <w:spacing w:after="0"/>
        <w:ind w:left="0"/>
        <w:jc w:val="left"/>
      </w:pPr>
      <w:r>
        <w:rPr>
          <w:rFonts w:ascii="Times New Roman"/>
          <w:b/>
          <w:i w:val="false"/>
          <w:color w:val="000000"/>
        </w:rPr>
        <w:t xml:space="preserve"> Рудный қаласының шалғайдағы елді мекендерінде тұратын балаларды жалпы бiлiм беретiн мектептерге тасымалдаудың қағидалары</w:t>
      </w:r>
    </w:p>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Рудный қаласының шалғайдағы елді мекендерінде тұратын балаларды жалпы бiлiм беретiн мектептерге тасымалдау </w:t>
      </w:r>
      <w:r>
        <w:rPr>
          <w:rFonts w:ascii="Times New Roman"/>
          <w:b w:val="false"/>
          <w:i w:val="false"/>
          <w:color w:val="000000"/>
          <w:sz w:val="28"/>
        </w:rPr>
        <w:t>қағидалары</w:t>
      </w:r>
      <w:r>
        <w:rPr>
          <w:rFonts w:ascii="Times New Roman"/>
          <w:b w:val="false"/>
          <w:i w:val="false"/>
          <w:color w:val="000000"/>
          <w:sz w:val="28"/>
        </w:rPr>
        <w:t xml:space="preserve"> (бұдан әрi – Балаларды жалпы бiлiм беретiн мектептерге тасымалдау қағидалары)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w:t>
      </w:r>
      <w:r>
        <w:rPr>
          <w:rFonts w:ascii="Times New Roman"/>
          <w:b w:val="false"/>
          <w:i w:val="false"/>
          <w:color w:val="000000"/>
          <w:sz w:val="28"/>
        </w:rPr>
        <w:t xml:space="preserve"> 3-1) тармақшасына, Қазақстан Республикасы Үкіметінің 2011 жылғы 2 шілдедегі № 767 "Автомобиль көлігімен жолаушылар мен багажды тасымалдау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 493 </w:t>
      </w:r>
      <w:r>
        <w:rPr>
          <w:rFonts w:ascii="Times New Roman"/>
          <w:b w:val="false"/>
          <w:i w:val="false"/>
          <w:color w:val="000000"/>
          <w:sz w:val="28"/>
        </w:rPr>
        <w:t>қаулысымен</w:t>
      </w:r>
      <w:r>
        <w:rPr>
          <w:rFonts w:ascii="Times New Roman"/>
          <w:b w:val="false"/>
          <w:i w:val="false"/>
          <w:color w:val="000000"/>
          <w:sz w:val="28"/>
        </w:rPr>
        <w:t xml:space="preserve"> бекітілген Жүргізушілердің еңбегі мен тынығуын ұйымдастыру, сондай-ақ тахографтарды қолдану </w:t>
      </w:r>
      <w:r>
        <w:rPr>
          <w:rFonts w:ascii="Times New Roman"/>
          <w:b w:val="false"/>
          <w:i w:val="false"/>
          <w:color w:val="000000"/>
          <w:sz w:val="28"/>
        </w:rPr>
        <w:t>қағидасына</w:t>
      </w:r>
      <w:r>
        <w:rPr>
          <w:rFonts w:ascii="Times New Roman"/>
          <w:b w:val="false"/>
          <w:i w:val="false"/>
          <w:color w:val="000000"/>
          <w:sz w:val="28"/>
        </w:rPr>
        <w:t xml:space="preserve"> сәйкес жүргізушілердің жұмысын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Балалар тасымалдауға арналған автобустар сары түсті шұғылалы шырақшамен жабдықталуға тиіс.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p>
    <w:bookmarkEnd w:id="5"/>
    <w:bookmarkStart w:name="z13" w:id="6"/>
    <w:p>
      <w:pPr>
        <w:spacing w:after="0"/>
        <w:ind w:left="0"/>
        <w:jc w:val="left"/>
      </w:pPr>
      <w:r>
        <w:rPr>
          <w:rFonts w:ascii="Times New Roman"/>
          <w:b/>
          <w:i w:val="false"/>
          <w:color w:val="000000"/>
        </w:rPr>
        <w:t xml:space="preserve"> 
2. Балаларды тасымалдауды ұйымдастыру</w:t>
      </w:r>
    </w:p>
    <w:bookmarkEnd w:id="6"/>
    <w:bookmarkStart w:name="z14" w:id="7"/>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тәртібін және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Жол жүрісі қағидаларын</w:t>
      </w:r>
      <w:r>
        <w:rPr>
          <w:rFonts w:ascii="Times New Roman"/>
          <w:b w:val="false"/>
          <w:i w:val="false"/>
          <w:color w:val="000000"/>
          <w:sz w:val="28"/>
        </w:rPr>
        <w:t xml:space="preserve"> (бұдан әрі – Жол жүрісі қағидаларын)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w:t>
      </w:r>
      <w:r>
        <w:rPr>
          <w:rFonts w:ascii="Times New Roman"/>
          <w:b w:val="false"/>
          <w:i w:val="false"/>
          <w:color w:val="000000"/>
          <w:sz w:val="28"/>
        </w:rPr>
        <w:t>Жол жүрісі қағидаларын</w:t>
      </w:r>
      <w:r>
        <w:rPr>
          <w:rFonts w:ascii="Times New Roman"/>
          <w:b w:val="false"/>
          <w:i w:val="false"/>
          <w:color w:val="000000"/>
          <w:sz w:val="28"/>
        </w:rPr>
        <w:t xml:space="preserve"> басшылыққа алады.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p>
    <w:bookmarkEnd w:id="7"/>
    <w:bookmarkStart w:name="z28" w:id="8"/>
    <w:p>
      <w:pPr>
        <w:spacing w:after="0"/>
        <w:ind w:left="0"/>
        <w:jc w:val="left"/>
      </w:pPr>
      <w:r>
        <w:rPr>
          <w:rFonts w:ascii="Times New Roman"/>
          <w:b/>
          <w:i w:val="false"/>
          <w:color w:val="000000"/>
        </w:rPr>
        <w:t xml:space="preserve"> 
3. Қорытынды</w:t>
      </w:r>
    </w:p>
    <w:bookmarkEnd w:id="8"/>
    <w:bookmarkStart w:name="z29" w:id="9"/>
    <w:p>
      <w:pPr>
        <w:spacing w:after="0"/>
        <w:ind w:left="0"/>
        <w:jc w:val="both"/>
      </w:pPr>
      <w:r>
        <w:rPr>
          <w:rFonts w:ascii="Times New Roman"/>
          <w:b w:val="false"/>
          <w:i w:val="false"/>
          <w:color w:val="000000"/>
          <w:sz w:val="28"/>
        </w:rPr>
        <w:t>
      19.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Қазақстан Республикасының қолданыстағы заңнамаға сәйкес реттеледі.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