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6a43" w14:textId="d4c6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металдардың сынықтары мен қалдықтарын жинау (дайындау), сақтау, өндеу және өткізу бойынша қызметті жүзеге асыруына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22 қазандағы № 450 қаулысы. Қостанай облысынының Әділет департаментінде 2015 жылғы 24 қарашада № 6014 болып тіркелді. Күші жойылды - Қостанай облысы әкімдігінің 2017 жылғы 1 маусымдағы № 284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01.06.2017 </w:t>
      </w:r>
      <w:r>
        <w:rPr>
          <w:rFonts w:ascii="Times New Roman"/>
          <w:b w:val="false"/>
          <w:i w:val="false"/>
          <w:color w:val="ff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22 қазандағы</w:t>
            </w:r>
            <w:r>
              <w:br/>
            </w:r>
            <w:r>
              <w:rPr>
                <w:rFonts w:ascii="Times New Roman"/>
                <w:b w:val="false"/>
                <w:i w:val="false"/>
                <w:color w:val="000000"/>
                <w:sz w:val="20"/>
              </w:rPr>
              <w:t>№ 450 қаулысымен бекітілген</w:t>
            </w:r>
          </w:p>
        </w:tc>
      </w:tr>
    </w:tbl>
    <w:bookmarkStart w:name="z11" w:id="3"/>
    <w:p>
      <w:pPr>
        <w:spacing w:after="0"/>
        <w:ind w:left="0"/>
        <w:jc w:val="left"/>
      </w:pPr>
      <w:r>
        <w:rPr>
          <w:rFonts w:ascii="Times New Roman"/>
          <w:b/>
          <w:i w:val="false"/>
          <w:color w:val="000000"/>
        </w:rPr>
        <w:t xml:space="preserve"> "Заңды тұлғалардың түстi және қара</w:t>
      </w:r>
      <w:r>
        <w:rPr>
          <w:rFonts w:ascii="Times New Roman"/>
          <w:b/>
          <w:i w:val="false"/>
          <w:color w:val="000000"/>
        </w:rPr>
        <w:t xml:space="preserve"> металдардың сынықтары мен қалдықтарын жинау</w:t>
      </w:r>
      <w:r>
        <w:rPr>
          <w:rFonts w:ascii="Times New Roman"/>
          <w:b/>
          <w:i w:val="false"/>
          <w:color w:val="000000"/>
        </w:rPr>
        <w:t xml:space="preserve"> (дайындау), сақтау, өңдеу және өткiзу бойынша</w:t>
      </w:r>
      <w:r>
        <w:rPr>
          <w:rFonts w:ascii="Times New Roman"/>
          <w:b/>
          <w:i w:val="false"/>
          <w:color w:val="000000"/>
        </w:rPr>
        <w:t xml:space="preserve"> қызметтi жүзеге асыруына лицензия беру"</w:t>
      </w:r>
      <w:r>
        <w:rPr>
          <w:rFonts w:ascii="Times New Roman"/>
          <w:b/>
          <w:i w:val="false"/>
          <w:color w:val="000000"/>
        </w:rPr>
        <w:t xml:space="preserve"> мемлекеттік көрсетілетін қызмет регламенті</w:t>
      </w: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p>
    <w:bookmarkEnd w:id="4"/>
    <w:bookmarkStart w:name="z18" w:id="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5"/>
    <w:bookmarkStart w:name="z19" w:id="6"/>
    <w:p>
      <w:pPr>
        <w:spacing w:after="0"/>
        <w:ind w:left="0"/>
        <w:jc w:val="both"/>
      </w:pPr>
      <w:r>
        <w:rPr>
          <w:rFonts w:ascii="Times New Roman"/>
          <w:b w:val="false"/>
          <w:i w:val="false"/>
          <w:color w:val="000000"/>
          <w:sz w:val="28"/>
        </w:rPr>
        <w:t>
      1) көрсетілетін қызметті берушінің кеңсесі;</w:t>
      </w:r>
    </w:p>
    <w:bookmarkEnd w:id="6"/>
    <w:bookmarkStart w:name="z20" w:id="7"/>
    <w:p>
      <w:pPr>
        <w:spacing w:after="0"/>
        <w:ind w:left="0"/>
        <w:jc w:val="both"/>
      </w:pPr>
      <w:r>
        <w:rPr>
          <w:rFonts w:ascii="Times New Roman"/>
          <w:b w:val="false"/>
          <w:i w:val="false"/>
          <w:color w:val="000000"/>
          <w:sz w:val="28"/>
        </w:rPr>
        <w:t xml:space="preserve">
      2) "электрондық үкiметтiң" www.egov.kz, www.elicense.kz веб-порталы (бұдан әрi – Портал) арқылы жүзеге асырылады </w:t>
      </w:r>
      <w:r>
        <w:rPr>
          <w:rFonts w:ascii="Times New Roman"/>
          <w:b w:val="false"/>
          <w:i/>
          <w:color w:val="000000"/>
          <w:sz w:val="28"/>
        </w:rPr>
        <w:t>.</w:t>
      </w:r>
    </w:p>
    <w:bookmarkEnd w:id="7"/>
    <w:bookmarkStart w:name="z22" w:id="8"/>
    <w:p>
      <w:pPr>
        <w:spacing w:after="0"/>
        <w:ind w:left="0"/>
        <w:jc w:val="both"/>
      </w:pPr>
      <w:r>
        <w:rPr>
          <w:rFonts w:ascii="Times New Roman"/>
          <w:b w:val="false"/>
          <w:i w:val="false"/>
          <w:color w:val="000000"/>
          <w:sz w:val="28"/>
        </w:rPr>
        <w:t>
      2. Мемлекеттiк көрсетiлетiн қызметтiң нысаны: электрондық (ішінара автоматтандырылған) және (немесе) қағаз түрiнде.</w:t>
      </w:r>
    </w:p>
    <w:bookmarkEnd w:id="8"/>
    <w:bookmarkStart w:name="z23" w:id="9"/>
    <w:p>
      <w:pPr>
        <w:spacing w:after="0"/>
        <w:ind w:left="0"/>
        <w:jc w:val="both"/>
      </w:pPr>
      <w:r>
        <w:rPr>
          <w:rFonts w:ascii="Times New Roman"/>
          <w:b w:val="false"/>
          <w:i w:val="false"/>
          <w:color w:val="000000"/>
          <w:sz w:val="28"/>
        </w:rPr>
        <w:t xml:space="preserve">
      3. Мемлекеттік көрсетілетін қызметтің нәтижесі – заңды тұлғалардың түстi және қара металдардың сынықтары мен қалдықтарын жинау (дайындау), сақтау, өңдеу және өткiзу бойынша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қосымшаның телнұсқасы, немесе Қазақстан Республикасы Инвестициялар және даму министрінің 2015 жылғы 30 сәуірдегі </w:t>
      </w:r>
      <w:r>
        <w:rPr>
          <w:rFonts w:ascii="Times New Roman"/>
          <w:b w:val="false"/>
          <w:i w:val="false"/>
          <w:color w:val="000000"/>
          <w:sz w:val="28"/>
        </w:rPr>
        <w:t>№ 563</w:t>
      </w:r>
      <w:r>
        <w:rPr>
          <w:rFonts w:ascii="Times New Roman"/>
          <w:b w:val="false"/>
          <w:i w:val="false"/>
          <w:color w:val="000000"/>
          <w:sz w:val="28"/>
        </w:rPr>
        <w:t xml:space="preserve"> "Өнеркәсіп және экспорттық бақылау саласындағы мемлекеттік қызметтердің стандарттарын бекіту туралы" бұйрығымен бекітілген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9"/>
    <w:bookmarkStart w:name="z26"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bookmarkEnd w:id="10"/>
    <w:bookmarkStart w:name="z27" w:id="11"/>
    <w:p>
      <w:pPr>
        <w:spacing w:after="0"/>
        <w:ind w:left="0"/>
        <w:jc w:val="left"/>
      </w:pPr>
      <w:r>
        <w:rPr>
          <w:rFonts w:ascii="Times New Roman"/>
          <w:b/>
          <w:i w:val="false"/>
          <w:color w:val="000000"/>
        </w:rPr>
        <w:t xml:space="preserve"> 2. Мемлекеттік қызмет көрсету процесінде</w:t>
      </w:r>
      <w:r>
        <w:rPr>
          <w:rFonts w:ascii="Times New Roman"/>
          <w:b/>
          <w:i w:val="false"/>
          <w:color w:val="000000"/>
        </w:rPr>
        <w:t xml:space="preserve"> көрсетілетін қызметті берушінің құрылымдық</w:t>
      </w:r>
      <w:r>
        <w:rPr>
          <w:rFonts w:ascii="Times New Roman"/>
          <w:b/>
          <w:i w:val="false"/>
          <w:color w:val="000000"/>
        </w:rPr>
        <w:t xml:space="preserve"> бөлімшелерінің (қызметкерлерінің)</w:t>
      </w:r>
      <w:r>
        <w:rPr>
          <w:rFonts w:ascii="Times New Roman"/>
          <w:b/>
          <w:i w:val="false"/>
          <w:color w:val="000000"/>
        </w:rPr>
        <w:t xml:space="preserve"> іс-қимыл тәртібін сипаттау</w:t>
      </w:r>
    </w:p>
    <w:bookmarkEnd w:id="11"/>
    <w:bookmarkStart w:name="z31"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пен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қабылдауы, не көрсетілетін қызметті алушының ЭЦҚ-мен куәландырылған электрондық құжат нысанындағы өтініші болып табылады.</w:t>
      </w:r>
    </w:p>
    <w:bookmarkEnd w:id="12"/>
    <w:bookmarkStart w:name="z32"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3"/>
    <w:bookmarkStart w:name="z33" w:id="1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және құжаттар топтамасын көрсетілетін қызметті берушінің басшысына береді, 10 (он) минут.</w:t>
      </w:r>
    </w:p>
    <w:bookmarkEnd w:id="14"/>
    <w:bookmarkStart w:name="z34" w:id="15"/>
    <w:p>
      <w:pPr>
        <w:spacing w:after="0"/>
        <w:ind w:left="0"/>
        <w:jc w:val="both"/>
      </w:pPr>
      <w:r>
        <w:rPr>
          <w:rFonts w:ascii="Times New Roman"/>
          <w:b w:val="false"/>
          <w:i w:val="false"/>
          <w:color w:val="000000"/>
          <w:sz w:val="28"/>
        </w:rPr>
        <w:t>
      Рәсімнің (іс-қимылдың) нәтижесі – құжаттар топтамасын қабылдау күнін және уақытын көрсете отырып, көрсетілетін қызметті берушінің кеңсесінде тіркелгені туралы өтініштің көшірмесіне белгі қою;</w:t>
      </w:r>
    </w:p>
    <w:bookmarkEnd w:id="15"/>
    <w:bookmarkStart w:name="z35" w:id="16"/>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5 (бес) минут.</w:t>
      </w:r>
    </w:p>
    <w:bookmarkEnd w:id="16"/>
    <w:bookmarkStart w:name="z36" w:id="1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7"/>
    <w:bookmarkStart w:name="z37" w:id="1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тексереді және мемлекеттік қызмет көрсету нәтижесінің жобасын дайындайды:</w:t>
      </w:r>
    </w:p>
    <w:bookmarkEnd w:id="18"/>
    <w:bookmarkStart w:name="z38" w:id="19"/>
    <w:p>
      <w:pPr>
        <w:spacing w:after="0"/>
        <w:ind w:left="0"/>
        <w:jc w:val="both"/>
      </w:pPr>
      <w:r>
        <w:rPr>
          <w:rFonts w:ascii="Times New Roman"/>
          <w:b w:val="false"/>
          <w:i w:val="false"/>
          <w:color w:val="000000"/>
          <w:sz w:val="28"/>
        </w:rPr>
        <w:t>
      лицензияны және (немесе) лицензияға қосымшаны беру - 15 (он бес) жұмыс күні;</w:t>
      </w:r>
    </w:p>
    <w:bookmarkEnd w:id="19"/>
    <w:bookmarkStart w:name="z39" w:id="20"/>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w:t>
      </w:r>
    </w:p>
    <w:bookmarkEnd w:id="20"/>
    <w:bookmarkStart w:name="z40" w:id="21"/>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 15 (он бес) жұмыс күні;</w:t>
      </w:r>
    </w:p>
    <w:bookmarkEnd w:id="21"/>
    <w:bookmarkStart w:name="z41" w:id="22"/>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- 2 (екі) жұмыс күні.</w:t>
      </w:r>
    </w:p>
    <w:bookmarkEnd w:id="22"/>
    <w:bookmarkStart w:name="z42" w:id="2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 пакетінің толықтығын тексереді.</w:t>
      </w:r>
    </w:p>
    <w:bookmarkEnd w:id="23"/>
    <w:bookmarkStart w:name="z43" w:id="24"/>
    <w:p>
      <w:pPr>
        <w:spacing w:after="0"/>
        <w:ind w:left="0"/>
        <w:jc w:val="both"/>
      </w:pPr>
      <w:r>
        <w:rPr>
          <w:rFonts w:ascii="Times New Roman"/>
          <w:b w:val="false"/>
          <w:i w:val="false"/>
          <w:color w:val="000000"/>
          <w:sz w:val="28"/>
        </w:rPr>
        <w:t>
      Құжаттар топтамасының толық ұсынылмаған жағдайында, жауапты орындаушы көрсетілген мерзімде өтінішті одан әрі қараудан жазбаша дәлелді бас тартады.</w:t>
      </w:r>
    </w:p>
    <w:bookmarkEnd w:id="24"/>
    <w:bookmarkStart w:name="z44" w:id="2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5"/>
    <w:bookmarkStart w:name="z45" w:id="2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кеңсе қызметкеріне береді, 5 (бес) минут.</w:t>
      </w:r>
    </w:p>
    <w:bookmarkEnd w:id="26"/>
    <w:bookmarkStart w:name="z46" w:id="2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27"/>
    <w:bookmarkStart w:name="z47" w:id="28"/>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10 (он) минут.</w:t>
      </w:r>
    </w:p>
    <w:bookmarkEnd w:id="28"/>
    <w:bookmarkStart w:name="z48" w:id="29"/>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9"/>
    <w:bookmarkStart w:name="z49" w:id="30"/>
    <w:p>
      <w:pPr>
        <w:spacing w:after="0"/>
        <w:ind w:left="0"/>
        <w:jc w:val="left"/>
      </w:pPr>
      <w:r>
        <w:rPr>
          <w:rFonts w:ascii="Times New Roman"/>
          <w:b/>
          <w:i w:val="false"/>
          <w:color w:val="000000"/>
        </w:rPr>
        <w:t xml:space="preserve"> 3. Мемлекеттік қызмет көрсету процесінде</w:t>
      </w:r>
      <w:r>
        <w:rPr>
          <w:rFonts w:ascii="Times New Roman"/>
          <w:b/>
          <w:i w:val="false"/>
          <w:color w:val="000000"/>
        </w:rPr>
        <w:t xml:space="preserve"> көрсетілетін қызметті берушінің құрылымдық</w:t>
      </w:r>
      <w:r>
        <w:rPr>
          <w:rFonts w:ascii="Times New Roman"/>
          <w:b/>
          <w:i w:val="false"/>
          <w:color w:val="000000"/>
        </w:rPr>
        <w:t xml:space="preserve"> бөлімшелерінің (қызметкерлерінің) өзара</w:t>
      </w:r>
      <w:r>
        <w:rPr>
          <w:rFonts w:ascii="Times New Roman"/>
          <w:b/>
          <w:i w:val="false"/>
          <w:color w:val="000000"/>
        </w:rPr>
        <w:t xml:space="preserve"> іс-қимыл тәртібін сипаттау</w:t>
      </w:r>
    </w:p>
    <w:bookmarkEnd w:id="30"/>
    <w:bookmarkStart w:name="z53"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54"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55"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56"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57" w:id="3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5"/>
    <w:bookmarkStart w:name="z58" w:id="3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және құжаттар топтамасын көрсетілетін қызметті берушінің басшысына береді, 10 (он) минут;</w:t>
      </w:r>
    </w:p>
    <w:bookmarkEnd w:id="36"/>
    <w:bookmarkStart w:name="z59" w:id="37"/>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5 (бес) минут;</w:t>
      </w:r>
    </w:p>
    <w:bookmarkEnd w:id="37"/>
    <w:bookmarkStart w:name="z60" w:id="3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тексереді және мемлекеттік қызмет көрсету нәтижесінің жобасын дайындайды:</w:t>
      </w:r>
    </w:p>
    <w:bookmarkEnd w:id="38"/>
    <w:bookmarkStart w:name="z61" w:id="39"/>
    <w:p>
      <w:pPr>
        <w:spacing w:after="0"/>
        <w:ind w:left="0"/>
        <w:jc w:val="both"/>
      </w:pPr>
      <w:r>
        <w:rPr>
          <w:rFonts w:ascii="Times New Roman"/>
          <w:b w:val="false"/>
          <w:i w:val="false"/>
          <w:color w:val="000000"/>
          <w:sz w:val="28"/>
        </w:rPr>
        <w:t>
      лицензияны және (немесе) лицензияға қосымшаны беру - 15 (он бес) жұмыс күні;</w:t>
      </w:r>
    </w:p>
    <w:bookmarkEnd w:id="39"/>
    <w:bookmarkStart w:name="z62" w:id="40"/>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w:t>
      </w:r>
    </w:p>
    <w:bookmarkEnd w:id="40"/>
    <w:bookmarkStart w:name="z63" w:id="41"/>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 15 (он бес) жұмыс күні;</w:t>
      </w:r>
    </w:p>
    <w:bookmarkEnd w:id="41"/>
    <w:bookmarkStart w:name="z64" w:id="42"/>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- 2 (екі) жұмыс күні.</w:t>
      </w:r>
    </w:p>
    <w:bookmarkEnd w:id="42"/>
    <w:bookmarkStart w:name="z65" w:id="4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 пакетінің толықтығын тексереді.</w:t>
      </w:r>
    </w:p>
    <w:bookmarkEnd w:id="43"/>
    <w:bookmarkStart w:name="z66" w:id="44"/>
    <w:p>
      <w:pPr>
        <w:spacing w:after="0"/>
        <w:ind w:left="0"/>
        <w:jc w:val="both"/>
      </w:pPr>
      <w:r>
        <w:rPr>
          <w:rFonts w:ascii="Times New Roman"/>
          <w:b w:val="false"/>
          <w:i w:val="false"/>
          <w:color w:val="000000"/>
          <w:sz w:val="28"/>
        </w:rPr>
        <w:t>
      Құжаттар топтамасының толық ұсынылмаған жағдайында, жауапты орындаушы көрсетілген мерзімде өтінішті одан әрі қараудан жазбаша дәлелді бас тартады;</w:t>
      </w:r>
    </w:p>
    <w:bookmarkEnd w:id="44"/>
    <w:bookmarkStart w:name="z67" w:id="4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кеңсе қызметкеріне береді, 5 (бес) минут;</w:t>
      </w:r>
    </w:p>
    <w:bookmarkEnd w:id="45"/>
    <w:bookmarkStart w:name="z68" w:id="46"/>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10 (он) минут.</w:t>
      </w:r>
    </w:p>
    <w:bookmarkEnd w:id="46"/>
    <w:bookmarkStart w:name="z69" w:id="47"/>
    <w:p>
      <w:pPr>
        <w:spacing w:after="0"/>
        <w:ind w:left="0"/>
        <w:jc w:val="left"/>
      </w:pPr>
      <w:r>
        <w:rPr>
          <w:rFonts w:ascii="Times New Roman"/>
          <w:b/>
          <w:i w:val="false"/>
          <w:color w:val="000000"/>
        </w:rPr>
        <w:t xml:space="preserve"> 4. Халыққа қызмет көрсету орталығымен</w:t>
      </w:r>
      <w:r>
        <w:rPr>
          <w:rFonts w:ascii="Times New Roman"/>
          <w:b/>
          <w:i w:val="false"/>
          <w:color w:val="000000"/>
        </w:rPr>
        <w:t xml:space="preserve"> және (немесе) өзге де көрсетілетін қызметті</w:t>
      </w:r>
      <w:r>
        <w:rPr>
          <w:rFonts w:ascii="Times New Roman"/>
          <w:b/>
          <w:i w:val="false"/>
          <w:color w:val="000000"/>
        </w:rPr>
        <w:t xml:space="preserve"> берушілермен өзара іс-қимыл тәртібін,</w:t>
      </w:r>
      <w:r>
        <w:rPr>
          <w:rFonts w:ascii="Times New Roman"/>
          <w:b/>
          <w:i w:val="false"/>
          <w:color w:val="000000"/>
        </w:rPr>
        <w:t xml:space="preserve"> сондай-ақ мемлекеттік қызмет көрсету</w:t>
      </w:r>
      <w:r>
        <w:rPr>
          <w:rFonts w:ascii="Times New Roman"/>
          <w:b/>
          <w:i w:val="false"/>
          <w:color w:val="000000"/>
        </w:rPr>
        <w:t xml:space="preserve"> процесінде ақпараттық жүйелерді</w:t>
      </w:r>
      <w:r>
        <w:rPr>
          <w:rFonts w:ascii="Times New Roman"/>
          <w:b/>
          <w:i w:val="false"/>
          <w:color w:val="000000"/>
        </w:rPr>
        <w:t xml:space="preserve"> пайдалану тәртібін сипаттау</w:t>
      </w:r>
    </w:p>
    <w:bookmarkEnd w:id="47"/>
    <w:bookmarkStart w:name="z75" w:id="48"/>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48"/>
    <w:bookmarkStart w:name="z76" w:id="49"/>
    <w:p>
      <w:pPr>
        <w:spacing w:after="0"/>
        <w:ind w:left="0"/>
        <w:jc w:val="both"/>
      </w:pPr>
      <w:r>
        <w:rPr>
          <w:rFonts w:ascii="Times New Roman"/>
          <w:b w:val="false"/>
          <w:i w:val="false"/>
          <w:color w:val="000000"/>
          <w:sz w:val="28"/>
        </w:rPr>
        <w:t>
      1) көрсетілетін қызметті алушы ЭЦҚ арқылы порталда тіркелуді, авторизациялауды жүзеге асырады;</w:t>
      </w:r>
    </w:p>
    <w:bookmarkEnd w:id="49"/>
    <w:bookmarkStart w:name="z77" w:id="50"/>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50"/>
    <w:bookmarkStart w:name="z78" w:id="51"/>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салудың куәландырылуы;</w:t>
      </w:r>
    </w:p>
    <w:bookmarkEnd w:id="51"/>
    <w:bookmarkStart w:name="z79" w:id="52"/>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52"/>
    <w:bookmarkStart w:name="z80" w:id="53"/>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Портал арқылы көрсетілетін қызметті алушының "жеке кабинетінде" алуы;</w:t>
      </w:r>
    </w:p>
    <w:bookmarkEnd w:id="53"/>
    <w:bookmarkStart w:name="z81" w:id="54"/>
    <w:p>
      <w:pPr>
        <w:spacing w:after="0"/>
        <w:ind w:left="0"/>
        <w:jc w:val="both"/>
      </w:pPr>
      <w:r>
        <w:rPr>
          <w:rFonts w:ascii="Times New Roman"/>
          <w:b w:val="false"/>
          <w:i w:val="false"/>
          <w:color w:val="000000"/>
          <w:sz w:val="28"/>
        </w:rPr>
        <w:t>
      6) көрсетілетін қызметті берушінің көрсетілетін қызметті алушының "жеке кабинетіне" мемлекеттік қызмет көрсету нәтижесін көрсетілетін қызметті берушінің уәкілетті тұлғасының ЭЦҚ-мен қолы қойылған, электрондық құжат нысанында жіберуі;</w:t>
      </w:r>
    </w:p>
    <w:bookmarkEnd w:id="54"/>
    <w:bookmarkStart w:name="z82" w:id="55"/>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End w:id="55"/>
    <w:bookmarkStart w:name="z83" w:id="56"/>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6"/>
    <w:bookmarkStart w:name="z84" w:id="5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ретіні,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w:t>
      </w:r>
    </w:p>
    <w:bookmarkEnd w:id="57"/>
    <w:bookmarkStart w:name="z85" w:id="58"/>
    <w:p>
      <w:pPr>
        <w:spacing w:after="0"/>
        <w:ind w:left="0"/>
        <w:jc w:val="both"/>
      </w:pPr>
      <w:r>
        <w:rPr>
          <w:rFonts w:ascii="Times New Roman"/>
          <w:b w:val="false"/>
          <w:i w:val="false"/>
          <w:color w:val="000000"/>
          <w:sz w:val="28"/>
        </w:rPr>
        <w:t>
      Мемлекеттік көрсетілетін қызмет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арқылы көрсетілмейді.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w:t>
            </w:r>
            <w:r>
              <w:br/>
            </w:r>
            <w:r>
              <w:rPr>
                <w:rFonts w:ascii="Times New Roman"/>
                <w:b w:val="false"/>
                <w:i w:val="false"/>
                <w:color w:val="000000"/>
                <w:sz w:val="20"/>
              </w:rPr>
              <w:t>қара</w:t>
            </w:r>
            <w:r>
              <w:rPr>
                <w:rFonts w:ascii="Times New Roman"/>
                <w:b w:val="false"/>
                <w:i w:val="false"/>
                <w:color w:val="000000"/>
                <w:sz w:val="20"/>
              </w:rPr>
              <w:t xml:space="preserve"> металдардың сынықтары</w:t>
            </w:r>
            <w:r>
              <w:br/>
            </w:r>
            <w:r>
              <w:rPr>
                <w:rFonts w:ascii="Times New Roman"/>
                <w:b w:val="false"/>
                <w:i w:val="false"/>
                <w:color w:val="000000"/>
                <w:sz w:val="20"/>
              </w:rPr>
              <w:t>мен қалдықтарын</w:t>
            </w:r>
            <w:r>
              <w:rPr>
                <w:rFonts w:ascii="Times New Roman"/>
                <w:b w:val="false"/>
                <w:i w:val="false"/>
                <w:color w:val="000000"/>
                <w:sz w:val="20"/>
              </w:rPr>
              <w:t xml:space="preserve"> жинау</w:t>
            </w:r>
            <w:r>
              <w:br/>
            </w:r>
            <w:r>
              <w:rPr>
                <w:rFonts w:ascii="Times New Roman"/>
                <w:b w:val="false"/>
                <w:i w:val="false"/>
                <w:color w:val="000000"/>
                <w:sz w:val="20"/>
              </w:rPr>
              <w:t>(дайындау), сақтау,өңдеу және</w:t>
            </w:r>
            <w:r>
              <w:br/>
            </w:r>
            <w:r>
              <w:rPr>
                <w:rFonts w:ascii="Times New Roman"/>
                <w:b w:val="false"/>
                <w:i w:val="false"/>
                <w:color w:val="000000"/>
                <w:sz w:val="20"/>
              </w:rPr>
              <w:t>өткiзу бойынша қызметтi жүзеге</w:t>
            </w:r>
            <w:r>
              <w:br/>
            </w:r>
            <w:r>
              <w:rPr>
                <w:rFonts w:ascii="Times New Roman"/>
                <w:b w:val="false"/>
                <w:i w:val="false"/>
                <w:color w:val="000000"/>
                <w:sz w:val="20"/>
              </w:rPr>
              <w:t>асыруына лицензия беру"</w:t>
            </w:r>
            <w:r>
              <w:br/>
            </w:r>
            <w:r>
              <w:rPr>
                <w:rFonts w:ascii="Times New Roman"/>
                <w:b w:val="false"/>
                <w:i w:val="false"/>
                <w:color w:val="000000"/>
                <w:sz w:val="20"/>
              </w:rPr>
              <w:t>мемлекеттік</w:t>
            </w:r>
            <w:r>
              <w:rPr>
                <w:rFonts w:ascii="Times New Roman"/>
                <w:b w:val="false"/>
                <w:i w:val="false"/>
                <w:color w:val="000000"/>
                <w:sz w:val="20"/>
              </w:rPr>
              <w:t xml:space="preserve"> көрсетілетін қызмет</w:t>
            </w:r>
            <w:r>
              <w:br/>
            </w:r>
            <w:r>
              <w:rPr>
                <w:rFonts w:ascii="Times New Roman"/>
                <w:b w:val="false"/>
                <w:i w:val="false"/>
                <w:color w:val="000000"/>
                <w:sz w:val="20"/>
              </w:rPr>
              <w:t>Регламентіне</w:t>
            </w:r>
            <w:r>
              <w:rPr>
                <w:rFonts w:ascii="Times New Roman"/>
                <w:b w:val="false"/>
                <w:i w:val="false"/>
                <w:color w:val="000000"/>
                <w:sz w:val="20"/>
              </w:rPr>
              <w:t xml:space="preserve"> 1-қосымша</w:t>
            </w:r>
          </w:p>
        </w:tc>
      </w:tr>
    </w:tbl>
    <w:bookmarkStart w:name="z93" w:id="59"/>
    <w:p>
      <w:pPr>
        <w:spacing w:after="0"/>
        <w:ind w:left="0"/>
        <w:jc w:val="left"/>
      </w:pPr>
      <w:r>
        <w:rPr>
          <w:rFonts w:ascii="Times New Roman"/>
          <w:b/>
          <w:i w:val="false"/>
          <w:color w:val="000000"/>
        </w:rPr>
        <w:t xml:space="preserve"> Портал арқылы мемлекеттік қызмет көрсетуге</w:t>
      </w:r>
      <w:r>
        <w:rPr>
          <w:rFonts w:ascii="Times New Roman"/>
          <w:b/>
          <w:i w:val="false"/>
          <w:color w:val="000000"/>
        </w:rPr>
        <w:t xml:space="preserve"> тартылған ақпараттық жүйелердің функционалдық</w:t>
      </w:r>
      <w:r>
        <w:rPr>
          <w:rFonts w:ascii="Times New Roman"/>
          <w:b/>
          <w:i w:val="false"/>
          <w:color w:val="000000"/>
        </w:rPr>
        <w:t xml:space="preserve"> өзара іс-қимыл диаграммасы</w:t>
      </w:r>
    </w:p>
    <w:bookmarkEnd w:id="59"/>
    <w:p>
      <w:pPr>
        <w:spacing w:after="0"/>
        <w:ind w:left="0"/>
        <w:jc w:val="left"/>
      </w:pPr>
      <w:r>
        <w:br/>
      </w:r>
    </w:p>
    <w:p>
      <w:pPr>
        <w:spacing w:after="0"/>
        <w:ind w:left="0"/>
        <w:jc w:val="both"/>
      </w:pPr>
      <w:r>
        <w:drawing>
          <wp:inline distT="0" distB="0" distL="0" distR="0">
            <wp:extent cx="76200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60"/>
    <w:p>
      <w:pPr>
        <w:spacing w:after="0"/>
        <w:ind w:left="0"/>
        <w:jc w:val="left"/>
      </w:pPr>
      <w:r>
        <w:rPr>
          <w:rFonts w:ascii="Times New Roman"/>
          <w:b/>
          <w:i w:val="false"/>
          <w:color w:val="000000"/>
        </w:rPr>
        <w:t xml:space="preserve"> Шартты белгілер:</w:t>
      </w:r>
    </w:p>
    <w:bookmarkEnd w:id="60"/>
    <w:p>
      <w:pPr>
        <w:spacing w:after="0"/>
        <w:ind w:left="0"/>
        <w:jc w:val="left"/>
      </w:pPr>
      <w:r>
        <w:br/>
      </w:r>
    </w:p>
    <w:p>
      <w:pPr>
        <w:spacing w:after="0"/>
        <w:ind w:left="0"/>
        <w:jc w:val="both"/>
      </w:pPr>
      <w:r>
        <w:drawing>
          <wp:inline distT="0" distB="0" distL="0" distR="0">
            <wp:extent cx="76200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w:t>
            </w:r>
            <w:r>
              <w:br/>
            </w:r>
            <w:r>
              <w:rPr>
                <w:rFonts w:ascii="Times New Roman"/>
                <w:b w:val="false"/>
                <w:i w:val="false"/>
                <w:color w:val="000000"/>
                <w:sz w:val="20"/>
              </w:rPr>
              <w:t>қара</w:t>
            </w:r>
            <w:r>
              <w:rPr>
                <w:rFonts w:ascii="Times New Roman"/>
                <w:b w:val="false"/>
                <w:i w:val="false"/>
                <w:color w:val="000000"/>
                <w:sz w:val="20"/>
              </w:rPr>
              <w:t xml:space="preserve"> металдардың сынықтары</w:t>
            </w:r>
            <w:r>
              <w:br/>
            </w:r>
            <w:r>
              <w:rPr>
                <w:rFonts w:ascii="Times New Roman"/>
                <w:b w:val="false"/>
                <w:i w:val="false"/>
                <w:color w:val="000000"/>
                <w:sz w:val="20"/>
              </w:rPr>
              <w:t>мен қалдықтарын</w:t>
            </w:r>
            <w:r>
              <w:rPr>
                <w:rFonts w:ascii="Times New Roman"/>
                <w:b w:val="false"/>
                <w:i w:val="false"/>
                <w:color w:val="000000"/>
                <w:sz w:val="20"/>
              </w:rPr>
              <w:t xml:space="preserve"> жинау</w:t>
            </w:r>
            <w:r>
              <w:br/>
            </w:r>
            <w:r>
              <w:rPr>
                <w:rFonts w:ascii="Times New Roman"/>
                <w:b w:val="false"/>
                <w:i w:val="false"/>
                <w:color w:val="000000"/>
                <w:sz w:val="20"/>
              </w:rPr>
              <w:t>(дайындау), сақтау,өңдеу және</w:t>
            </w:r>
            <w:r>
              <w:br/>
            </w:r>
            <w:r>
              <w:rPr>
                <w:rFonts w:ascii="Times New Roman"/>
                <w:b w:val="false"/>
                <w:i w:val="false"/>
                <w:color w:val="000000"/>
                <w:sz w:val="20"/>
              </w:rPr>
              <w:t>өткiзу бойынша қызметтi жүзеге</w:t>
            </w:r>
            <w:r>
              <w:br/>
            </w:r>
            <w:r>
              <w:rPr>
                <w:rFonts w:ascii="Times New Roman"/>
                <w:b w:val="false"/>
                <w:i w:val="false"/>
                <w:color w:val="000000"/>
                <w:sz w:val="20"/>
              </w:rPr>
              <w:t>асыруына лицензия беру"</w:t>
            </w:r>
            <w:r>
              <w:br/>
            </w:r>
            <w:r>
              <w:rPr>
                <w:rFonts w:ascii="Times New Roman"/>
                <w:b w:val="false"/>
                <w:i w:val="false"/>
                <w:color w:val="000000"/>
                <w:sz w:val="20"/>
              </w:rPr>
              <w:t>мемлекеттік</w:t>
            </w:r>
            <w:r>
              <w:rPr>
                <w:rFonts w:ascii="Times New Roman"/>
                <w:b w:val="false"/>
                <w:i w:val="false"/>
                <w:color w:val="000000"/>
                <w:sz w:val="20"/>
              </w:rPr>
              <w:t xml:space="preserve"> көрсетілетін қызмет</w:t>
            </w:r>
            <w:r>
              <w:br/>
            </w:r>
            <w:r>
              <w:rPr>
                <w:rFonts w:ascii="Times New Roman"/>
                <w:b w:val="false"/>
                <w:i w:val="false"/>
                <w:color w:val="000000"/>
                <w:sz w:val="20"/>
              </w:rPr>
              <w:t>Регламентіне</w:t>
            </w:r>
            <w:r>
              <w:rPr>
                <w:rFonts w:ascii="Times New Roman"/>
                <w:b w:val="false"/>
                <w:i w:val="false"/>
                <w:color w:val="000000"/>
                <w:sz w:val="20"/>
              </w:rPr>
              <w:t xml:space="preserve"> 2-қосымша</w:t>
            </w:r>
          </w:p>
        </w:tc>
      </w:tr>
    </w:tbl>
    <w:bookmarkStart w:name="z104" w:id="61"/>
    <w:p>
      <w:pPr>
        <w:spacing w:after="0"/>
        <w:ind w:left="0"/>
        <w:jc w:val="left"/>
      </w:pPr>
      <w:r>
        <w:rPr>
          <w:rFonts w:ascii="Times New Roman"/>
          <w:b/>
          <w:i w:val="false"/>
          <w:color w:val="000000"/>
        </w:rPr>
        <w:t xml:space="preserve"> "Заңды тұлғалардың түстi және қара</w:t>
      </w:r>
      <w:r>
        <w:rPr>
          <w:rFonts w:ascii="Times New Roman"/>
          <w:b/>
          <w:i w:val="false"/>
          <w:color w:val="000000"/>
        </w:rPr>
        <w:t xml:space="preserve"> металдардың сынықтары мен қалдықтарын</w:t>
      </w:r>
      <w:r>
        <w:rPr>
          <w:rFonts w:ascii="Times New Roman"/>
          <w:b/>
          <w:i w:val="false"/>
          <w:color w:val="000000"/>
        </w:rPr>
        <w:t xml:space="preserve"> жинау (дайындау), сақтау, өңдеу және</w:t>
      </w:r>
      <w:r>
        <w:rPr>
          <w:rFonts w:ascii="Times New Roman"/>
          <w:b/>
          <w:i w:val="false"/>
          <w:color w:val="000000"/>
        </w:rPr>
        <w:t xml:space="preserve"> өткiзу бойынша қызметтi жүзеге асыруына</w:t>
      </w:r>
      <w:r>
        <w:rPr>
          <w:rFonts w:ascii="Times New Roman"/>
          <w:b/>
          <w:i w:val="false"/>
          <w:color w:val="000000"/>
        </w:rPr>
        <w:t xml:space="preserve"> лицензия беру" мемлекеттік қызмет</w:t>
      </w:r>
      <w:r>
        <w:rPr>
          <w:rFonts w:ascii="Times New Roman"/>
          <w:b/>
          <w:i w:val="false"/>
          <w:color w:val="000000"/>
        </w:rPr>
        <w:t xml:space="preserve"> көрсетудің бизнес-процестерінің анықтамалығы</w:t>
      </w:r>
    </w:p>
    <w:bookmarkEnd w:id="61"/>
    <w:p>
      <w:pPr>
        <w:spacing w:after="0"/>
        <w:ind w:left="0"/>
        <w:jc w:val="left"/>
      </w:pPr>
      <w:r>
        <w:br/>
      </w:r>
    </w:p>
    <w:p>
      <w:pPr>
        <w:spacing w:after="0"/>
        <w:ind w:left="0"/>
        <w:jc w:val="both"/>
      </w:pPr>
      <w:r>
        <w:drawing>
          <wp:inline distT="0" distB="0" distL="0" distR="0">
            <wp:extent cx="76200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