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3e60" w14:textId="64c3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 тамыздағы № 322 қаулысы. Қостанай облысының Әділет департаментінде 2015 жылғы 9 қыркүйекте № 5869 болып тіркелді. Күші жойылды - Қостанай облысы әкімдігінің 2016 жылғы 12 мамырдағы № 225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12.05.2016 </w:t>
      </w:r>
      <w:r>
        <w:rPr>
          <w:rFonts w:ascii="Times New Roman"/>
          <w:b w:val="false"/>
          <w:i w:val="false"/>
          <w:color w:val="ff0000"/>
          <w:sz w:val="28"/>
        </w:rPr>
        <w:t>№ 225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аумағында жылжымайтын </w:t>
      </w:r>
      <w:r>
        <w:rPr>
          <w:rFonts w:ascii="Times New Roman"/>
          <w:b w:val="false"/>
          <w:i w:val="false"/>
          <w:color w:val="000000"/>
          <w:sz w:val="28"/>
        </w:rPr>
        <w:t>мүлік объектілерінің мекенжайын айқындау бойынша анықтама беру"</w:t>
      </w:r>
      <w:r>
        <w:rPr>
          <w:rFonts w:ascii="Times New Roman"/>
          <w:b w:val="false"/>
          <w:i w:val="false"/>
          <w:color w:val="000000"/>
          <w:sz w:val="28"/>
        </w:rPr>
        <w:t xml:space="preserve">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"Сәулет-жоспарлау тапсырмасын беру"</w:t>
      </w:r>
      <w:r>
        <w:rPr>
          <w:rFonts w:ascii="Times New Roman"/>
          <w:b w:val="false"/>
          <w:i w:val="false"/>
          <w:color w:val="000000"/>
          <w:sz w:val="28"/>
        </w:rPr>
        <w:t xml:space="preserve">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3) "Тіреу және қоршау конструкцияларын, инженерлік жүйелер мен жабдықтарды өзгертуге байланысты емес қолданыстағы ғимараттардың </w:t>
      </w:r>
      <w:r>
        <w:rPr>
          <w:rFonts w:ascii="Times New Roman"/>
          <w:b w:val="false"/>
          <w:i w:val="false"/>
          <w:color w:val="000000"/>
          <w:sz w:val="28"/>
        </w:rPr>
        <w:t>үй-жайларын (жекелеген бөліктерін) реконструкциялауға (қайта жоспарлауға, қайта жабдықтауға) шешім беру"</w:t>
      </w:r>
      <w:r>
        <w:rPr>
          <w:rFonts w:ascii="Times New Roman"/>
          <w:b w:val="false"/>
          <w:i w:val="false"/>
          <w:color w:val="000000"/>
          <w:sz w:val="28"/>
        </w:rPr>
        <w:t xml:space="preserve">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 тамыздағы</w:t>
            </w:r>
            <w:r>
              <w:br/>
            </w:r>
            <w:r>
              <w:rPr>
                <w:rFonts w:ascii="Times New Roman"/>
                <w:b w:val="false"/>
                <w:i w:val="false"/>
                <w:color w:val="000000"/>
                <w:sz w:val="20"/>
              </w:rPr>
              <w:t>№ 322 қаулысымен бекітілген</w:t>
            </w:r>
          </w:p>
        </w:tc>
      </w:tr>
    </w:tbl>
    <w:p>
      <w:pPr>
        <w:spacing w:after="0"/>
        <w:ind w:left="0"/>
        <w:jc w:val="left"/>
      </w:pPr>
      <w:r>
        <w:rPr>
          <w:rFonts w:ascii="Times New Roman"/>
          <w:b/>
          <w:i w:val="false"/>
          <w:color w:val="000000"/>
        </w:rPr>
        <w:t xml:space="preserve"> "Қазақстан Республикасының аумағында</w:t>
      </w:r>
      <w:r>
        <w:br/>
      </w:r>
      <w:r>
        <w:rPr>
          <w:rFonts w:ascii="Times New Roman"/>
          <w:b/>
          <w:i w:val="false"/>
          <w:color w:val="000000"/>
        </w:rPr>
        <w:t>жылжымайтын мүлік объектілерінің мекенжайын айқындау бойынша</w:t>
      </w:r>
      <w:r>
        <w:br/>
      </w:r>
      <w:r>
        <w:rPr>
          <w:rFonts w:ascii="Times New Roman"/>
          <w:b/>
          <w:i w:val="false"/>
          <w:color w:val="000000"/>
        </w:rPr>
        <w:t>анықтама беру"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w:t>
      </w:r>
      <w:r>
        <w:rPr>
          <w:rFonts w:ascii="Times New Roman"/>
          <w:b w:val="false"/>
          <w:i w:val="false"/>
          <w:color w:val="000000"/>
          <w:sz w:val="28"/>
        </w:rPr>
        <w:t>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ХҚКО-ға өтініш білдіреді)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бойынша анықтама.</w:t>
      </w:r>
      <w:r>
        <w:br/>
      </w:r>
      <w:r>
        <w:rPr>
          <w:rFonts w:ascii="Times New Roman"/>
          <w:b w:val="false"/>
          <w:i w:val="false"/>
          <w:color w:val="000000"/>
          <w:sz w:val="28"/>
        </w:rPr>
        <w:t>
      Мемлекеттік қызметті көрсету нәтижесін беру нысаны: электрондық түрде.</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қызметтер көрсету процесінде</w:t>
      </w:r>
      <w:r>
        <w:br/>
      </w:r>
      <w:r>
        <w:rPr>
          <w:rFonts w:ascii="Times New Roman"/>
          <w:b w:val="false"/>
          <w:i w:val="false"/>
          <w:color w:val="000000"/>
          <w:sz w:val="28"/>
        </w:rPr>
        <w:t>
      көрсетілетін қызметті берушінің құрылымдық бөлімшелерінің</w:t>
      </w:r>
      <w:r>
        <w:br/>
      </w:r>
      <w:r>
        <w:rPr>
          <w:rFonts w:ascii="Times New Roman"/>
          <w:b w:val="false"/>
          <w:i w:val="false"/>
          <w:color w:val="000000"/>
          <w:sz w:val="28"/>
        </w:rPr>
        <w:t>
      (қызметкерлерінің) іс-қимылы тәртібін сипаттау</w:t>
      </w:r>
      <w:r>
        <w:br/>
      </w:r>
      <w:r>
        <w:rPr>
          <w:rFonts w:ascii="Times New Roman"/>
          <w:b w:val="false"/>
          <w:i w:val="false"/>
          <w:color w:val="000000"/>
          <w:sz w:val="28"/>
        </w:rPr>
        <w:t>
      </w:t>
      </w:r>
      <w:r>
        <w:rPr>
          <w:rFonts w:ascii="Times New Roman"/>
          <w:b w:val="false"/>
          <w:i w:val="false"/>
          <w:color w:val="000000"/>
          <w:sz w:val="28"/>
        </w:rPr>
        <w:t>4.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қызметтерді көрсету процесінде</w:t>
      </w:r>
      <w:r>
        <w:br/>
      </w:r>
      <w:r>
        <w:rPr>
          <w:rFonts w:ascii="Times New Roman"/>
          <w:b w:val="false"/>
          <w:i w:val="false"/>
          <w:color w:val="000000"/>
          <w:sz w:val="28"/>
        </w:rPr>
        <w:t>
      көрсетілетін қызметті берушінің құрылымдық бөлімшелерінің</w:t>
      </w:r>
      <w:r>
        <w:br/>
      </w:r>
      <w:r>
        <w:rPr>
          <w:rFonts w:ascii="Times New Roman"/>
          <w:b w:val="false"/>
          <w:i w:val="false"/>
          <w:color w:val="000000"/>
          <w:sz w:val="28"/>
        </w:rPr>
        <w:t>
      (қызметкерлерінің) өзара іс-қимылы тәртібін сипаттау</w:t>
      </w:r>
      <w:r>
        <w:br/>
      </w:r>
      <w:r>
        <w:rPr>
          <w:rFonts w:ascii="Times New Roman"/>
          <w:b w:val="false"/>
          <w:i w:val="false"/>
          <w:color w:val="000000"/>
          <w:sz w:val="28"/>
        </w:rPr>
        <w:t>
      </w:t>
      </w:r>
      <w:r>
        <w:rPr>
          <w:rFonts w:ascii="Times New Roman"/>
          <w:b w:val="false"/>
          <w:i w:val="false"/>
          <w:color w:val="000000"/>
          <w:sz w:val="28"/>
        </w:rPr>
        <w:t>5.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 және (немесе)</w:t>
      </w:r>
      <w:r>
        <w:br/>
      </w:r>
      <w:r>
        <w:rPr>
          <w:rFonts w:ascii="Times New Roman"/>
          <w:b w:val="false"/>
          <w:i w:val="false"/>
          <w:color w:val="000000"/>
          <w:sz w:val="28"/>
        </w:rPr>
        <w:t>
      өзге де көрсетілетін қызметті берушілермен өзара іс-қимыл</w:t>
      </w:r>
      <w:r>
        <w:br/>
      </w:r>
      <w:r>
        <w:rPr>
          <w:rFonts w:ascii="Times New Roman"/>
          <w:b w:val="false"/>
          <w:i w:val="false"/>
          <w:color w:val="000000"/>
          <w:sz w:val="28"/>
        </w:rPr>
        <w:t>
      тәртібін, сондай-ақ мемлекеттік қызмет көрсету процесінде</w:t>
      </w:r>
      <w:r>
        <w:br/>
      </w:r>
      <w:r>
        <w:rPr>
          <w:rFonts w:ascii="Times New Roman"/>
          <w:b w:val="false"/>
          <w:i w:val="false"/>
          <w:color w:val="000000"/>
          <w:sz w:val="28"/>
        </w:rPr>
        <w:t>
      ақпараттық жүйелерді қолдану тәртібін сипаттау</w:t>
      </w:r>
      <w:r>
        <w:br/>
      </w:r>
      <w:r>
        <w:rPr>
          <w:rFonts w:ascii="Times New Roman"/>
          <w:b w:val="false"/>
          <w:i w:val="false"/>
          <w:color w:val="000000"/>
          <w:sz w:val="28"/>
        </w:rPr>
        <w:t>
      </w:t>
      </w:r>
      <w:r>
        <w:rPr>
          <w:rFonts w:ascii="Times New Roman"/>
          <w:b w:val="false"/>
          <w:i w:val="false"/>
          <w:color w:val="000000"/>
          <w:sz w:val="28"/>
        </w:rPr>
        <w:t>6. ХҚКО-ға жүгіну тәртібін сипаттау, көрсетілетін қызметті берушінің өтінішін өңдеу ұзақтығы: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қызметті алу үшін көрсетілетін қызметті алушы ХҚКО-ға жүгінеді;</w:t>
      </w:r>
      <w:r>
        <w:br/>
      </w:r>
      <w:r>
        <w:rPr>
          <w:rFonts w:ascii="Times New Roman"/>
          <w:b w:val="false"/>
          <w:i w:val="false"/>
          <w:color w:val="000000"/>
          <w:sz w:val="28"/>
        </w:rPr>
        <w:t>
      </w:t>
      </w:r>
      <w:r>
        <w:rPr>
          <w:rFonts w:ascii="Times New Roman"/>
          <w:b w:val="false"/>
          <w:i w:val="false"/>
          <w:color w:val="000000"/>
          <w:sz w:val="28"/>
        </w:rPr>
        <w:t xml:space="preserve">2) ХҚКО-ның қызметкері өтініштің дұрыс толтырылуын және көрсетілетін қызметті алушының ұсынған құжаттар топтамасының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5 (бес) минут;</w:t>
      </w:r>
      <w:r>
        <w:br/>
      </w:r>
      <w:r>
        <w:rPr>
          <w:rFonts w:ascii="Times New Roman"/>
          <w:b w:val="false"/>
          <w:i w:val="false"/>
          <w:color w:val="000000"/>
          <w:sz w:val="28"/>
        </w:rPr>
        <w:t xml:space="preserve">
      Көрсетілетін қызметті алушы құжаттардың топтамасын толық ұсынбаған жағдайда, ХҚКО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r>
        <w:br/>
      </w:r>
      <w:r>
        <w:rPr>
          <w:rFonts w:ascii="Times New Roman"/>
          <w:b w:val="false"/>
          <w:i w:val="false"/>
          <w:color w:val="000000"/>
          <w:sz w:val="28"/>
        </w:rPr>
        <w:t>
      Өтініш дұрыс және толық толтырылса және құжаттар топтамасы толық ұсынылса ХҚКО қызметкері өтінішті "Халыққа қызмет көрсету орталығына арналған біріктірілген ақпараттық жүйесі" ақпараттық жүйесінде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көрсетілетін қызметті алушыға құжаттар топтамасының қабылданғаны туралы қолхат береді, 5 (бес) минут;</w:t>
      </w:r>
      <w:r>
        <w:br/>
      </w:r>
      <w:r>
        <w:rPr>
          <w:rFonts w:ascii="Times New Roman"/>
          <w:b w:val="false"/>
          <w:i w:val="false"/>
          <w:color w:val="000000"/>
          <w:sz w:val="28"/>
        </w:rPr>
        <w:t>
      жылжымайтын мүлік объектілерінің мекенжайын нақтылау бойынша анықтама береді, 15 (он бес) минут;</w:t>
      </w:r>
      <w:r>
        <w:br/>
      </w:r>
      <w:r>
        <w:rPr>
          <w:rFonts w:ascii="Times New Roman"/>
          <w:b w:val="false"/>
          <w:i w:val="false"/>
          <w:color w:val="000000"/>
          <w:sz w:val="28"/>
        </w:rPr>
        <w:t>
      </w:t>
      </w:r>
      <w:r>
        <w:rPr>
          <w:rFonts w:ascii="Times New Roman"/>
          <w:b w:val="false"/>
          <w:i w:val="false"/>
          <w:color w:val="000000"/>
          <w:sz w:val="28"/>
        </w:rPr>
        <w:t>3) ХҚКО қызметкері құжаттар топтамасын дайындайды және оны көрсетілетін қызметті берушіге курьерлік немесе өзге де осыған уәкілетті байланыс арқылы жібереді, (1 күннен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нәтижесін дайындайды және ХҚКО-на жібереді:</w:t>
      </w:r>
      <w:r>
        <w:br/>
      </w:r>
      <w:r>
        <w:rPr>
          <w:rFonts w:ascii="Times New Roman"/>
          <w:b w:val="false"/>
          <w:i w:val="false"/>
          <w:color w:val="000000"/>
          <w:sz w:val="28"/>
        </w:rPr>
        <w:t>
      жылжымайтын мүлік объектілерінің мекенжайын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2 (екі) жұмыс күні;</w:t>
      </w:r>
      <w:r>
        <w:br/>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6 (алты) жұмыс күні;</w:t>
      </w:r>
      <w:r>
        <w:br/>
      </w:r>
      <w:r>
        <w:rPr>
          <w:rFonts w:ascii="Times New Roman"/>
          <w:b w:val="false"/>
          <w:i w:val="false"/>
          <w:color w:val="000000"/>
          <w:sz w:val="28"/>
        </w:rPr>
        <w:t>
      </w:t>
      </w:r>
      <w:r>
        <w:rPr>
          <w:rFonts w:ascii="Times New Roman"/>
          <w:b w:val="false"/>
          <w:i w:val="false"/>
          <w:color w:val="000000"/>
          <w:sz w:val="28"/>
        </w:rPr>
        <w:t>5) ХҚКО қызметкері жеке куәлікті (не уәкілетті өкілі: құзыретін растайтын құжат бойынша заңды тұлға; нотариалды куәландырылған сенімхат бойынша жеке тұлға) ұсыну кезінде, тиісті құжаттардың қабылданғаны туралы қолхат негізінде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ХҚКО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ХҚКО сұрауы бойынша көрсетілетін қызметті беруші бір жұмыс күнінің ішінде көрсетілетін қызметті алушыға жіберу үшін ХҚКО-ға дайын құжаттарды жібереді.</w:t>
      </w:r>
      <w:r>
        <w:br/>
      </w:r>
      <w:r>
        <w:rPr>
          <w:rFonts w:ascii="Times New Roman"/>
          <w:b w:val="false"/>
          <w:i w:val="false"/>
          <w:color w:val="000000"/>
          <w:sz w:val="28"/>
        </w:rPr>
        <w:t>
      </w:t>
      </w:r>
      <w:r>
        <w:rPr>
          <w:rFonts w:ascii="Times New Roman"/>
          <w:b w:val="false"/>
          <w:i w:val="false"/>
          <w:color w:val="000000"/>
          <w:sz w:val="28"/>
        </w:rPr>
        <w:t>7. Жүгіну тәртібін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электрондық цифрлық қолтаңба (бұдан әрі - ЭЦҚ) порталда тіркелуді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электрондық мемлекеттік қызметті таңдайды, электрондық сұрау салудың жолақтарын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топтамасына қосады;</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ЭЦҚ арқылы электронды мемлекеттік қызметті көрсету үшін электронды сұрау салуды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берушімен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 электрондық сұрау салудың мәртебесі және көрсетілетін қызметті алушының "жеке кабинетінде" мемлекеттік қызметті көрсету мерзімі туралы хабарламаны алады;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берушімен көрсетілетін қызметті алушының "жеке кабинетіне" ЭЦҚ қол қойылған электронды құжат нысанында мемлекеттік қызметті көрсету нәтижесін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"жеке кабинетінде" көрсетілетін қызметті алушы мемлекеттік қызметті көрсету нәтижесін алады.</w:t>
      </w:r>
      <w:r>
        <w:br/>
      </w:r>
      <w:r>
        <w:rPr>
          <w:rFonts w:ascii="Times New Roman"/>
          <w:b w:val="false"/>
          <w:i w:val="false"/>
          <w:color w:val="000000"/>
          <w:sz w:val="28"/>
        </w:rPr>
        <w:t xml:space="preserve">
      Портал арқылы мемлекеттік қызмет көрсету кезіндегі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val="false"/>
          <w:i w:val="false"/>
          <w:color w:val="000000"/>
          <w:sz w:val="28"/>
        </w:rPr>
        <w:t>      Портал арқылы электрондық мемлекеттік қызмет көрсету</w:t>
      </w:r>
      <w:r>
        <w:br/>
      </w:r>
      <w:r>
        <w:rPr>
          <w:rFonts w:ascii="Times New Roman"/>
          <w:b w:val="false"/>
          <w:i w:val="false"/>
          <w:color w:val="000000"/>
          <w:sz w:val="28"/>
        </w:rPr>
        <w:t>
      кезіндегі функционалдық өзара іс-қимыл диаграммасы</w:t>
      </w:r>
      <w:r>
        <w:br/>
      </w:r>
      <w:r>
        <w:rPr>
          <w:rFonts w:ascii="Times New Roman"/>
          <w:b w:val="false"/>
          <w:i w:val="false"/>
          <w:color w:val="000000"/>
          <w:sz w:val="28"/>
        </w:rPr>
        <w:t>
      </w:t>
      </w:r>
    </w:p>
    <w:p>
      <w:pPr>
        <w:spacing w:after="0"/>
        <w:ind w:left="0"/>
        <w:jc w:val="both"/>
      </w:pPr>
      <w:r>
        <w:drawing>
          <wp:inline distT="0" distB="0" distL="0" distR="0">
            <wp:extent cx="76200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 мен қысқартулар</w:t>
      </w:r>
      <w:r>
        <w:br/>
      </w:r>
      <w:r>
        <w:rPr>
          <w:rFonts w:ascii="Times New Roman"/>
          <w:b w:val="false"/>
          <w:i w:val="false"/>
          <w:color w:val="000000"/>
          <w:sz w:val="28"/>
        </w:rPr>
        <w:t>
      </w:t>
      </w:r>
    </w:p>
    <w:p>
      <w:pPr>
        <w:spacing w:after="0"/>
        <w:ind w:left="0"/>
        <w:jc w:val="both"/>
      </w:pPr>
      <w:r>
        <w:drawing>
          <wp:inline distT="0" distB="0" distL="0" distR="0">
            <wp:extent cx="7620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val="false"/>
          <w:i w:val="false"/>
          <w:color w:val="000000"/>
          <w:sz w:val="28"/>
        </w:rPr>
        <w:t>      Мемлекеттік қызмет көрсетудің бизнес-процестерінің</w:t>
      </w:r>
      <w:r>
        <w:br/>
      </w:r>
      <w:r>
        <w:rPr>
          <w:rFonts w:ascii="Times New Roman"/>
          <w:b w:val="false"/>
          <w:i w:val="false"/>
          <w:color w:val="000000"/>
          <w:sz w:val="28"/>
        </w:rPr>
        <w:t>
      анықтамалығы "Қазақстан Республикасының аумағында жылжымайтын</w:t>
      </w:r>
      <w:r>
        <w:br/>
      </w:r>
      <w:r>
        <w:rPr>
          <w:rFonts w:ascii="Times New Roman"/>
          <w:b w:val="false"/>
          <w:i w:val="false"/>
          <w:color w:val="000000"/>
          <w:sz w:val="28"/>
        </w:rPr>
        <w:t>
      мүлік объектілерінің мекенжайын айқындау бойынша анықтама беру"</w:t>
      </w:r>
      <w:r>
        <w:br/>
      </w:r>
      <w:r>
        <w:rPr>
          <w:rFonts w:ascii="Times New Roman"/>
          <w:b w:val="false"/>
          <w:i w:val="false"/>
          <w:color w:val="000000"/>
          <w:sz w:val="28"/>
        </w:rPr>
        <w:t>
      </w:t>
      </w:r>
    </w:p>
    <w:p>
      <w:pPr>
        <w:spacing w:after="0"/>
        <w:ind w:left="0"/>
        <w:jc w:val="both"/>
      </w:pPr>
      <w:r>
        <w:drawing>
          <wp:inline distT="0" distB="0" distL="0" distR="0">
            <wp:extent cx="7620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620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 тамыздағы</w:t>
            </w:r>
            <w:r>
              <w:br/>
            </w:r>
            <w:r>
              <w:rPr>
                <w:rFonts w:ascii="Times New Roman"/>
                <w:b w:val="false"/>
                <w:i w:val="false"/>
                <w:color w:val="000000"/>
                <w:sz w:val="20"/>
              </w:rPr>
              <w:t>№ 322 қаулысымен бекітілген</w:t>
            </w:r>
          </w:p>
        </w:tc>
      </w:tr>
    </w:tbl>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"Сәулет-жоспарлау тапсырмасын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Қостанай облысы бойынша филиалы және оның қалалар мен аудандардағы бөлімдері (бұдан әрі – ХҚКО) жүзеге асырады;</w:t>
      </w:r>
      <w:r>
        <w:br/>
      </w:r>
      <w:r>
        <w:rPr>
          <w:rFonts w:ascii="Times New Roman"/>
          <w:b w:val="false"/>
          <w:i w:val="false"/>
          <w:color w:val="000000"/>
          <w:sz w:val="28"/>
        </w:rPr>
        <w:t>
      </w:t>
      </w:r>
      <w:r>
        <w:rPr>
          <w:rFonts w:ascii="Times New Roman"/>
          <w:b w:val="false"/>
          <w:i w:val="false"/>
          <w:color w:val="000000"/>
          <w:sz w:val="28"/>
        </w:rPr>
        <w:t>3) www.egov.kz, www.elicense.kz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"Сәулет-жоспарлау тапсырмасын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сәулет-жоспарлау тапсырмасы.</w:t>
      </w:r>
      <w:r>
        <w:br/>
      </w:r>
      <w:r>
        <w:rPr>
          <w:rFonts w:ascii="Times New Roman"/>
          <w:b w:val="false"/>
          <w:i w:val="false"/>
          <w:color w:val="000000"/>
          <w:sz w:val="28"/>
        </w:rPr>
        <w:t>
      Мемлекеттік қызметті көрсету нәтижесін беру нысаны: электрондық.</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қызметтер көрсету процесінде</w:t>
      </w:r>
      <w:r>
        <w:br/>
      </w:r>
      <w:r>
        <w:rPr>
          <w:rFonts w:ascii="Times New Roman"/>
          <w:b w:val="false"/>
          <w:i w:val="false"/>
          <w:color w:val="000000"/>
          <w:sz w:val="28"/>
        </w:rPr>
        <w:t>
      көрсетілетін қызметті берушінің құрылымдық бөлімшелерінің</w:t>
      </w:r>
      <w:r>
        <w:br/>
      </w:r>
      <w:r>
        <w:rPr>
          <w:rFonts w:ascii="Times New Roman"/>
          <w:b w:val="false"/>
          <w:i w:val="false"/>
          <w:color w:val="000000"/>
          <w:sz w:val="28"/>
        </w:rPr>
        <w:t>
      (қызметкерлерінің) іс-қимылы тәртібін сипаттау</w:t>
      </w:r>
      <w:r>
        <w:br/>
      </w: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рәсімді (іс-қимылды) бастауға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өтініші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олардың тіркелуін жүзеге асырады қабылданған күні мен уақытын көрсете отырып, тіркелгені туралы белгісі бар өтінішінің көшірмесін береді және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құжаттар топтамасының қабылданған күні мен уақыты көрсетілген, тіркелгені туралы белгісі бар көрсетілетін қызметті алушы өтінішінің көшірмесін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 топтамасын қарайды және көрсетілетін қызметті берушінің жауапты орындаушыны айқындайды, 1 (бір)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зерделейді және мемлекеттік қызмет көрсету нәтижесінің жобасын дайындайды:</w:t>
      </w:r>
      <w:r>
        <w:br/>
      </w:r>
      <w:r>
        <w:rPr>
          <w:rFonts w:ascii="Times New Roman"/>
          <w:b w:val="false"/>
          <w:i w:val="false"/>
          <w:color w:val="000000"/>
          <w:sz w:val="28"/>
        </w:rPr>
        <w:t>
      көрсетілетін қызметті берушіге құжаттардың тапсырған сәттен бастап – 5 (бес) жұмыс күні;</w:t>
      </w:r>
      <w:r>
        <w:br/>
      </w:r>
      <w:r>
        <w:rPr>
          <w:rFonts w:ascii="Times New Roman"/>
          <w:b w:val="false"/>
          <w:i w:val="false"/>
          <w:color w:val="000000"/>
          <w:sz w:val="28"/>
        </w:rPr>
        <w:t>
      мынадай құрылыс объектілері үшін – 14 (он төрт)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Рәсімнің (іс-қимылдың) нәтижесі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2 (екі)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қызметтерді көрсету процесінде</w:t>
      </w:r>
      <w:r>
        <w:br/>
      </w:r>
      <w:r>
        <w:rPr>
          <w:rFonts w:ascii="Times New Roman"/>
          <w:b w:val="false"/>
          <w:i w:val="false"/>
          <w:color w:val="000000"/>
          <w:sz w:val="28"/>
        </w:rPr>
        <w:t>
      көрсетілетін қызметті берушінің құрылымдық бөлімшелерінің</w:t>
      </w:r>
      <w:r>
        <w:br/>
      </w:r>
      <w:r>
        <w:rPr>
          <w:rFonts w:ascii="Times New Roman"/>
          <w:b w:val="false"/>
          <w:i w:val="false"/>
          <w:color w:val="000000"/>
          <w:sz w:val="28"/>
        </w:rPr>
        <w:t>
      (қызметкерлерінің) өзара іс-қимылы тәртібін сипаттау</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рәсімінің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олардың тіркелуін жүзеге асырады қабылданған күні мен уақытын көрсете отырып, тіркелгені туралы белгісі бар өтінішінің көшірмесін береді және көрсетілетін қызметті берушінің басшысына береді,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 топтамасын қарайды және көрсетілетін қызметті берушінің жауапты орындаушыны айқындайды, 1 (бір)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зерделейді және мемлекеттік қызмет көрсету нәтижесінің жобасын дайындайды:</w:t>
      </w:r>
      <w:r>
        <w:br/>
      </w:r>
      <w:r>
        <w:rPr>
          <w:rFonts w:ascii="Times New Roman"/>
          <w:b w:val="false"/>
          <w:i w:val="false"/>
          <w:color w:val="000000"/>
          <w:sz w:val="28"/>
        </w:rPr>
        <w:t>
      көрсетілетін қызметті берушіге құжаттардың тапсырған сәттен бастап, 5 (бес) жұмыс күні;</w:t>
      </w:r>
      <w:r>
        <w:br/>
      </w:r>
      <w:r>
        <w:rPr>
          <w:rFonts w:ascii="Times New Roman"/>
          <w:b w:val="false"/>
          <w:i w:val="false"/>
          <w:color w:val="000000"/>
          <w:sz w:val="28"/>
        </w:rPr>
        <w:t>
      мынадай құрылыс объектілері үшін – 14 (он төрт)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2 (екі)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 және (немесе)</w:t>
      </w:r>
      <w:r>
        <w:br/>
      </w:r>
      <w:r>
        <w:rPr>
          <w:rFonts w:ascii="Times New Roman"/>
          <w:b w:val="false"/>
          <w:i w:val="false"/>
          <w:color w:val="000000"/>
          <w:sz w:val="28"/>
        </w:rPr>
        <w:t>
      өзге де көрсетілетін қызметті берушілермен өзара іс-қимыл</w:t>
      </w:r>
      <w:r>
        <w:br/>
      </w:r>
      <w:r>
        <w:rPr>
          <w:rFonts w:ascii="Times New Roman"/>
          <w:b w:val="false"/>
          <w:i w:val="false"/>
          <w:color w:val="000000"/>
          <w:sz w:val="28"/>
        </w:rPr>
        <w:t>
      тәртібін, сондай-ақ мемлекеттік қызмет көрсету процесінде</w:t>
      </w:r>
      <w:r>
        <w:br/>
      </w:r>
      <w:r>
        <w:rPr>
          <w:rFonts w:ascii="Times New Roman"/>
          <w:b w:val="false"/>
          <w:i w:val="false"/>
          <w:color w:val="000000"/>
          <w:sz w:val="28"/>
        </w:rPr>
        <w:t>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8. ХҚКО-ға жүгіну тәртібін, көрсетілетін қызметті алушының өтінішін өңдеу ұзақтығын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ұсынылған ХҚКО қызметкері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ХҚКО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 топтамасы толық ұсынылған жағдайда, ХҚКО қызметкері құжаттар топтамасын "Халыққа қызмет көрсету орталықтарына арналған интеграцияланған ақпараттық жүйе" ақпараттық жүйесінде тіркейді және көрсетілетін қызметті алушыға құжаттар топтамасының қабылданғаны туралы қолхат береді, 5 (бес) минут;</w:t>
      </w:r>
      <w:r>
        <w:br/>
      </w:r>
      <w:r>
        <w:rPr>
          <w:rFonts w:ascii="Times New Roman"/>
          <w:b w:val="false"/>
          <w:i w:val="false"/>
          <w:color w:val="000000"/>
          <w:sz w:val="28"/>
        </w:rPr>
        <w:t>
      </w:t>
      </w:r>
      <w:r>
        <w:rPr>
          <w:rFonts w:ascii="Times New Roman"/>
          <w:b w:val="false"/>
          <w:i w:val="false"/>
          <w:color w:val="000000"/>
          <w:sz w:val="28"/>
        </w:rPr>
        <w:t>2) ХҚКО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r>
        <w:br/>
      </w:r>
      <w:r>
        <w:rPr>
          <w:rFonts w:ascii="Times New Roman"/>
          <w:b w:val="false"/>
          <w:i w:val="false"/>
          <w:color w:val="000000"/>
          <w:sz w:val="28"/>
        </w:rPr>
        <w:t>
      </w:t>
      </w:r>
      <w:r>
        <w:rPr>
          <w:rFonts w:ascii="Times New Roman"/>
          <w:b w:val="false"/>
          <w:i w:val="false"/>
          <w:color w:val="000000"/>
          <w:sz w:val="28"/>
        </w:rPr>
        <w:t>3) ХҚКО қызметкері құжаттар топтамасын дайындайды және оны көрсетілетін қызметті берушіге курьерлік немесе өзге де осыған уәкілетті байланыс арқылы жібереді, (1 күннен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нәтижесін дайындайды, қол қояды және ХҚКО-на жібереді:</w:t>
      </w:r>
      <w:r>
        <w:br/>
      </w:r>
      <w:r>
        <w:rPr>
          <w:rFonts w:ascii="Times New Roman"/>
          <w:b w:val="false"/>
          <w:i w:val="false"/>
          <w:color w:val="000000"/>
          <w:sz w:val="28"/>
        </w:rPr>
        <w:t>
      көрсетілетін қызметті берушіге құжаттарды тапсырған сәттен бастап, 5 (бес) жұмыс күні;</w:t>
      </w:r>
      <w:r>
        <w:br/>
      </w:r>
      <w:r>
        <w:rPr>
          <w:rFonts w:ascii="Times New Roman"/>
          <w:b w:val="false"/>
          <w:i w:val="false"/>
          <w:color w:val="000000"/>
          <w:sz w:val="28"/>
        </w:rPr>
        <w:t>
      мынадай құрылыс объектілері үшін – 14 (он төрт)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w:t>
      </w:r>
      <w:r>
        <w:rPr>
          <w:rFonts w:ascii="Times New Roman"/>
          <w:b w:val="false"/>
          <w:i w:val="false"/>
          <w:color w:val="000000"/>
          <w:sz w:val="28"/>
        </w:rPr>
        <w:t>5) ХҚКО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ХҚКО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ХҚКО сұрауы бойынша көрсетілетін қызметті беруші бір жұмыс күнінің ішінде көрсетілетін қызметті алушыға жіберу үшін ХҚКО-ға дайын құжаттарды жібереді.</w:t>
      </w:r>
      <w:r>
        <w:br/>
      </w:r>
      <w:r>
        <w:rPr>
          <w:rFonts w:ascii="Times New Roman"/>
          <w:b w:val="false"/>
          <w:i w:val="false"/>
          <w:color w:val="000000"/>
          <w:sz w:val="28"/>
        </w:rPr>
        <w:t>
      Көрсетілетін қызметті алушыға мемлекеттік қызмет көрсету нәтижесін беруді ХҚКО қызметкері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асырады.</w:t>
      </w:r>
      <w:r>
        <w:br/>
      </w:r>
      <w:r>
        <w:rPr>
          <w:rFonts w:ascii="Times New Roman"/>
          <w:b w:val="false"/>
          <w:i w:val="false"/>
          <w:color w:val="000000"/>
          <w:sz w:val="28"/>
        </w:rPr>
        <w:t>
      </w:t>
      </w:r>
      <w:r>
        <w:rPr>
          <w:rFonts w:ascii="Times New Roman"/>
          <w:b w:val="false"/>
          <w:i w:val="false"/>
          <w:color w:val="000000"/>
          <w:sz w:val="28"/>
        </w:rPr>
        <w:t>9. Жүгіну тәртібін портал арқылы мемлекеттік қызмет көрсету кезінде көрсетілетін қызметті беруші мен көрсетілетін қызметті алушының рәсімдердің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электрондық цифрлық қолтанба (бұдан әрі - ЭЦҚ) порталда тіркелуді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электрондық мемлекеттік қызметті таңдайды, электрондық сұрау салудың жолақтарын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топтамасына қосады;</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ЭЦҚ арқылы электронды мемлекеттік қызметті көрсету үшін электронды сұрау салуды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берушімен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 электрондық сұрау салудың мәртебесі және көрсетілетін қызметті алушының "жеке кабинетінде" мемлекеттік қызметті көрсету мерзімі туралы хабарламаны алады;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берушімен көрсетілетін қызметті алушының "жеке кабинетіне" ЭЦҚ қол қойылған электронды құжат нысанында мемлекеттік қызметті көрсету нәтижесін жолдайды;</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"жеке кабинетінде" көрсетілетін қызметті алушы мемлекеттік қызметті көрсету нәтижесін алады.</w:t>
      </w:r>
      <w:r>
        <w:br/>
      </w:r>
      <w:r>
        <w:rPr>
          <w:rFonts w:ascii="Times New Roman"/>
          <w:b w:val="false"/>
          <w:i w:val="false"/>
          <w:color w:val="000000"/>
          <w:sz w:val="28"/>
        </w:rPr>
        <w:t xml:space="preserve">
      Портал арқылы мемлекеттік қызмет көрсету кезіндегі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val="false"/>
          <w:i w:val="false"/>
          <w:color w:val="000000"/>
          <w:sz w:val="28"/>
        </w:rPr>
        <w:t>      Портал арқылы мемлекеттік қызмет көрсетуге тартылған</w:t>
      </w:r>
      <w:r>
        <w:br/>
      </w:r>
      <w:r>
        <w:rPr>
          <w:rFonts w:ascii="Times New Roman"/>
          <w:b w:val="false"/>
          <w:i w:val="false"/>
          <w:color w:val="000000"/>
          <w:sz w:val="28"/>
        </w:rPr>
        <w:t>
      ақпараттық жүйелердің функционалдық өзара іс-қимыл диаграммасы</w:t>
      </w:r>
      <w:r>
        <w:br/>
      </w:r>
      <w:r>
        <w:rPr>
          <w:rFonts w:ascii="Times New Roman"/>
          <w:b w:val="false"/>
          <w:i w:val="false"/>
          <w:color w:val="000000"/>
          <w:sz w:val="28"/>
        </w:rPr>
        <w:t>
      </w:t>
      </w:r>
    </w:p>
    <w:p>
      <w:pPr>
        <w:spacing w:after="0"/>
        <w:ind w:left="0"/>
        <w:jc w:val="both"/>
      </w:pPr>
      <w:r>
        <w:drawing>
          <wp:inline distT="0" distB="0" distL="0" distR="0">
            <wp:extent cx="76200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 мен қысқартулар</w:t>
      </w:r>
      <w:r>
        <w:br/>
      </w:r>
      <w:r>
        <w:rPr>
          <w:rFonts w:ascii="Times New Roman"/>
          <w:b w:val="false"/>
          <w:i w:val="false"/>
          <w:color w:val="000000"/>
          <w:sz w:val="28"/>
        </w:rPr>
        <w:t>
      </w:t>
      </w:r>
    </w:p>
    <w:p>
      <w:pPr>
        <w:spacing w:after="0"/>
        <w:ind w:left="0"/>
        <w:jc w:val="both"/>
      </w:pPr>
      <w:r>
        <w:drawing>
          <wp:inline distT="0" distB="0" distL="0" distR="0">
            <wp:extent cx="76200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val="false"/>
          <w:i w:val="false"/>
          <w:color w:val="000000"/>
          <w:sz w:val="28"/>
        </w:rPr>
        <w:t>      "Сәулет-жоспарлау тапсырмасын беру" мемлекеттік қызмет</w:t>
      </w:r>
      <w:r>
        <w:br/>
      </w:r>
      <w:r>
        <w:rPr>
          <w:rFonts w:ascii="Times New Roman"/>
          <w:b w:val="false"/>
          <w:i w:val="false"/>
          <w:color w:val="000000"/>
          <w:sz w:val="28"/>
        </w:rPr>
        <w:t>
      көрсетудің бизнес-процестерінің анықтамалығы</w:t>
      </w:r>
      <w:r>
        <w:br/>
      </w:r>
      <w:r>
        <w:rPr>
          <w:rFonts w:ascii="Times New Roman"/>
          <w:b w:val="false"/>
          <w:i w:val="false"/>
          <w:color w:val="000000"/>
          <w:sz w:val="28"/>
        </w:rPr>
        <w:t>
      </w:t>
      </w:r>
    </w:p>
    <w:p>
      <w:pPr>
        <w:spacing w:after="0"/>
        <w:ind w:left="0"/>
        <w:jc w:val="both"/>
      </w:pPr>
      <w:r>
        <w:drawing>
          <wp:inline distT="0" distB="0" distL="0" distR="0">
            <wp:extent cx="76200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6200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 тамыздағы</w:t>
            </w:r>
            <w:r>
              <w:br/>
            </w:r>
            <w:r>
              <w:rPr>
                <w:rFonts w:ascii="Times New Roman"/>
                <w:b w:val="false"/>
                <w:i w:val="false"/>
                <w:color w:val="000000"/>
                <w:sz w:val="20"/>
              </w:rPr>
              <w:t>№ 322 қаулысымен бекітілген</w:t>
            </w:r>
          </w:p>
        </w:tc>
      </w:tr>
    </w:tbl>
    <w:p>
      <w:pPr>
        <w:spacing w:after="0"/>
        <w:ind w:left="0"/>
        <w:jc w:val="left"/>
      </w:pPr>
      <w:r>
        <w:rPr>
          <w:rFonts w:ascii="Times New Roman"/>
          <w:b/>
          <w:i w:val="false"/>
          <w:color w:val="000000"/>
        </w:rPr>
        <w:t xml:space="preserve"> Тіреу және қоршау конструкцияларын,</w:t>
      </w:r>
      <w:r>
        <w:br/>
      </w:r>
      <w:r>
        <w:rPr>
          <w:rFonts w:ascii="Times New Roman"/>
          <w:b/>
          <w:i w:val="false"/>
          <w:color w:val="000000"/>
        </w:rPr>
        <w:t>инженерлік жүйелер мен жабдықтарды өзгертуге</w:t>
      </w:r>
      <w:r>
        <w:br/>
      </w:r>
      <w:r>
        <w:rPr>
          <w:rFonts w:ascii="Times New Roman"/>
          <w:b/>
          <w:i w:val="false"/>
          <w:color w:val="000000"/>
        </w:rPr>
        <w:t>байланысты емес қолданыстағы ғимараттардың үй-жайларын</w:t>
      </w:r>
      <w:r>
        <w:br/>
      </w:r>
      <w:r>
        <w:rPr>
          <w:rFonts w:ascii="Times New Roman"/>
          <w:b/>
          <w:i w:val="false"/>
          <w:color w:val="000000"/>
        </w:rPr>
        <w:t>(жекелеген бөліктерін) реконструкциялауға (қайта жоспарлауға,</w:t>
      </w:r>
      <w:r>
        <w:br/>
      </w:r>
      <w:r>
        <w:rPr>
          <w:rFonts w:ascii="Times New Roman"/>
          <w:b/>
          <w:i w:val="false"/>
          <w:color w:val="000000"/>
        </w:rPr>
        <w:t>қайта жабдықтауға) шешім беру" мемлекеттік көрсетілетін</w:t>
      </w:r>
      <w:r>
        <w:br/>
      </w:r>
      <w:r>
        <w:rPr>
          <w:rFonts w:ascii="Times New Roman"/>
          <w:b/>
          <w:i w:val="false"/>
          <w:color w:val="000000"/>
        </w:rPr>
        <w:t>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қызметтер көрсету процесінде</w:t>
      </w:r>
      <w:r>
        <w:br/>
      </w:r>
      <w:r>
        <w:rPr>
          <w:rFonts w:ascii="Times New Roman"/>
          <w:b w:val="false"/>
          <w:i w:val="false"/>
          <w:color w:val="000000"/>
          <w:sz w:val="28"/>
        </w:rPr>
        <w:t>
      көрсетілетін қызметті берушінің құрылымдық бөлімшелерінің</w:t>
      </w:r>
      <w:r>
        <w:br/>
      </w:r>
      <w:r>
        <w:rPr>
          <w:rFonts w:ascii="Times New Roman"/>
          <w:b w:val="false"/>
          <w:i w:val="false"/>
          <w:color w:val="000000"/>
          <w:sz w:val="28"/>
        </w:rPr>
        <w:t>
      (қызметкерлерінің) іс-қимылы тәртібін сипаттау</w:t>
      </w:r>
      <w:r>
        <w:br/>
      </w: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рәсімді (іс-қимылды) бастауға негіздеме көрсетілетін қызметті берушінің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қабылдау мен Стандарттың </w:t>
      </w:r>
      <w:r>
        <w:rPr>
          <w:rFonts w:ascii="Times New Roman"/>
          <w:b w:val="false"/>
          <w:i w:val="false"/>
          <w:color w:val="000000"/>
          <w:sz w:val="28"/>
        </w:rPr>
        <w:t>9-тармағында</w:t>
      </w:r>
      <w:r>
        <w:rPr>
          <w:rFonts w:ascii="Times New Roman"/>
          <w:b w:val="false"/>
          <w:i w:val="false"/>
          <w:color w:val="000000"/>
          <w:sz w:val="28"/>
        </w:rPr>
        <w:t>көрсетілген құжаттар топтамасын (бұдан әрі – құжаттар топтамасы)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олардың тіркелуін жүзеге асырады және қабылданған күні мен уақытын көрсете отырып, тіркеу туралы белгісі бар өтінішінің көшірмесін береді және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көрсетілетін қызметті алушыға құжаттар топтамасының қабылданған күні мен уақытын көрсете отырып, өтініштің көшірмесін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 топтамасын қарайды және көрсетілетін қызметті берушінің жауапты орындаушысын айқындайды, 1 (бір) сағат.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3 (үш) жұмыс күні.</w:t>
      </w:r>
      <w:r>
        <w:br/>
      </w:r>
      <w:r>
        <w:rPr>
          <w:rFonts w:ascii="Times New Roman"/>
          <w:b w:val="false"/>
          <w:i w:val="false"/>
          <w:color w:val="000000"/>
          <w:sz w:val="28"/>
        </w:rPr>
        <w:t>
      Рәсімнің (іс-қимылдың) нәтижесі – мемлекеттік көрсетілетін қызмет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6 (алты) жұмыс күні.</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қызметтерді көрсету процесінде</w:t>
      </w:r>
      <w:r>
        <w:br/>
      </w:r>
      <w:r>
        <w:rPr>
          <w:rFonts w:ascii="Times New Roman"/>
          <w:b w:val="false"/>
          <w:i w:val="false"/>
          <w:color w:val="000000"/>
          <w:sz w:val="28"/>
        </w:rPr>
        <w:t>
      көрсетілетін қызметті берушінің құрылымдық бөлімшелерінің</w:t>
      </w:r>
      <w:r>
        <w:br/>
      </w:r>
      <w:r>
        <w:rPr>
          <w:rFonts w:ascii="Times New Roman"/>
          <w:b w:val="false"/>
          <w:i w:val="false"/>
          <w:color w:val="000000"/>
          <w:sz w:val="28"/>
        </w:rPr>
        <w:t>
      (қызметкерлерінің) өзара іс-қимылы тәртібін сипаттау</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рәсімінің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олардың тіркелуін жүзеге асырады және қабылданған күні мен уақытын көрсете отырып, тіркеу туралы белгісі бар өтінішінің көшірмесін береді және көрсетілетін қызметті берушінің басшысына береді,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 топтамасын қарайды және көрсетілетін қызметті берушінің жауапты орындаушысын айқындайды, 1 (бір)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3 (үш)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6 (алты)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 және (немесе)</w:t>
      </w:r>
      <w:r>
        <w:br/>
      </w:r>
      <w:r>
        <w:rPr>
          <w:rFonts w:ascii="Times New Roman"/>
          <w:b w:val="false"/>
          <w:i w:val="false"/>
          <w:color w:val="000000"/>
          <w:sz w:val="28"/>
        </w:rPr>
        <w:t>
      өзге де көрсетілетін қызметті берушілермен өзара іс-қимыл</w:t>
      </w:r>
      <w:r>
        <w:br/>
      </w:r>
      <w:r>
        <w:rPr>
          <w:rFonts w:ascii="Times New Roman"/>
          <w:b w:val="false"/>
          <w:i w:val="false"/>
          <w:color w:val="000000"/>
          <w:sz w:val="28"/>
        </w:rPr>
        <w:t>
      тәртібін, сондай-ақ мемлекеттік қызмет көрсету процесінде</w:t>
      </w:r>
      <w:r>
        <w:br/>
      </w:r>
      <w:r>
        <w:rPr>
          <w:rFonts w:ascii="Times New Roman"/>
          <w:b w:val="false"/>
          <w:i w:val="false"/>
          <w:color w:val="000000"/>
          <w:sz w:val="28"/>
        </w:rPr>
        <w:t>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8. ХҚКО-ға жүгіну тәртібін, көрсетілетін қызметті алушының өтінішін өңдеу ұзақтығын сипаттау:</w:t>
      </w:r>
      <w:r>
        <w:br/>
      </w:r>
      <w:r>
        <w:rPr>
          <w:rFonts w:ascii="Times New Roman"/>
          <w:b w:val="false"/>
          <w:i w:val="false"/>
          <w:color w:val="000000"/>
          <w:sz w:val="28"/>
        </w:rPr>
        <w:t>
      </w:t>
      </w:r>
      <w:r>
        <w:rPr>
          <w:rFonts w:ascii="Times New Roman"/>
          <w:b w:val="false"/>
          <w:i w:val="false"/>
          <w:color w:val="000000"/>
          <w:sz w:val="28"/>
        </w:rPr>
        <w:t xml:space="preserve">1) ХҚКО-ның қызметкері өтініштің дұрыс толтырылуын және көрсетілетін қызметті алушының ұсынған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w:t>
      </w:r>
      <w:r>
        <w:br/>
      </w: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құжаттардың толық емес топтамасын ұсынбаған жағдайда, ХҚКО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 топтамасын толық ұсынған кезде ХҚКО-ның қызметкері оларды "Халыққа қызмет көрсету орталықтарына арналған интеграцияланған ақпараттық жүйе" ақпараттық жүйесінде тіркейді және көрсетілетін қызметті алушыға тиісті құжаттарды қабылдағаны туралы қолхат береді, 5 (бес) минут;</w:t>
      </w:r>
      <w:r>
        <w:br/>
      </w:r>
      <w:r>
        <w:rPr>
          <w:rFonts w:ascii="Times New Roman"/>
          <w:b w:val="false"/>
          <w:i w:val="false"/>
          <w:color w:val="000000"/>
          <w:sz w:val="28"/>
        </w:rPr>
        <w:t>
      </w:t>
      </w:r>
      <w:r>
        <w:rPr>
          <w:rFonts w:ascii="Times New Roman"/>
          <w:b w:val="false"/>
          <w:i w:val="false"/>
          <w:color w:val="000000"/>
          <w:sz w:val="28"/>
        </w:rPr>
        <w:t>2) егер Қазақстан Республикасының заңдарында өзгеше көзделмесе, ХҚКО-ның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(бес) минут;</w:t>
      </w:r>
      <w:r>
        <w:br/>
      </w:r>
      <w:r>
        <w:rPr>
          <w:rFonts w:ascii="Times New Roman"/>
          <w:b w:val="false"/>
          <w:i w:val="false"/>
          <w:color w:val="000000"/>
          <w:sz w:val="28"/>
        </w:rPr>
        <w:t>
      </w:t>
      </w:r>
      <w:r>
        <w:rPr>
          <w:rFonts w:ascii="Times New Roman"/>
          <w:b w:val="false"/>
          <w:i w:val="false"/>
          <w:color w:val="000000"/>
          <w:sz w:val="28"/>
        </w:rPr>
        <w:t>3) ХҚКО-ның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3 (үш) сағат;</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нәтижесін дайындайды, қол қояды және ХҚКО-на жібереді, 9 (тоғыз) жұмыс күні;</w:t>
      </w:r>
      <w:r>
        <w:br/>
      </w:r>
      <w:r>
        <w:rPr>
          <w:rFonts w:ascii="Times New Roman"/>
          <w:b w:val="false"/>
          <w:i w:val="false"/>
          <w:color w:val="000000"/>
          <w:sz w:val="28"/>
        </w:rPr>
        <w:t>
      </w:t>
      </w:r>
      <w:r>
        <w:rPr>
          <w:rFonts w:ascii="Times New Roman"/>
          <w:b w:val="false"/>
          <w:i w:val="false"/>
          <w:color w:val="000000"/>
          <w:sz w:val="28"/>
        </w:rPr>
        <w:t>5) ХҚКО-ның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ХҚКО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ХҚКО сұрауы бойынша көрсетілетін қызметті беруші бір жұмыс күнінің ішінде көрсетілетін қызметті алушыға жіберу үшін ХҚКО-ға дайын құжаттарды жібереді.</w:t>
      </w:r>
      <w:r>
        <w:br/>
      </w:r>
      <w:r>
        <w:rPr>
          <w:rFonts w:ascii="Times New Roman"/>
          <w:b w:val="false"/>
          <w:i w:val="false"/>
          <w:color w:val="000000"/>
          <w:sz w:val="28"/>
        </w:rPr>
        <w:t>
      </w:t>
      </w:r>
      <w:r>
        <w:rPr>
          <w:rFonts w:ascii="Times New Roman"/>
          <w:b w:val="false"/>
          <w:i w:val="false"/>
          <w:color w:val="000000"/>
          <w:sz w:val="28"/>
        </w:rPr>
        <w:t>9. Мемлекеттік көрсетілетін қызмет "электрондық үкіметінің" веб-порталы арқылы көрсетілмейді.</w:t>
      </w:r>
      <w:r>
        <w:br/>
      </w:r>
      <w:r>
        <w:rPr>
          <w:rFonts w:ascii="Times New Roman"/>
          <w:b w:val="false"/>
          <w:i w:val="false"/>
          <w:color w:val="000000"/>
          <w:sz w:val="28"/>
        </w:rPr>
        <w:t xml:space="preserve">
      Мемлекеттік қызмет көрсетудің бизнес-процестерінің анықтамалығы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w:t>
            </w:r>
            <w:r>
              <w:br/>
            </w:r>
            <w:r>
              <w:rPr>
                <w:rFonts w:ascii="Times New Roman"/>
                <w:b w:val="false"/>
                <w:i w:val="false"/>
                <w:color w:val="000000"/>
                <w:sz w:val="20"/>
              </w:rPr>
              <w:t>инженерлік жүйелер мен</w:t>
            </w:r>
            <w:r>
              <w:br/>
            </w:r>
            <w:r>
              <w:rPr>
                <w:rFonts w:ascii="Times New Roman"/>
                <w:b w:val="false"/>
                <w:i w:val="false"/>
                <w:color w:val="000000"/>
                <w:sz w:val="20"/>
              </w:rPr>
              <w:t>жабдықтарды өзгертуге</w:t>
            </w:r>
            <w:r>
              <w:br/>
            </w:r>
            <w:r>
              <w:rPr>
                <w:rFonts w:ascii="Times New Roman"/>
                <w:b w:val="false"/>
                <w:i w:val="false"/>
                <w:color w:val="000000"/>
                <w:sz w:val="20"/>
              </w:rPr>
              <w:t>байланысты емес қолданыстағы</w:t>
            </w:r>
            <w:r>
              <w:br/>
            </w:r>
            <w:r>
              <w:rPr>
                <w:rFonts w:ascii="Times New Roman"/>
                <w:b w:val="false"/>
                <w:i w:val="false"/>
                <w:color w:val="000000"/>
                <w:sz w:val="20"/>
              </w:rPr>
              <w:t>ғимараттардың үй-жайларын</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 жабдықтауға)</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val="false"/>
          <w:i w:val="false"/>
          <w:color w:val="000000"/>
          <w:sz w:val="28"/>
        </w:rPr>
        <w:t>      "Тіреу және қоршау конструкцияларын,</w:t>
      </w:r>
      <w:r>
        <w:br/>
      </w:r>
      <w:r>
        <w:rPr>
          <w:rFonts w:ascii="Times New Roman"/>
          <w:b w:val="false"/>
          <w:i w:val="false"/>
          <w:color w:val="000000"/>
          <w:sz w:val="28"/>
        </w:rPr>
        <w:t>
      инженерлік жүйелер мен жабдықтарды өзгертуге</w:t>
      </w:r>
      <w:r>
        <w:br/>
      </w:r>
      <w:r>
        <w:rPr>
          <w:rFonts w:ascii="Times New Roman"/>
          <w:b w:val="false"/>
          <w:i w:val="false"/>
          <w:color w:val="000000"/>
          <w:sz w:val="28"/>
        </w:rPr>
        <w:t>
      байланысты емес қолданыстағы ғимараттардың үй-жайларын</w:t>
      </w:r>
      <w:r>
        <w:br/>
      </w:r>
      <w:r>
        <w:rPr>
          <w:rFonts w:ascii="Times New Roman"/>
          <w:b w:val="false"/>
          <w:i w:val="false"/>
          <w:color w:val="000000"/>
          <w:sz w:val="28"/>
        </w:rPr>
        <w:t>
      (жекелеген бөліктерін) реконструкциялауға (қайта жоспарлауға,</w:t>
      </w:r>
      <w:r>
        <w:br/>
      </w:r>
      <w:r>
        <w:rPr>
          <w:rFonts w:ascii="Times New Roman"/>
          <w:b w:val="false"/>
          <w:i w:val="false"/>
          <w:color w:val="000000"/>
          <w:sz w:val="28"/>
        </w:rPr>
        <w:t>
      қайта жабдықтауға) шешім беру" мемлекеттік қызмет</w:t>
      </w:r>
      <w:r>
        <w:br/>
      </w:r>
      <w:r>
        <w:rPr>
          <w:rFonts w:ascii="Times New Roman"/>
          <w:b w:val="false"/>
          <w:i w:val="false"/>
          <w:color w:val="000000"/>
          <w:sz w:val="28"/>
        </w:rPr>
        <w:t>
      көрсетудің бизнес-процестерінің анықтамалығы</w:t>
      </w:r>
      <w:r>
        <w:br/>
      </w:r>
      <w:r>
        <w:rPr>
          <w:rFonts w:ascii="Times New Roman"/>
          <w:b w:val="false"/>
          <w:i w:val="false"/>
          <w:color w:val="000000"/>
          <w:sz w:val="28"/>
        </w:rPr>
        <w:t>
      </w:t>
      </w:r>
    </w:p>
    <w:p>
      <w:pPr>
        <w:spacing w:after="0"/>
        <w:ind w:left="0"/>
        <w:jc w:val="both"/>
      </w:pPr>
      <w:r>
        <w:drawing>
          <wp:inline distT="0" distB="0" distL="0" distR="0">
            <wp:extent cx="7620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6200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