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239f" w14:textId="7862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Қызылқайың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4 мамырдағы № 17/09 қаулысы. Қарағанды облысының Әділет департаментінде 2015 жылғы 4 маусымда № 3231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берілген "Қарағанды облысы Бұқар жырау ауданы Қызылқайың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әкімдігінің</w:t>
            </w:r>
            <w:r>
              <w:br/>
            </w:r>
            <w:r>
              <w:rPr>
                <w:rFonts w:ascii="Times New Roman"/>
                <w:b w:val="false"/>
                <w:i w:val="false"/>
                <w:color w:val="000000"/>
                <w:sz w:val="20"/>
              </w:rPr>
              <w:t>2015 жылғы 4 мамырдағы</w:t>
            </w:r>
            <w:r>
              <w:br/>
            </w:r>
            <w:r>
              <w:rPr>
                <w:rFonts w:ascii="Times New Roman"/>
                <w:b w:val="false"/>
                <w:i w:val="false"/>
                <w:color w:val="000000"/>
                <w:sz w:val="20"/>
              </w:rPr>
              <w:t xml:space="preserve">№ 17/09 қаулысымен бекітілген </w:t>
            </w:r>
          </w:p>
        </w:tc>
      </w:tr>
    </w:tbl>
    <w:bookmarkStart w:name="z9" w:id="0"/>
    <w:p>
      <w:pPr>
        <w:spacing w:after="0"/>
        <w:ind w:left="0"/>
        <w:jc w:val="left"/>
      </w:pPr>
      <w:r>
        <w:rPr>
          <w:rFonts w:ascii="Times New Roman"/>
          <w:b/>
          <w:i w:val="false"/>
          <w:color w:val="000000"/>
        </w:rPr>
        <w:t xml:space="preserve"> "Қарағанды облысы Бұқар жырау ауданы Қызылқайың ауылдық округі әкімінің аппараты"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Бұқар жырау ауданы Қызылқайың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100430, Қарағанды облысы, Бұқар жырау ауданы, Қызылқайың ауылдық округі, Қызылқайың ауылы, Центральная көшесі 4.</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Қызылқайың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әкімінің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әкімінің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әкімінің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 xml:space="preserve">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Ауылдық округ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