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bc67" w14:textId="6e6b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әкімдігінің 2015 жылғы 28 қыркүйектегі № 428 қаулысы. Жамбыл облысы Әділет департаментінде 2015 жылғы 6 қарашада № 2816 болып тіркелді. Күші жойылды - Жамбыл облысы Талас ауданы әкімдігінің 2016 жылғы 28 қаңтардағы № 21 қаулысымен</w:t>
      </w:r>
    </w:p>
    <w:p>
      <w:pPr>
        <w:spacing w:after="0"/>
        <w:ind w:left="0"/>
        <w:jc w:val="left"/>
      </w:pPr>
      <w:r>
        <w:rPr>
          <w:rFonts w:ascii="Times New Roman"/>
          <w:b w:val="false"/>
          <w:i w:val="false"/>
          <w:color w:val="ff0000"/>
          <w:sz w:val="28"/>
        </w:rPr>
        <w:t xml:space="preserve">      Ескерту. Күші жойылды - Жамбыл облысы Талас ауданы әкімдігінің 28.01.2016 </w:t>
      </w:r>
      <w:r>
        <w:rPr>
          <w:rFonts w:ascii="Times New Roman"/>
          <w:b w:val="false"/>
          <w:i w:val="false"/>
          <w:color w:val="ff0000"/>
          <w:sz w:val="28"/>
        </w:rPr>
        <w:t>№ 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Жарлығымен бекітілген Мемлекеттік әкімшілік қызметшілердің қызметіне жыл сайынғы бағалау жүргізу және оларды аттестаттаудан өткізу қағидаларына сәйкес Талас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 басшысының міндетін атқарушы Ұлан Бауыржанұлы Алтынкөповқа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Ғ. Қартабаев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428 қаулысымен бекітілген</w:t>
            </w:r>
          </w:p>
        </w:tc>
      </w:tr>
    </w:tbl>
    <w:bookmarkStart w:name="z11" w:id="0"/>
    <w:p>
      <w:pPr>
        <w:spacing w:after="0"/>
        <w:ind w:left="0"/>
        <w:jc w:val="left"/>
      </w:pPr>
      <w:r>
        <w:rPr>
          <w:rFonts w:ascii="Times New Roman"/>
          <w:b/>
          <w:i w:val="false"/>
          <w:color w:val="000000"/>
        </w:rPr>
        <w:t xml:space="preserve">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 іске асыру үшін әзірленді және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 үшін бағалау жетекшілік ететін аудан әкімінің орынбасарымен өткізіледі.</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Қала, ауылдық округтер әкімдері, жергілікті бюджеттен қаржыландырылатын аудандық атқарушы органдардың басшылары, аудан әкімінің орынбасарлары мен аппарат басшысы үшін аудан әкімі, аудан, қала, ауылдық округтер әкімдері аппараттары мен жергілікті бюджеттен қаржыландырылатын аудандық атқарушы органдардың қызметкерлері үшін аудан әкімі аппаратының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аудан әкімі аппараты персоналды басқару бөлімшесінің қызметкері (бұдан әрі – персоналды басқару қызметі)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2-қосымшасына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20.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xml:space="preserve">1) егер қызметшінің қызмет тиімділігі бағалау нәтижесінен көп болса, бұл </w:t>
      </w:r>
      <w:r>
        <w:rPr>
          <w:rFonts w:ascii="Times New Roman"/>
          <w:b w:val="false"/>
          <w:i w:val="false"/>
          <w:color w:val="000000"/>
          <w:sz w:val="28"/>
        </w:rPr>
        <w:t>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4"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бағалаудың</w:t>
            </w:r>
            <w:r>
              <w:br/>
            </w:r>
            <w:r>
              <w:rPr>
                <w:rFonts w:ascii="Times New Roman"/>
                <w:b w:val="false"/>
                <w:i w:val="false"/>
                <w:color w:val="000000"/>
                <w:sz w:val="20"/>
              </w:rPr>
              <w:t>әдістемесіне 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88"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1482"/>
        <w:gridCol w:w="1556"/>
        <w:gridCol w:w="4330"/>
        <w:gridCol w:w="1878"/>
        <w:gridCol w:w="6"/>
        <w:gridCol w:w="9"/>
      </w:tblGrid>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8-ке дейін</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бағандардың бағасы)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Қызметші (Т.А.Ә.) (бар болған </w:t>
            </w:r>
            <w:r>
              <w:br/>
            </w:r>
            <w:r>
              <w:rPr>
                <w:rFonts w:ascii="Times New Roman"/>
                <w:b w:val="false"/>
                <w:i w:val="false"/>
                <w:color w:val="000000"/>
                <w:sz w:val="20"/>
              </w:rPr>
              <w:t>
жағдайда) 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 (бар болған жағдайда)______________________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бағалаудың</w:t>
            </w:r>
            <w:r>
              <w:br/>
            </w:r>
            <w:r>
              <w:rPr>
                <w:rFonts w:ascii="Times New Roman"/>
                <w:b w:val="false"/>
                <w:i w:val="false"/>
                <w:color w:val="000000"/>
                <w:sz w:val="20"/>
              </w:rPr>
              <w:t xml:space="preserve"> әдістемесіне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08"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2531"/>
        <w:gridCol w:w="5417"/>
        <w:gridCol w:w="2350"/>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10"/>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бағандардың бағасы)</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11"/>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бағандардың бағасы)</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бағалаудың</w:t>
            </w:r>
            <w:r>
              <w:br/>
            </w:r>
            <w:r>
              <w:rPr>
                <w:rFonts w:ascii="Times New Roman"/>
                <w:b w:val="false"/>
                <w:i w:val="false"/>
                <w:color w:val="000000"/>
                <w:sz w:val="20"/>
              </w:rPr>
              <w:t xml:space="preserve"> әдістемесіне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2" w:id="12"/>
    <w:p>
      <w:pPr>
        <w:spacing w:after="0"/>
        <w:ind w:left="0"/>
        <w:jc w:val="left"/>
      </w:pPr>
      <w:r>
        <w:rPr>
          <w:rFonts w:ascii="Times New Roman"/>
          <w:b/>
          <w:i w:val="false"/>
          <w:color w:val="000000"/>
        </w:rPr>
        <w:t xml:space="preserve"> Бағалау жөніндегі комиссия отырысының хаттамасы</w:t>
      </w:r>
    </w:p>
    <w:bookmarkEnd w:id="12"/>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 Күні: _______________</w:t>
      </w:r>
      <w:r>
        <w:br/>
      </w:r>
      <w:r>
        <w:rPr>
          <w:rFonts w:ascii="Times New Roman"/>
          <w:b w:val="false"/>
          <w:i w:val="false"/>
          <w:color w:val="000000"/>
          <w:sz w:val="28"/>
        </w:rPr>
        <w:t>(Т.А.Ә. (бар болған жағдайда), қолы)</w:t>
      </w:r>
      <w:r>
        <w:br/>
      </w:r>
      <w:r>
        <w:rPr>
          <w:rFonts w:ascii="Times New Roman"/>
          <w:b w:val="false"/>
          <w:i w:val="false"/>
          <w:color w:val="000000"/>
          <w:sz w:val="28"/>
        </w:rPr>
        <w:t>Комиссия төрағасы:______________________________ Күні: ________________</w:t>
      </w:r>
      <w:r>
        <w:br/>
      </w:r>
      <w:r>
        <w:rPr>
          <w:rFonts w:ascii="Times New Roman"/>
          <w:b w:val="false"/>
          <w:i w:val="false"/>
          <w:color w:val="000000"/>
          <w:sz w:val="28"/>
        </w:rPr>
        <w:t>(Т.А.Ә. (бар болған жағдайда), қолы)</w:t>
      </w:r>
      <w:r>
        <w:br/>
      </w:r>
      <w:r>
        <w:rPr>
          <w:rFonts w:ascii="Times New Roman"/>
          <w:b w:val="false"/>
          <w:i w:val="false"/>
          <w:color w:val="000000"/>
          <w:sz w:val="28"/>
        </w:rPr>
        <w:t>Комиссия мүшесі: ______________________________ Күні: ________________</w:t>
      </w:r>
      <w:r>
        <w:br/>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