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dd0c" w14:textId="9a1d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салуда жеңiлдiгi бар мемлекеттердiң тiзбесiн бекiту туралы" Қазақстан Республикасы Қаржы министрінің 2014 жылғы 29 желтоқсандағы № 595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27 ақпандағы № 139 бұйрығы. Қазақстан Республикасының Әділет министрлігінде 2015 жылы 17 наурызда № 10462 тіркелді. Күші жойылды - Қазақстан Республикасы Қаржы министрінің 2018 жылғы 8 ақпандағы № 142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Қаржы министрінің 08.02.2018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салуда жеңiлдiгi бар мемлекеттердiң тiзбесiн бекiту туралы" Қазақстан Республикасы Қаржы министрінің 2014 жылғы 29 желтоқсандағы № 595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10097 болып тіркелген, "Әділет" ақпараттық-құқықтық жүйесінде 2015 жылғы 27 қаңтарда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Салық салуда жеңiлдiгi бар мемлекеттердiң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40-тармақ алынып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және кеден заңнамасы департаменті (У. Әмірханұлы) заңнамада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 күнтізбелік күн ішінде оны мерзімді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жарияланғанынан кейін күнтізбелік он күн өткен соң қолданысқа енгізіледі және 2015 жылғы 1 қаңтардан бастап туындайтын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