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27107" w14:textId="bb271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және қызметтік қару мен оның патрондарын әзірлеу, өндіру, жөндеу, сату, коллекцияға жинау, экспонаттау жөніндегі қызметке қойылатын біліктілік талаптары мен оларға сәйкестікті растайтын құжаттар тізбесін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2015 жылғы 8 қаңтардағы № 5 бұйрығы. Қазақстан Республикасының Әділет министрлігінде 2015 жылы 27 ақпанда № 10352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Ішкі істер министрінің 19.05.2016 </w:t>
      </w:r>
      <w:r>
        <w:rPr>
          <w:rFonts w:ascii="Times New Roman"/>
          <w:b w:val="false"/>
          <w:i w:val="false"/>
          <w:color w:val="ff0000"/>
          <w:sz w:val="28"/>
        </w:rPr>
        <w:t>№ 531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xml:space="preserve">
      "Рұқсаттар және хабарламалар туралы" 2014 жылғы 16 мамырдағы Қазақстан Республикасының Заңының 12-бабы </w:t>
      </w:r>
      <w:r>
        <w:rPr>
          <w:rFonts w:ascii="Times New Roman"/>
          <w:b w:val="false"/>
          <w:i w:val="false"/>
          <w:color w:val="000000"/>
          <w:sz w:val="28"/>
        </w:rPr>
        <w:t>1-тармағының</w:t>
      </w:r>
      <w:r>
        <w:rPr>
          <w:rFonts w:ascii="Times New Roman"/>
          <w:b w:val="false"/>
          <w:i w:val="false"/>
          <w:color w:val="000000"/>
          <w:sz w:val="28"/>
        </w:rPr>
        <w:t xml:space="preserve"> 1-1) тармақшасына сәйкес </w:t>
      </w:r>
      <w:r>
        <w:rPr>
          <w:rFonts w:ascii="Times New Roman"/>
          <w:b/>
          <w:i w:val="false"/>
          <w:color w:val="000000"/>
          <w:sz w:val="28"/>
        </w:rPr>
        <w:t>БҰЙЫРАМЫН</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xml:space="preserve">
      1. Қоса беріліп отырған Азаматтық және қызметтік қару мен оның патрондарын әзірлеу, өндіру, жөндеу, сату, коллекцияға жинау, экспонаттау жөніндегі қызметке қойылатын біліктілік талаптары мен оларға сәйкестікті растайтын құжаттар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19.05.2016 </w:t>
      </w:r>
      <w:r>
        <w:rPr>
          <w:rFonts w:ascii="Times New Roman"/>
          <w:b w:val="false"/>
          <w:i w:val="false"/>
          <w:color w:val="000000"/>
          <w:sz w:val="28"/>
        </w:rPr>
        <w:t>№ 531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бұйрықты мемлекеттік тіркелгеннен кейін күнтізбелік он күн ішінде оны мерзімді баспа басылымдарында және "Әділет" ақпараттық-құқықтық жүйесінде ресми жариялауға жолдануды;</w:t>
      </w:r>
    </w:p>
    <w:bookmarkEnd w:id="3"/>
    <w:bookmarkStart w:name="z6" w:id="4"/>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интернет-ресурсында орналастыруды қамтамасыз етсін.</w:t>
      </w:r>
    </w:p>
    <w:bookmarkEnd w:id="4"/>
    <w:bookmarkStart w:name="z7" w:id="5"/>
    <w:p>
      <w:pPr>
        <w:spacing w:after="0"/>
        <w:ind w:left="0"/>
        <w:jc w:val="both"/>
      </w:pPr>
      <w:r>
        <w:rPr>
          <w:rFonts w:ascii="Times New Roman"/>
          <w:b w:val="false"/>
          <w:i w:val="false"/>
          <w:color w:val="000000"/>
          <w:sz w:val="28"/>
        </w:rPr>
        <w:t>
      3. Облыстардың, Астана және Алматы қалаларының ішкі істер департаменттерінің бастықтары осы бұйрықты тиісті қызметтер қызметкерлерінің зерделеуін ұйымдастырсын және оның мүлтіксіз орындалуын қамтамасыз етсін.</w:t>
      </w:r>
    </w:p>
    <w:bookmarkEnd w:id="5"/>
    <w:bookmarkStart w:name="z8" w:id="6"/>
    <w:p>
      <w:pPr>
        <w:spacing w:after="0"/>
        <w:ind w:left="0"/>
        <w:jc w:val="both"/>
      </w:pPr>
      <w:r>
        <w:rPr>
          <w:rFonts w:ascii="Times New Roman"/>
          <w:b w:val="false"/>
          <w:i w:val="false"/>
          <w:color w:val="000000"/>
          <w:sz w:val="28"/>
        </w:rPr>
        <w:t>
      4. Осы бұйрықтың орындалуын бақылау Ішкі істер министрінің орынбасары полиция генерал-майоры Е.З. Тургумбаевқа жүктелсін.</w:t>
      </w:r>
    </w:p>
    <w:bookmarkEnd w:id="6"/>
    <w:bookmarkStart w:name="z9"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жырма бір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p>
          <w:p>
            <w:pPr>
              <w:spacing w:after="20"/>
              <w:ind w:left="20"/>
              <w:jc w:val="both"/>
            </w:pPr>
          </w:p>
          <w:p>
            <w:pPr>
              <w:spacing w:after="20"/>
              <w:ind w:left="20"/>
              <w:jc w:val="both"/>
            </w:pPr>
            <w:r>
              <w:rPr>
                <w:rFonts w:ascii="Times New Roman"/>
                <w:b w:val="false"/>
                <w:i/>
                <w:color w:val="000000"/>
                <w:sz w:val="20"/>
              </w:rPr>
              <w:t>полиция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 Е. Досаев   </w:t>
      </w:r>
    </w:p>
    <w:p>
      <w:pPr>
        <w:spacing w:after="0"/>
        <w:ind w:left="0"/>
        <w:jc w:val="both"/>
      </w:pPr>
      <w:r>
        <w:rPr>
          <w:rFonts w:ascii="Times New Roman"/>
          <w:b w:val="false"/>
          <w:i w:val="false"/>
          <w:color w:val="000000"/>
          <w:sz w:val="28"/>
        </w:rPr>
        <w:t>
      2015 жылғы 26 қаңтар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_________________ Ә. Исекешев   </w:t>
      </w:r>
    </w:p>
    <w:p>
      <w:pPr>
        <w:spacing w:after="0"/>
        <w:ind w:left="0"/>
        <w:jc w:val="both"/>
      </w:pPr>
      <w:r>
        <w:rPr>
          <w:rFonts w:ascii="Times New Roman"/>
          <w:b w:val="false"/>
          <w:i w:val="false"/>
          <w:color w:val="000000"/>
          <w:sz w:val="28"/>
        </w:rPr>
        <w:t>
      2015 жылғы " " _______________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Инвестициялар және даму министрінің   </w:t>
      </w:r>
    </w:p>
    <w:p>
      <w:pPr>
        <w:spacing w:after="0"/>
        <w:ind w:left="0"/>
        <w:jc w:val="both"/>
      </w:pP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xml:space="preserve">
      _____________________ Ж. Қасымбек   </w:t>
      </w:r>
    </w:p>
    <w:p>
      <w:pPr>
        <w:spacing w:after="0"/>
        <w:ind w:left="0"/>
        <w:jc w:val="both"/>
      </w:pPr>
      <w:r>
        <w:rPr>
          <w:rFonts w:ascii="Times New Roman"/>
          <w:b w:val="false"/>
          <w:i w:val="false"/>
          <w:color w:val="000000"/>
          <w:sz w:val="28"/>
        </w:rPr>
        <w:t>
      2015 жылғы 20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8 қаңтардағы</w:t>
            </w:r>
            <w:r>
              <w:br/>
            </w:r>
            <w:r>
              <w:rPr>
                <w:rFonts w:ascii="Times New Roman"/>
                <w:b w:val="false"/>
                <w:i w:val="false"/>
                <w:color w:val="000000"/>
                <w:sz w:val="20"/>
              </w:rPr>
              <w:t>№ 5 бұйрығымен</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Азаматтық және қызметтік қару мен оның патрондарын әзірлеу, өндіру, жөндеу, сату, коллекцияға жинау, экспонаттау жөніндегі қызметке қойылатын біліктілік талаптары мен оларға сәйкестікті растайтын құжаттар тізбесі</w:t>
      </w:r>
    </w:p>
    <w:bookmarkEnd w:id="8"/>
    <w:p>
      <w:pPr>
        <w:spacing w:after="0"/>
        <w:ind w:left="0"/>
        <w:jc w:val="both"/>
      </w:pPr>
      <w:r>
        <w:rPr>
          <w:rFonts w:ascii="Times New Roman"/>
          <w:b w:val="false"/>
          <w:i w:val="false"/>
          <w:color w:val="ff0000"/>
          <w:sz w:val="28"/>
        </w:rPr>
        <w:t xml:space="preserve">
      Ескерту. Тізбенің тақырыбы жаңа редакцияда - ҚР Ішкі істер министрінің 19.05.2016 </w:t>
      </w:r>
      <w:r>
        <w:rPr>
          <w:rFonts w:ascii="Times New Roman"/>
          <w:b w:val="false"/>
          <w:i w:val="false"/>
          <w:color w:val="ff0000"/>
          <w:sz w:val="28"/>
        </w:rPr>
        <w:t>№ 531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Тізбеге өзгеріс енгізілді - ҚР Ішкі істер министрінің 25.10.2016 </w:t>
      </w:r>
      <w:r>
        <w:rPr>
          <w:rFonts w:ascii="Times New Roman"/>
          <w:b w:val="false"/>
          <w:i w:val="false"/>
          <w:color w:val="000000"/>
          <w:sz w:val="28"/>
        </w:rPr>
        <w:t>№ 1005</w:t>
      </w:r>
      <w:r>
        <w:rPr>
          <w:rFonts w:ascii="Times New Roman"/>
          <w:b w:val="false"/>
          <w:i w:val="false"/>
          <w:color w:val="000000"/>
          <w:sz w:val="28"/>
        </w:rPr>
        <w:t xml:space="preserve"> (алғашқы ресми жарияланған күнінен кейін күнтізбелік жиырма бір күн өткен соң қолданысқа енгізіледі); 06.02.2020 </w:t>
      </w:r>
      <w:r>
        <w:rPr>
          <w:rFonts w:ascii="Times New Roman"/>
          <w:b w:val="false"/>
          <w:i w:val="false"/>
          <w:color w:val="000000"/>
          <w:sz w:val="28"/>
        </w:rPr>
        <w:t>№ 91</w:t>
      </w:r>
      <w:r>
        <w:rPr>
          <w:rFonts w:ascii="Times New Roman"/>
          <w:b w:val="false"/>
          <w:i w:val="false"/>
          <w:color w:val="000000"/>
          <w:sz w:val="28"/>
        </w:rPr>
        <w:t xml:space="preserve"> (алғашқы ресми жарияланған күнінен кейін күнтізбелік жиырма бір күн өткеннен соң қолданысқа енгізіледі); 27.06.2023 </w:t>
      </w:r>
      <w:r>
        <w:rPr>
          <w:rFonts w:ascii="Times New Roman"/>
          <w:b w:val="false"/>
          <w:i w:val="false"/>
          <w:color w:val="000000"/>
          <w:sz w:val="28"/>
        </w:rPr>
        <w:t>№ 515</w:t>
      </w:r>
      <w:r>
        <w:rPr>
          <w:rFonts w:ascii="Times New Roman"/>
          <w:b w:val="false"/>
          <w:i w:val="false"/>
          <w:color w:val="000000"/>
          <w:sz w:val="28"/>
        </w:rPr>
        <w:t xml:space="preserve"> (алғашқы ресми жарияланған күннен кейін күнтізбелік алпыс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мыналардың болуын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 әзірлеу, өндіру, жөндеу, сату, коллекциялауға жинау және экспонаттау жөніндегі қызмет түрі үшін қойылатын жалпы талаптар мен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Толық сауалнамалық деректер (кадрларды есепке алу жөніндегі жеке парағы) қоса берілген, қаруға рұқсаты бар адамдар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есепке алу жөніндегі жеке парағы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иеленуге көру қабілетінің бұзылуына, психикалық ауруға, алкоголизм немесе нашақорлыққа байланысты қарсы көрсетілімдердің болмауы туралы медициналық қорытындылар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иеленуге қарсы көрсетпелердің жоқтығы туралы медициналық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Соттылығының жоқтығы туралы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Соттылығының жоқтығы туралы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 Қылмыстық статистика және арнайы есепке алу жөніндегі комитетінің автоматтандырылған ақпараттық жүйесінен алынады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қолдануда қауіпсіздік қағидаларын білуін тексеру туралы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қарудың иелері мен пайдаланушылардың азаматтық және қызметтік қаруды қауіпсіз ұстау қағидаларын білуіне даярлау (қайта даярлау) бағдарламалардан өткені туралы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Ішкі істер министрінің 2019 жылғы 13 маусымдағы № 536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18849 болып тіркелген) бекітілген нысаны бойынша азаматтық және қызметтік қарудың иелері мен пайдаланушылардың азаматтық және қызметтік қаруды қауіпсіз ұстау қағидаларын білуіне даярлау (қайта даярлау) бағдарламалардан өткені туралы анықтама, қару айналымын бақылау саласындағы уәкілетті орган айқындайтын ұйымдар береді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 әзірлеу жөніндегі қызметінің кіші түрі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басшысының және (немесе) оның орынбасарының жоғары техникалық білімі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техникалық білімнің болуын растайтын диплом.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әзірлеу саласындағы нормативтік-техникалық құжаттар жиынтығы, қарудың негізгі (базалық) модельдеріне және (немесе) патрондар типтеріне конструкторлық құжаттамалар түріндегі ғылыми база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әзірлеу саласындағы нормативтік-техникалық құжаттар, қарудың негізгі (базалық) модельдеріне және (немесе) патрондар типтеріне конструкторлық құжаттамалар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немесе патрондардың тәжірибелік үлгілерін дайындау және сынау үшін меншік немесе жалға алу құқығындағы өндірістік техникалық база, қоса алғанда:</w:t>
            </w:r>
          </w:p>
          <w:p>
            <w:pPr>
              <w:spacing w:after="20"/>
              <w:ind w:left="20"/>
              <w:jc w:val="both"/>
            </w:pPr>
            <w:r>
              <w:rPr>
                <w:rFonts w:ascii="Times New Roman"/>
                <w:b w:val="false"/>
                <w:i w:val="false"/>
                <w:color w:val="000000"/>
                <w:sz w:val="20"/>
              </w:rPr>
              <w:t>
мамандандырылған өндірістік ғимараттарды (үй-жайларды), жабдықтарды, стенділерді, сынақ өткізу зертханасын, бақылау-өлшеу аппаратурасын;</w:t>
            </w:r>
          </w:p>
          <w:p>
            <w:pPr>
              <w:spacing w:after="20"/>
              <w:ind w:left="20"/>
              <w:jc w:val="both"/>
            </w:pPr>
            <w:r>
              <w:rPr>
                <w:rFonts w:ascii="Times New Roman"/>
                <w:b w:val="false"/>
                <w:i w:val="false"/>
                <w:color w:val="000000"/>
                <w:sz w:val="20"/>
              </w:rPr>
              <w:t>
қару мен оның патрондарын әзірлеу жөніндегі цехтың белгіленген тәртіппен келісілген және бекітілген жұмыс жобасы;</w:t>
            </w:r>
          </w:p>
          <w:p>
            <w:pPr>
              <w:spacing w:after="20"/>
              <w:ind w:left="20"/>
              <w:jc w:val="both"/>
            </w:pPr>
            <w:r>
              <w:rPr>
                <w:rFonts w:ascii="Times New Roman"/>
                <w:b w:val="false"/>
                <w:i w:val="false"/>
                <w:color w:val="000000"/>
                <w:sz w:val="20"/>
              </w:rPr>
              <w:t>
бөлшектерді, құрастыру бірліктерін есепке алу және сақтау жөніндегі талаптарды қамтамасыз ете отырып, оқшауланған үй-жайларда орналастырылатын негізгі бөлшеіктерді (ұңғыларды, бекітпелерді, барабандарды, жақтауларды, ұңғы қораптарын) дайындау жөніндегі механикалық өндіретін және құрастыру цехтары (учаскелері);</w:t>
            </w:r>
          </w:p>
          <w:p>
            <w:pPr>
              <w:spacing w:after="20"/>
              <w:ind w:left="20"/>
              <w:jc w:val="both"/>
            </w:pPr>
            <w:r>
              <w:rPr>
                <w:rFonts w:ascii="Times New Roman"/>
                <w:b w:val="false"/>
                <w:i w:val="false"/>
                <w:color w:val="000000"/>
                <w:sz w:val="20"/>
              </w:rPr>
              <w:t>
өрт-күзет сигнализациясы құралдарымен жабдықталған техникалық нығайту жөніндегі талаптарға жауап беретін қару мен патрондардың әзірленген жиынтықтарын сақтауға арналған мамандандырылған үй-жайларды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Өндірістік-техникалық базасы, жабдықтар мен аппаратураға меншік немесе жалға алу құқығын растайтын бар болуын көрсететін құжаттары.</w:t>
            </w:r>
          </w:p>
          <w:p>
            <w:pPr>
              <w:spacing w:after="20"/>
              <w:ind w:left="20"/>
              <w:jc w:val="both"/>
            </w:pPr>
            <w:r>
              <w:rPr>
                <w:rFonts w:ascii="Times New Roman"/>
                <w:b w:val="false"/>
                <w:i w:val="false"/>
                <w:color w:val="000000"/>
                <w:sz w:val="20"/>
              </w:rPr>
              <w:t>
Аталған объектіні, өрт автоматикасы жүйелері мен қондырғыларын пайдалануға қабылдау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мен оның патрондарын әзірлеуге жоспарланған тактикалық-техникалық сипаттамалар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мен оның патрондарының тәжірибеден өткен модельдерін қауіпсіз әзірлеу жөніндегі нұсқаулықтар, ережелер мен нормативтік-техникалық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Қару мен оның патрондарын сақтау, сақталуы және есепке алу тәртібі бойынша Қазақстан Республикасы Ішкі істер министрінің 2019 жылғы 1 шілдегі № 602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18961 болып тіркелген) азаматтық және қызметтік қару мен оның патрондарының айналымы қағидаларының 120, 121 және 122-тармақтарының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бергеннен кейін ішкі істер органының қызметкері объектіні, үй-жайларды тексеруді жүргізеді. Қазақстан Республикасы Ішкі істер министрінің 2016 жылғы 29 наурыздағы № 313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13694 болып тіркелген) (бұдан әрі - № 313 бұйрық) ішкі істер органдарының азаматтық және қызметтік қару айналымы саласындағы бақылау жөніндегі бөлімшелерінің қызметін ұйымдастыру туралы нұсқаулыққа 20-қосымшаға сәйкес аяқталу нысаны – объектіні тексеру туралы акт толтырылады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тұлғаларға келтірілетін зиянды өтеу жөніндегі жауапкершілікті сақтандыру шарты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қызметінде қызметтік атыс қаруын пайдаланатын және сигнализацияның іске қосылуына шығуды көздейтін кемінде екі мобильдік тобы бар (жедел ден қою топтары) жеке күзет ұйымы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қызметтерін көрсету шарты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күзет ұйымында күзет қызметімен айналысу </w:t>
            </w:r>
          </w:p>
          <w:p>
            <w:pPr>
              <w:spacing w:after="20"/>
              <w:ind w:left="20"/>
              <w:jc w:val="both"/>
            </w:pPr>
            <w:r>
              <w:rPr>
                <w:rFonts w:ascii="Times New Roman"/>
                <w:b w:val="false"/>
                <w:i w:val="false"/>
                <w:color w:val="000000"/>
                <w:sz w:val="20"/>
              </w:rPr>
              <w:t xml:space="preserve">
кұқығына мемлекеттік лицензиясы болуы тиіс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 өндіру жөніндегі қызметінің кіші түрі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басшысының және (немесе) оның орынбасарының жоғары техникалық білімі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техникалық білімі барын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мен оның патрондарын жасау мәселелері жөніндегі нормативтік-техникалық және ғылыми-техникалық құжаттардың жиынтығы түріндегі ғылыми база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мен оның патрондарының түрлерін жасау мәселелері бойынша нормативтік-техникалық және ғылыми-техникалық құжаттар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немесе жалға алу құқығындағы өндірістік техникалық база, қоса алғанда:</w:t>
            </w:r>
          </w:p>
          <w:p>
            <w:pPr>
              <w:spacing w:after="20"/>
              <w:ind w:left="20"/>
              <w:jc w:val="both"/>
            </w:pPr>
            <w:r>
              <w:rPr>
                <w:rFonts w:ascii="Times New Roman"/>
                <w:b w:val="false"/>
                <w:i w:val="false"/>
                <w:color w:val="000000"/>
                <w:sz w:val="20"/>
              </w:rPr>
              <w:t>
мамандандырылған өндірістік ғимараттарды, көлік құралдарын, жабдықты, стенділерді, сынақ өткізу зертханасын, бақылау-өлшеу аппаратурасын;</w:t>
            </w:r>
          </w:p>
          <w:p>
            <w:pPr>
              <w:spacing w:after="20"/>
              <w:ind w:left="20"/>
              <w:jc w:val="both"/>
            </w:pPr>
            <w:r>
              <w:rPr>
                <w:rFonts w:ascii="Times New Roman"/>
                <w:b w:val="false"/>
                <w:i w:val="false"/>
                <w:color w:val="000000"/>
                <w:sz w:val="20"/>
              </w:rPr>
              <w:t>
қаруды және оның патрондарын жасау жөніндегі цехтың белгіленген тәртіппен келісілген және бекітілген жұмыс жобасын;</w:t>
            </w:r>
          </w:p>
          <w:p>
            <w:pPr>
              <w:spacing w:after="20"/>
              <w:ind w:left="20"/>
              <w:jc w:val="both"/>
            </w:pPr>
            <w:r>
              <w:rPr>
                <w:rFonts w:ascii="Times New Roman"/>
                <w:b w:val="false"/>
                <w:i w:val="false"/>
                <w:color w:val="000000"/>
                <w:sz w:val="20"/>
              </w:rPr>
              <w:t>
бөлшектерді, құрастыру бірліктерін есепке алу және сақтау жөніндегі талаптарды қамтамасыз ете отырып, оқшауланған үй-жайларда орналастырылатын негізгі бөліктерді (ұңғыларды, бекітпелерді, барабандарды, жақтауларды, ұңғы қораптарын) дайындау жөніндегі механикалық өндіретін цехын (учаскесі);</w:t>
            </w:r>
          </w:p>
          <w:p>
            <w:pPr>
              <w:spacing w:after="20"/>
              <w:ind w:left="20"/>
              <w:jc w:val="both"/>
            </w:pPr>
            <w:r>
              <w:rPr>
                <w:rFonts w:ascii="Times New Roman"/>
                <w:b w:val="false"/>
                <w:i w:val="false"/>
                <w:color w:val="000000"/>
                <w:sz w:val="20"/>
              </w:rPr>
              <w:t>
бөлшектерді, құрастыру бірліктерін есепке алу және сақтау бойынша жағдайларды қамтамасыз ете отырып, оқшауланған үй-жайларда орналастырылатын, өрт-күзет сигнализациясы құралдарымен жабдықталған, техникалық нығайту жөніндегі талаптарға жауап беретін құрастыру цехын;</w:t>
            </w:r>
          </w:p>
          <w:p>
            <w:pPr>
              <w:spacing w:after="20"/>
              <w:ind w:left="20"/>
              <w:jc w:val="both"/>
            </w:pPr>
            <w:r>
              <w:rPr>
                <w:rFonts w:ascii="Times New Roman"/>
                <w:b w:val="false"/>
                <w:i w:val="false"/>
                <w:color w:val="000000"/>
                <w:sz w:val="20"/>
              </w:rPr>
              <w:t>
дайын қаруды және өрт-кузет дабылы құралдарымен жабдықталған сақтауға арналған мамандандырылған қоймалар;</w:t>
            </w:r>
          </w:p>
          <w:p>
            <w:pPr>
              <w:spacing w:after="20"/>
              <w:ind w:left="20"/>
              <w:jc w:val="both"/>
            </w:pPr>
            <w:r>
              <w:rPr>
                <w:rFonts w:ascii="Times New Roman"/>
                <w:b w:val="false"/>
                <w:i w:val="false"/>
                <w:color w:val="000000"/>
                <w:sz w:val="20"/>
              </w:rPr>
              <w:t>
өндіріс процесінде жарамсыз қарудың негізгі бөліктерін және оның патрондарын сақтауға арналған неке изоляторы.</w:t>
            </w:r>
          </w:p>
          <w:p>
            <w:pPr>
              <w:spacing w:after="20"/>
              <w:ind w:left="20"/>
              <w:jc w:val="both"/>
            </w:pPr>
            <w:r>
              <w:rPr>
                <w:rFonts w:ascii="Times New Roman"/>
                <w:b w:val="false"/>
                <w:i w:val="false"/>
                <w:color w:val="000000"/>
                <w:sz w:val="20"/>
              </w:rPr>
              <w:t>
Өндірістік базасының аумағына мындадай талаптар қойылады:</w:t>
            </w:r>
          </w:p>
          <w:p>
            <w:pPr>
              <w:spacing w:after="20"/>
              <w:ind w:left="20"/>
              <w:jc w:val="both"/>
            </w:pPr>
            <w:r>
              <w:rPr>
                <w:rFonts w:ascii="Times New Roman"/>
                <w:b w:val="false"/>
                <w:i w:val="false"/>
                <w:color w:val="000000"/>
                <w:sz w:val="20"/>
              </w:rPr>
              <w:t>
оқшаулануы, қоршаудың, тәуліктік қарулы күзеттің, техникалық нығайтылудың, өртке қарсы қауіпсіздіктің болуы, тұрғын және өндірістік объектілерден қолданыстағы нормативтерде көзделген қауіпсіз қашықтықта орналастыруы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Өндірістік-техникалық базасы, меншік немесе жалдау құқығын растайтын бар болуын көрсететін құжаттары.</w:t>
            </w:r>
          </w:p>
          <w:p>
            <w:pPr>
              <w:spacing w:after="20"/>
              <w:ind w:left="20"/>
              <w:jc w:val="both"/>
            </w:pPr>
            <w:r>
              <w:rPr>
                <w:rFonts w:ascii="Times New Roman"/>
                <w:b w:val="false"/>
                <w:i w:val="false"/>
                <w:color w:val="000000"/>
                <w:sz w:val="20"/>
              </w:rPr>
              <w:t>
Аталған объектіні, өрт автоматикасы жүйелері мен қондырғыларын пайдалануға қабылдау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сатып алу және пайдалану құқығы бар субъектімен қару мен оның патрондарын өндіруге ниет білдіру туралы хаттама немесе шарт (келісімшарт)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немесе шарт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мен оның патрондарын өндіруге жоспарланған тактикалық-техникалық сипаттамалар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қауіпсіз жүргізу жөніндегі нұсқаулықтар, ережелер мен нормативтік-техникалық құжаттар, сондай-ақ материалдарды, жартылай дайындалған өнімдерді (дайындамалар), жинақтаушы бөлшектерді, дайын және ақау бұйымдарды есепке алу, сақтау:</w:t>
            </w:r>
          </w:p>
          <w:p>
            <w:pPr>
              <w:spacing w:after="20"/>
              <w:ind w:left="20"/>
              <w:jc w:val="both"/>
            </w:pPr>
            <w:r>
              <w:rPr>
                <w:rFonts w:ascii="Times New Roman"/>
                <w:b w:val="false"/>
                <w:i w:val="false"/>
                <w:color w:val="000000"/>
                <w:sz w:val="20"/>
              </w:rPr>
              <w:t>
бөлшектерді, құрастыру бірліктерін және дайын бұйымдарды жасау, тасымалдау және сақтау процесінде оларды есепке алу;</w:t>
            </w:r>
          </w:p>
          <w:p>
            <w:pPr>
              <w:spacing w:after="20"/>
              <w:ind w:left="20"/>
              <w:jc w:val="both"/>
            </w:pPr>
            <w:r>
              <w:rPr>
                <w:rFonts w:ascii="Times New Roman"/>
                <w:b w:val="false"/>
                <w:i w:val="false"/>
                <w:color w:val="000000"/>
                <w:sz w:val="20"/>
              </w:rPr>
              <w:t>
кірісті және шығысты есепке алу журналын жүргізу (дайындамаларды, бөлшектерді, қосалқы бөлшектерді нөмірлеп есепке алу, сандық есепке алу, сандық немесе өлшеп есепке алу) жөніндегі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есепке алу құжаттамасы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мен оның патрондарын сақтау, сақталуы және есепке алу тәртібі жөніндегі ішкі істер органдарының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313 бұйрық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тұлғаларға келтірілетін зиянды өтеу жөніндегі жауапкершілікті сақтандыру шарты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қызметінде қызметтік атыс қаруын пайдаланатын және сигнализацияның іске қосылуына шығуды көздейтін кемінде екі мобильдік тобы бар (жедел ден қою топтары) жеке күзет ұйымы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қызметтерін көрсету шарты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күзет ұйымында күзет қызметімен айналысу </w:t>
            </w:r>
          </w:p>
          <w:p>
            <w:pPr>
              <w:spacing w:after="20"/>
              <w:ind w:left="20"/>
              <w:jc w:val="both"/>
            </w:pPr>
            <w:r>
              <w:rPr>
                <w:rFonts w:ascii="Times New Roman"/>
                <w:b w:val="false"/>
                <w:i w:val="false"/>
                <w:color w:val="000000"/>
                <w:sz w:val="20"/>
              </w:rPr>
              <w:t xml:space="preserve">
кұқығына мемлекеттік лицензиясы болуы тиіс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 жөндеу жөніндегі қызметінің кіші түрі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жөндеу жөніндегі білікті мамандар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жөндеу бойынша арнайы білімінің бар екенін растайтын құжаттар (диплом, сертификат, еңбек кітапшасынан үзінді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нығайту талаптарына жауап беретін және өрт-күзет сигнализациясы құралдарымен жабдықталған меншік немесе жалға алу құқығындағы мамандандырылған шеберхана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шеберханаға меншік немесе жалға алу құқығын растайтын құжаттар.</w:t>
            </w:r>
          </w:p>
          <w:p>
            <w:pPr>
              <w:spacing w:after="20"/>
              <w:ind w:left="20"/>
              <w:jc w:val="both"/>
            </w:pPr>
            <w:r>
              <w:rPr>
                <w:rFonts w:ascii="Times New Roman"/>
                <w:b w:val="false"/>
                <w:i w:val="false"/>
                <w:color w:val="000000"/>
                <w:sz w:val="20"/>
              </w:rPr>
              <w:t>
Аталған объектіні, өрт автоматикасы жүйелері мен қондырғыларын пайдалануға қабылдау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жабдық пен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жабдықтар мен аппаратураның бар болуын көрсететін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қауіпсіз жүргізу жөніндегі нұсқаулықтар, ережелер мен нормативтік-техникалық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есепке алу құжаттамасы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қабылдауды және беруді есепке алу журналы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қабылдауды және беруді есепке алу журналы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талаптарының </w:t>
            </w:r>
          </w:p>
          <w:p>
            <w:pPr>
              <w:spacing w:after="20"/>
              <w:ind w:left="20"/>
              <w:jc w:val="both"/>
            </w:pPr>
            <w:r>
              <w:rPr>
                <w:rFonts w:ascii="Times New Roman"/>
                <w:b w:val="false"/>
                <w:i w:val="false"/>
                <w:color w:val="000000"/>
                <w:sz w:val="20"/>
              </w:rPr>
              <w:t>
</w:t>
            </w:r>
            <w:r>
              <w:rPr>
                <w:rFonts w:ascii="Times New Roman"/>
                <w:b w:val="false"/>
                <w:i w:val="false"/>
                <w:color w:val="000000"/>
                <w:sz w:val="20"/>
              </w:rPr>
              <w:t>1-қосымшасына</w:t>
            </w:r>
            <w:r>
              <w:rPr>
                <w:rFonts w:ascii="Times New Roman"/>
                <w:b w:val="false"/>
                <w:i w:val="false"/>
                <w:color w:val="000000"/>
                <w:sz w:val="20"/>
              </w:rPr>
              <w:t xml:space="preserve"> сәйкес азаматтық және қызметтік қару мен оның патрондарын әзірлеу,</w:t>
            </w:r>
          </w:p>
          <w:p>
            <w:pPr>
              <w:spacing w:after="20"/>
              <w:ind w:left="20"/>
              <w:jc w:val="both"/>
            </w:pPr>
            <w:r>
              <w:rPr>
                <w:rFonts w:ascii="Times New Roman"/>
                <w:b w:val="false"/>
                <w:i w:val="false"/>
                <w:color w:val="000000"/>
                <w:sz w:val="20"/>
              </w:rPr>
              <w:t>
өндіру, жөндеу, сату, коллекцияға жинау және экспонаттау</w:t>
            </w:r>
          </w:p>
          <w:p>
            <w:pPr>
              <w:spacing w:after="20"/>
              <w:ind w:left="20"/>
              <w:jc w:val="both"/>
            </w:pPr>
            <w:r>
              <w:rPr>
                <w:rFonts w:ascii="Times New Roman"/>
                <w:b w:val="false"/>
                <w:i w:val="false"/>
                <w:color w:val="000000"/>
                <w:sz w:val="20"/>
              </w:rPr>
              <w:t>
жөніндегі қызмет лицензиясына мәліметтер нысаны (бұдан әрі – 1 нысан)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мен оның патрондарын сақтау, сақталуы және есепке алу тәртібі жөніндегі ішкі істер органдарының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313 бұйрық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қызметінде қызметтік атыс қаруын пайдаланатын және сигнализацияның іске қосылуына шығуды көздейтін кемінде екі мобильдік тобы бар (жедел ден қою топтары) жеке күзет ұйымы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қызметтерін көрсету шарты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күзет ұйымында күзет қызметімен айналысу </w:t>
            </w:r>
          </w:p>
          <w:p>
            <w:pPr>
              <w:spacing w:after="20"/>
              <w:ind w:left="20"/>
              <w:jc w:val="both"/>
            </w:pPr>
            <w:r>
              <w:rPr>
                <w:rFonts w:ascii="Times New Roman"/>
                <w:b w:val="false"/>
                <w:i w:val="false"/>
                <w:color w:val="000000"/>
                <w:sz w:val="20"/>
              </w:rPr>
              <w:t xml:space="preserve">
кұқығына мемлекеттік лицензиясы болуы тиіс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 сату жөніндегі қызметінің кіші түрі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нығайту жөніндегі талаптарға жауап беретін және өрт-күзет сигнализациясымен жабдықталған қару мен оның патрондарын, аңшылық оқ-дәріні сақтауға, сатуға арналған меншік немесе жалға алу құқығындағы арнайы жабдықталған үй-жайлар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мен оның патрондарын, аңшылық оқ-дәріні сақтауға, сатуға арналған меншік немесе жалға алу құқығын растайтын арнайы жабдықталған үй-жайлардың құжаттары.</w:t>
            </w:r>
          </w:p>
          <w:p>
            <w:pPr>
              <w:spacing w:after="20"/>
              <w:ind w:left="20"/>
              <w:jc w:val="both"/>
            </w:pPr>
            <w:r>
              <w:rPr>
                <w:rFonts w:ascii="Times New Roman"/>
                <w:b w:val="false"/>
                <w:i w:val="false"/>
                <w:color w:val="000000"/>
                <w:sz w:val="20"/>
              </w:rPr>
              <w:t>
Аталған объектіні, өрт автоматикасы жүйелері мен қондырғыларын пайдалануға қабылдау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сатылған қару мен оның патрондарын есепке алу жөніндегі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сатылған қаруды және оның патрондарын есепке алу журналдары.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нысан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мен оның патрондарын сақтау, сақталуы және есепке алу тәртібі жөніндегі ішкі істер органдарының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313 бұйрық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қызметінде қызметтік атыс қаруын пайдаланатын және сигнализацияның іске қосылуына шығуды көздейтін кемінде екі мобильдік тобы бар (жедел ден қою топтары) жеке күзет ұйымы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қызметтерін көрсету шарты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күзет ұйымында күзет қызметімен айналысу </w:t>
            </w:r>
          </w:p>
          <w:p>
            <w:pPr>
              <w:spacing w:after="20"/>
              <w:ind w:left="20"/>
              <w:jc w:val="both"/>
            </w:pPr>
            <w:r>
              <w:rPr>
                <w:rFonts w:ascii="Times New Roman"/>
                <w:b w:val="false"/>
                <w:i w:val="false"/>
                <w:color w:val="000000"/>
                <w:sz w:val="20"/>
              </w:rPr>
              <w:t>
кұқығына мемлекеттік лицензиясы болуы тиіс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 коллекцияға жинау жөніндегі қызметінің кіші түрі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Коллекциялық қаруды сақтауға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беретін құжаттар немесе жалға алу шарты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мен оның патрондарының сақталуын, оларды сақтау қауіпсіздігін қамтамасыз ететін және оларға бөтен адамдардың қол жетімділігін болдырмайтын жағдайлардың бар болуы. Мұражай қарулары үшін – күзет сигнализациясымен жабдықталған, жеке, осы мақсаттарға арнайы арналған үй-жайлардағы кілтпен жабылатын витриналар, сейфтер немесе металл шкафтар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сигнализациясын орнату актісі.</w:t>
            </w:r>
          </w:p>
          <w:p>
            <w:pPr>
              <w:spacing w:after="20"/>
              <w:ind w:left="20"/>
              <w:jc w:val="both"/>
            </w:pPr>
            <w:r>
              <w:rPr>
                <w:rFonts w:ascii="Times New Roman"/>
                <w:b w:val="false"/>
                <w:i w:val="false"/>
                <w:color w:val="000000"/>
                <w:sz w:val="20"/>
              </w:rPr>
              <w:t>
Қаруды сақтаумен объектіні (үй-жайды) күзету шарты.</w:t>
            </w:r>
          </w:p>
          <w:p>
            <w:pPr>
              <w:spacing w:after="20"/>
              <w:ind w:left="20"/>
              <w:jc w:val="both"/>
            </w:pPr>
            <w:r>
              <w:rPr>
                <w:rFonts w:ascii="Times New Roman"/>
                <w:b w:val="false"/>
                <w:i w:val="false"/>
                <w:color w:val="000000"/>
                <w:sz w:val="20"/>
              </w:rPr>
              <w:t>
Аталған объектіні, өрт автоматикасы жүйелері мен қондырғыларын пайдалануға қабылдау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мен оның патрондарының сақталуын, оларды сақтау қауіпсіздігін қамтамасыз ететін және оларға бөтен адамдардың қол жетімділігін болдырмайтын жағдайлар.</w:t>
            </w:r>
          </w:p>
          <w:p>
            <w:pPr>
              <w:spacing w:after="20"/>
              <w:ind w:left="20"/>
              <w:jc w:val="both"/>
            </w:pPr>
            <w:r>
              <w:rPr>
                <w:rFonts w:ascii="Times New Roman"/>
                <w:b w:val="false"/>
                <w:i w:val="false"/>
                <w:color w:val="000000"/>
                <w:sz w:val="20"/>
              </w:rPr>
              <w:t>
Жеке қару үшін – қару мен оның патрондары иелерінің тұрғылықты жері бойынша үй-жайлардағы кілтпен жабылатын сейфтер немесе металл шкафтар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313 бұйрық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 экспонаттау жөніндегі қызметінің кіші түрі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Кілтпен жабылатын витриналар, сейфтері немесе металл шкафтары бар күзет сигнализациясымен жабдықталған жеке үй-жайлар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беретін құжаттар немесе жалға алу шарты.</w:t>
            </w:r>
          </w:p>
          <w:p>
            <w:pPr>
              <w:spacing w:after="20"/>
              <w:ind w:left="20"/>
              <w:jc w:val="both"/>
            </w:pPr>
            <w:r>
              <w:rPr>
                <w:rFonts w:ascii="Times New Roman"/>
                <w:b w:val="false"/>
                <w:i w:val="false"/>
                <w:color w:val="000000"/>
                <w:sz w:val="20"/>
              </w:rPr>
              <w:t>
Аталған объектіні, өрт автоматикасы жүйелері мен қондырғыларын пайдалануға қабылдау актілері (заңды тұлғалар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тәулік бойы күзету (күзет қызметтерін көрсетуге арналған шарт)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сигнализациясын орнату актісі.</w:t>
            </w:r>
          </w:p>
          <w:p>
            <w:pPr>
              <w:spacing w:after="20"/>
              <w:ind w:left="20"/>
              <w:jc w:val="both"/>
            </w:pPr>
            <w:r>
              <w:rPr>
                <w:rFonts w:ascii="Times New Roman"/>
                <w:b w:val="false"/>
                <w:i w:val="false"/>
                <w:color w:val="000000"/>
                <w:sz w:val="20"/>
              </w:rPr>
              <w:t>
Қару сақталатын объектіні (үй-жайды) күзету шарты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есепке алу, мерзімді тексеру және сақтау жөніндегі құжаттамалар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есепке алу, мерзімді тексеру және сақтау бойынша журналдар.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1-нысан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мен оның патрондарын сақтау, сақталуы және есепке алу тәртібі жөніндегі ішкі істер органдарының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313 бұйрық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 сатып алу жөніндегі қызметті жүзеге асыру үшін қойылатын біліктілік талаптары және оларға сәйкестікті растайтын құжаттардың тізбесі</w:t>
            </w:r>
          </w:p>
          <w:p>
            <w:pPr>
              <w:spacing w:after="20"/>
              <w:ind w:left="20"/>
              <w:jc w:val="both"/>
            </w:pPr>
            <w:r>
              <w:rPr>
                <w:rFonts w:ascii="Times New Roman"/>
                <w:b w:val="false"/>
                <w:i w:val="false"/>
                <w:color w:val="ff0000"/>
                <w:sz w:val="20"/>
              </w:rPr>
              <w:t xml:space="preserve">
Ескерту. Бөлім алып тасталды - ҚР Ішкі істер министрінің 19.05.2016 </w:t>
            </w:r>
            <w:r>
              <w:rPr>
                <w:rFonts w:ascii="Times New Roman"/>
                <w:b w:val="false"/>
                <w:i w:val="false"/>
                <w:color w:val="ff0000"/>
                <w:sz w:val="20"/>
              </w:rPr>
              <w:t>№ 531</w:t>
            </w:r>
            <w:r>
              <w:rPr>
                <w:rFonts w:ascii="Times New Roman"/>
                <w:b w:val="false"/>
                <w:i w:val="false"/>
                <w:color w:val="ff0000"/>
                <w:sz w:val="20"/>
              </w:rPr>
              <w:t xml:space="preserve"> (алғашқы ресми жарияланған күнінен кейін күнтізбелік жиырма бір күн өткен соң қолданысқа енгізіледі) бұйрығымен.</w:t>
            </w:r>
          </w:p>
        </w:tc>
      </w:tr>
    </w:tbl>
    <w:bookmarkStart w:name="z12" w:id="9"/>
    <w:p>
      <w:pPr>
        <w:spacing w:after="0"/>
        <w:ind w:left="0"/>
        <w:jc w:val="both"/>
      </w:pPr>
      <w:r>
        <w:rPr>
          <w:rFonts w:ascii="Times New Roman"/>
          <w:b w:val="false"/>
          <w:i w:val="false"/>
          <w:color w:val="000000"/>
          <w:sz w:val="28"/>
        </w:rPr>
        <w:t>
      Ескертпе: Қазақстан Республикасының аумағында қару сатуды жүзеге асыратын заңды тұлғалар арасында қаруды беру кезінде азаматтық және қызметтік қару мен оның патрондарын олардың түрлерін көрсете отырып, сатып алу-сату шарты (келісімшарты) көшірмелері болуы қажет.</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және қызметтік қару</w:t>
            </w:r>
            <w:r>
              <w:br/>
            </w:r>
            <w:r>
              <w:rPr>
                <w:rFonts w:ascii="Times New Roman"/>
                <w:b w:val="false"/>
                <w:i w:val="false"/>
                <w:color w:val="000000"/>
                <w:sz w:val="20"/>
              </w:rPr>
              <w:t xml:space="preserve">мен оның патрондарын әзірлеу, </w:t>
            </w:r>
            <w:r>
              <w:br/>
            </w:r>
            <w:r>
              <w:rPr>
                <w:rFonts w:ascii="Times New Roman"/>
                <w:b w:val="false"/>
                <w:i w:val="false"/>
                <w:color w:val="000000"/>
                <w:sz w:val="20"/>
              </w:rPr>
              <w:t>өндіру, жөндеу, сату, коллекцияға</w:t>
            </w:r>
            <w:r>
              <w:br/>
            </w:r>
            <w:r>
              <w:rPr>
                <w:rFonts w:ascii="Times New Roman"/>
                <w:b w:val="false"/>
                <w:i w:val="false"/>
                <w:color w:val="000000"/>
                <w:sz w:val="20"/>
              </w:rPr>
              <w:t>жинау және экспонаттау жөніндегі</w:t>
            </w:r>
            <w:r>
              <w:br/>
            </w:r>
            <w:r>
              <w:rPr>
                <w:rFonts w:ascii="Times New Roman"/>
                <w:b w:val="false"/>
                <w:i w:val="false"/>
                <w:color w:val="000000"/>
                <w:sz w:val="20"/>
              </w:rPr>
              <w:t>қызметке қойылатын біліктілік</w:t>
            </w:r>
            <w:r>
              <w:br/>
            </w:r>
            <w:r>
              <w:rPr>
                <w:rFonts w:ascii="Times New Roman"/>
                <w:b w:val="false"/>
                <w:i w:val="false"/>
                <w:color w:val="000000"/>
                <w:sz w:val="20"/>
              </w:rPr>
              <w:t>талаптары мен оларға сәйкестікті</w:t>
            </w:r>
            <w:r>
              <w:br/>
            </w:r>
            <w:r>
              <w:rPr>
                <w:rFonts w:ascii="Times New Roman"/>
                <w:b w:val="false"/>
                <w:i w:val="false"/>
                <w:color w:val="000000"/>
                <w:sz w:val="20"/>
              </w:rPr>
              <w:t>растайтын құжаттар тізбесіне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Азаматтық және қызметтік қару мен оның патрондарын әзірлеу,</w:t>
      </w:r>
      <w:r>
        <w:br/>
      </w:r>
      <w:r>
        <w:rPr>
          <w:rFonts w:ascii="Times New Roman"/>
          <w:b/>
          <w:i w:val="false"/>
          <w:color w:val="000000"/>
        </w:rPr>
        <w:t>өндіру, жөндеу, сату, коллекцияға жинау және экспонаттау</w:t>
      </w:r>
      <w:r>
        <w:br/>
      </w:r>
      <w:r>
        <w:rPr>
          <w:rFonts w:ascii="Times New Roman"/>
          <w:b/>
          <w:i w:val="false"/>
          <w:color w:val="000000"/>
        </w:rPr>
        <w:t>жөніндегі қызмет лицензиясына мәліметтер нысаны</w:t>
      </w:r>
    </w:p>
    <w:p>
      <w:pPr>
        <w:spacing w:after="0"/>
        <w:ind w:left="0"/>
        <w:jc w:val="both"/>
      </w:pPr>
      <w:r>
        <w:rPr>
          <w:rFonts w:ascii="Times New Roman"/>
          <w:b w:val="false"/>
          <w:i w:val="false"/>
          <w:color w:val="000000"/>
          <w:sz w:val="28"/>
        </w:rPr>
        <w:t>
      Жалпы ақпарат</w:t>
      </w:r>
    </w:p>
    <w:p>
      <w:pPr>
        <w:spacing w:after="0"/>
        <w:ind w:left="0"/>
        <w:jc w:val="both"/>
      </w:pPr>
      <w:r>
        <w:rPr>
          <w:rFonts w:ascii="Times New Roman"/>
          <w:b w:val="false"/>
          <w:i w:val="false"/>
          <w:color w:val="000000"/>
          <w:sz w:val="28"/>
        </w:rPr>
        <w:t>
      1. Өтініш беруші ____________________________________________________</w:t>
      </w:r>
    </w:p>
    <w:p>
      <w:pPr>
        <w:spacing w:after="0"/>
        <w:ind w:left="0"/>
        <w:jc w:val="both"/>
      </w:pPr>
      <w:r>
        <w:rPr>
          <w:rFonts w:ascii="Times New Roman"/>
          <w:b w:val="false"/>
          <w:i w:val="false"/>
          <w:color w:val="000000"/>
          <w:sz w:val="28"/>
        </w:rPr>
        <w:t>
      (заңды және жеке тұлға)</w:t>
      </w:r>
    </w:p>
    <w:p>
      <w:pPr>
        <w:spacing w:after="0"/>
        <w:ind w:left="0"/>
        <w:jc w:val="both"/>
      </w:pPr>
      <w:r>
        <w:rPr>
          <w:rFonts w:ascii="Times New Roman"/>
          <w:b w:val="false"/>
          <w:i w:val="false"/>
          <w:color w:val="000000"/>
          <w:sz w:val="28"/>
        </w:rPr>
        <w:t>
      2. Заңды тұлғаның/ жеке тұлғаның/ жеке кәсіпкердің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Азаматтық және қызметтік қару мен оның патрондарын әзірлеу, өндіру,</w:t>
      </w:r>
    </w:p>
    <w:p>
      <w:pPr>
        <w:spacing w:after="0"/>
        <w:ind w:left="0"/>
        <w:jc w:val="both"/>
      </w:pPr>
      <w:r>
        <w:rPr>
          <w:rFonts w:ascii="Times New Roman"/>
          <w:b w:val="false"/>
          <w:i w:val="false"/>
          <w:color w:val="000000"/>
          <w:sz w:val="28"/>
        </w:rPr>
        <w:t>
      жөндеу, сату, коллекцияға жинау, экспонаттау жөніндегі қызмет түріне</w:t>
      </w:r>
    </w:p>
    <w:p>
      <w:pPr>
        <w:spacing w:after="0"/>
        <w:ind w:left="0"/>
        <w:jc w:val="both"/>
      </w:pPr>
      <w:r>
        <w:rPr>
          <w:rFonts w:ascii="Times New Roman"/>
          <w:b w:val="false"/>
          <w:i w:val="false"/>
          <w:color w:val="000000"/>
          <w:sz w:val="28"/>
        </w:rPr>
        <w:t>
      арналған жалпы талаптар мен құжаттар</w:t>
      </w:r>
    </w:p>
    <w:p>
      <w:pPr>
        <w:spacing w:after="0"/>
        <w:ind w:left="0"/>
        <w:jc w:val="both"/>
      </w:pPr>
      <w:r>
        <w:rPr>
          <w:rFonts w:ascii="Times New Roman"/>
          <w:b w:val="false"/>
          <w:i w:val="false"/>
          <w:color w:val="000000"/>
          <w:sz w:val="28"/>
        </w:rPr>
        <w:t>
      Есептік құжаттама</w:t>
      </w:r>
    </w:p>
    <w:p>
      <w:pPr>
        <w:spacing w:after="0"/>
        <w:ind w:left="0"/>
        <w:jc w:val="both"/>
      </w:pPr>
      <w:r>
        <w:rPr>
          <w:rFonts w:ascii="Times New Roman"/>
          <w:b w:val="false"/>
          <w:i w:val="false"/>
          <w:color w:val="000000"/>
          <w:sz w:val="28"/>
        </w:rPr>
        <w:t>
      3. Қаруды қабылдау тапсыруды есепке алу жураналын бастаған күн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(лицензиялық-рұқсат беру жүйесінің мөрі басылған)</w:t>
      </w:r>
    </w:p>
    <w:p>
      <w:pPr>
        <w:spacing w:after="0"/>
        <w:ind w:left="0"/>
        <w:jc w:val="both"/>
      </w:pPr>
      <w:r>
        <w:rPr>
          <w:rFonts w:ascii="Times New Roman"/>
          <w:b w:val="false"/>
          <w:i w:val="false"/>
          <w:color w:val="000000"/>
          <w:sz w:val="28"/>
        </w:rPr>
        <w:t>
      Журналдың түгендеу нөмірі ___________________________________________</w:t>
      </w:r>
    </w:p>
    <w:p>
      <w:pPr>
        <w:spacing w:after="0"/>
        <w:ind w:left="0"/>
        <w:jc w:val="both"/>
      </w:pPr>
      <w:r>
        <w:rPr>
          <w:rFonts w:ascii="Times New Roman"/>
          <w:b w:val="false"/>
          <w:i w:val="false"/>
          <w:color w:val="000000"/>
          <w:sz w:val="28"/>
        </w:rPr>
        <w:t>
      5. Кәсіпорындарда, мекемелер мен оқу орындарында қару мен оның</w:t>
      </w:r>
    </w:p>
    <w:p>
      <w:pPr>
        <w:spacing w:after="0"/>
        <w:ind w:left="0"/>
        <w:jc w:val="both"/>
      </w:pPr>
      <w:r>
        <w:rPr>
          <w:rFonts w:ascii="Times New Roman"/>
          <w:b w:val="false"/>
          <w:i w:val="false"/>
          <w:color w:val="000000"/>
          <w:sz w:val="28"/>
        </w:rPr>
        <w:t>
      патрондарын есепке алу журналын бастаған күн ________________________</w:t>
      </w:r>
    </w:p>
    <w:p>
      <w:pPr>
        <w:spacing w:after="0"/>
        <w:ind w:left="0"/>
        <w:jc w:val="both"/>
      </w:pPr>
      <w:r>
        <w:rPr>
          <w:rFonts w:ascii="Times New Roman"/>
          <w:b w:val="false"/>
          <w:i w:val="false"/>
          <w:color w:val="000000"/>
          <w:sz w:val="28"/>
        </w:rPr>
        <w:t>
                     (лицензиялық-рұқсат беру жүйесінің мөрі басылған)</w:t>
      </w:r>
    </w:p>
    <w:p>
      <w:pPr>
        <w:spacing w:after="0"/>
        <w:ind w:left="0"/>
        <w:jc w:val="both"/>
      </w:pPr>
      <w:r>
        <w:rPr>
          <w:rFonts w:ascii="Times New Roman"/>
          <w:b w:val="false"/>
          <w:i w:val="false"/>
          <w:color w:val="000000"/>
          <w:sz w:val="28"/>
        </w:rPr>
        <w:t>
      Журналдың түгендеу нөмірі ___________________________________________</w:t>
      </w:r>
    </w:p>
    <w:p>
      <w:pPr>
        <w:spacing w:after="0"/>
        <w:ind w:left="0"/>
        <w:jc w:val="both"/>
      </w:pPr>
      <w:r>
        <w:rPr>
          <w:rFonts w:ascii="Times New Roman"/>
          <w:b w:val="false"/>
          <w:i w:val="false"/>
          <w:color w:val="000000"/>
          <w:sz w:val="28"/>
        </w:rPr>
        <w:t>
      Өтінішті қабылдаған лауазымды тұлғаның жауапкершілігі</w:t>
      </w:r>
    </w:p>
    <w:p>
      <w:pPr>
        <w:spacing w:after="0"/>
        <w:ind w:left="0"/>
        <w:jc w:val="both"/>
      </w:pPr>
      <w:r>
        <w:rPr>
          <w:rFonts w:ascii="Times New Roman"/>
          <w:b w:val="false"/>
          <w:i w:val="false"/>
          <w:color w:val="000000"/>
          <w:sz w:val="28"/>
        </w:rPr>
        <w:t>
      Өтініш берген күн ___________________________________________________</w:t>
      </w:r>
    </w:p>
    <w:p>
      <w:pPr>
        <w:spacing w:after="0"/>
        <w:ind w:left="0"/>
        <w:jc w:val="both"/>
      </w:pPr>
      <w:r>
        <w:rPr>
          <w:rFonts w:ascii="Times New Roman"/>
          <w:b w:val="false"/>
          <w:i w:val="false"/>
          <w:color w:val="000000"/>
          <w:sz w:val="28"/>
        </w:rPr>
        <w:t>
      __________________________________________________ __________________</w:t>
      </w:r>
    </w:p>
    <w:p>
      <w:pPr>
        <w:spacing w:after="0"/>
        <w:ind w:left="0"/>
        <w:jc w:val="both"/>
      </w:pPr>
      <w:r>
        <w:rPr>
          <w:rFonts w:ascii="Times New Roman"/>
          <w:b w:val="false"/>
          <w:i w:val="false"/>
          <w:color w:val="000000"/>
          <w:sz w:val="28"/>
        </w:rPr>
        <w:t>
            (лауазымды тұлғаның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және қызметтік қару</w:t>
            </w:r>
            <w:r>
              <w:br/>
            </w:r>
            <w:r>
              <w:rPr>
                <w:rFonts w:ascii="Times New Roman"/>
                <w:b w:val="false"/>
                <w:i w:val="false"/>
                <w:color w:val="000000"/>
                <w:sz w:val="20"/>
              </w:rPr>
              <w:t xml:space="preserve">мен оның патрондарын әзірлеу, </w:t>
            </w:r>
            <w:r>
              <w:br/>
            </w:r>
            <w:r>
              <w:rPr>
                <w:rFonts w:ascii="Times New Roman"/>
                <w:b w:val="false"/>
                <w:i w:val="false"/>
                <w:color w:val="000000"/>
                <w:sz w:val="20"/>
              </w:rPr>
              <w:t>өндіру, жөндеу, сату, коллекцияға</w:t>
            </w:r>
            <w:r>
              <w:br/>
            </w:r>
            <w:r>
              <w:rPr>
                <w:rFonts w:ascii="Times New Roman"/>
                <w:b w:val="false"/>
                <w:i w:val="false"/>
                <w:color w:val="000000"/>
                <w:sz w:val="20"/>
              </w:rPr>
              <w:t>жинау және экспонаттау жөніндегі</w:t>
            </w:r>
            <w:r>
              <w:br/>
            </w:r>
            <w:r>
              <w:rPr>
                <w:rFonts w:ascii="Times New Roman"/>
                <w:b w:val="false"/>
                <w:i w:val="false"/>
                <w:color w:val="000000"/>
                <w:sz w:val="20"/>
              </w:rPr>
              <w:t>қызметке қойылатын біліктілік</w:t>
            </w:r>
            <w:r>
              <w:br/>
            </w:r>
            <w:r>
              <w:rPr>
                <w:rFonts w:ascii="Times New Roman"/>
                <w:b w:val="false"/>
                <w:i w:val="false"/>
                <w:color w:val="000000"/>
                <w:sz w:val="20"/>
              </w:rPr>
              <w:t>талаптары мен оларға сәйкестікті</w:t>
            </w:r>
            <w:r>
              <w:br/>
            </w:r>
            <w:r>
              <w:rPr>
                <w:rFonts w:ascii="Times New Roman"/>
                <w:b w:val="false"/>
                <w:i w:val="false"/>
                <w:color w:val="000000"/>
                <w:sz w:val="20"/>
              </w:rPr>
              <w:t>растайтын құжаттар тізбесіне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Қару мен оның патрондарының қолда бары және қажетті саны туралы мәліметтер</w:t>
      </w:r>
    </w:p>
    <w:p>
      <w:pPr>
        <w:spacing w:after="0"/>
        <w:ind w:left="0"/>
        <w:jc w:val="both"/>
      </w:pPr>
      <w:r>
        <w:rPr>
          <w:rFonts w:ascii="Times New Roman"/>
          <w:b w:val="false"/>
          <w:i w:val="false"/>
          <w:color w:val="ff0000"/>
          <w:sz w:val="28"/>
        </w:rPr>
        <w:t xml:space="preserve">
      Ескерту. 2-қосымша алып тасталды - ҚР Ішкі істер министрінің 19.05.2016 </w:t>
      </w:r>
      <w:r>
        <w:rPr>
          <w:rFonts w:ascii="Times New Roman"/>
          <w:b w:val="false"/>
          <w:i w:val="false"/>
          <w:color w:val="ff0000"/>
          <w:sz w:val="28"/>
        </w:rPr>
        <w:t>№ 531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