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b345" w14:textId="633b3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24 сәуірдегі № 135 қаулысы. Ақтөбе облысының Әділет департаментінде 2015 жылғы 4 маусымда № 4339 болып тіркелді. Күші жойылды - Ақтөбе облысы әкімдігінің 2018 жылғы 15 наурыздағы № 125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15.03.2018 № 125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РҚАО ескертпесі. </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Ұлттық экономика министрінің міндетін атқарушының 2015 жылғы 27 наурыздағы № 275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стандартын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"Ақтөбе облысының экономика және бюджеттік жоспарлау басқармасы" мемлекеттік мекемесі осы қаулыны "Әділет" ақпараттық–құқықтық жүйесінде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бірінші орынбасары Р.Кемаловаға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бірақ, Қазақстан Республикасының Ұлттық экономика министрінің міндетін атқарушы 2015 жылғы 27 наурыздағы № 275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стандартын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r>
        <w:br/>
      </w:r>
      <w:r>
        <w:rPr>
          <w:rFonts w:ascii="Times New Roman"/>
          <w:b w:val="false"/>
          <w:i w:val="false"/>
          <w:color w:val="000000"/>
          <w:sz w:val="28"/>
        </w:rPr>
        <w:t xml:space="preserve">
      </w:t>
      </w:r>
      <w:r>
        <w:rPr>
          <w:rFonts w:ascii="Times New Roman"/>
          <w:b w:val="false"/>
          <w:i w:val="false"/>
          <w:color w:val="000000"/>
          <w:sz w:val="28"/>
        </w:rPr>
        <w:t xml:space="preserve">5. Облыс әкімдігінің 2014 жылғы 27 тамыздағы № 306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4036 тіркелген, 2014 жылғы 7 қазанда "Ақтөбе" және "Актюбинский вестник" газеттерінде жарияланған) күші жойылды деп танылсын.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w:t>
            </w:r>
            <w:r>
              <w:br/>
            </w:r>
            <w:r>
              <w:rPr>
                <w:rFonts w:ascii="Times New Roman"/>
                <w:b w:val="false"/>
                <w:i w:val="false"/>
                <w:color w:val="000000"/>
                <w:sz w:val="20"/>
              </w:rPr>
              <w:t>2015 жылғы 24 сәуірдегі</w:t>
            </w:r>
            <w:r>
              <w:br/>
            </w:r>
            <w:r>
              <w:rPr>
                <w:rFonts w:ascii="Times New Roman"/>
                <w:b w:val="false"/>
                <w:i w:val="false"/>
                <w:color w:val="000000"/>
                <w:sz w:val="20"/>
              </w:rPr>
              <w:t>№ 135 қаулысымен бекітілді</w:t>
            </w:r>
          </w:p>
        </w:tc>
      </w:tr>
    </w:tbl>
    <w:bookmarkStart w:name="z9" w:id="1"/>
    <w:p>
      <w:pPr>
        <w:spacing w:after="0"/>
        <w:ind w:left="0"/>
        <w:jc w:val="left"/>
      </w:pPr>
      <w:r>
        <w:rPr>
          <w:rFonts w:ascii="Times New Roman"/>
          <w:b/>
          <w:i w:val="false"/>
          <w:color w:val="000000"/>
        </w:rPr>
        <w:t xml:space="preserve"> </w:t>
      </w:r>
      <w:r>
        <w:rPr>
          <w:rFonts w:ascii="Times New Roman"/>
          <w:b/>
          <w:i w:val="false"/>
          <w:color w:val="000000"/>
        </w:rPr>
        <w:t>"Ауылдық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Қосымша жаңа редакцияда - Ақтөбе облысының әкімдігінің 21.07.2015 </w:t>
      </w:r>
      <w:r>
        <w:rPr>
          <w:rFonts w:ascii="Times New Roman"/>
          <w:b w:val="false"/>
          <w:i w:val="false"/>
          <w:color w:val="ff0000"/>
          <w:sz w:val="28"/>
        </w:rPr>
        <w:t>№ 273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қызметті (бұдан әрі – мемлекеттік көрсетілетін қызмет) аудандардың және облыстық маңызы бар қалалардың жергілікті атқарушы органдардың ауылдық аумақтарды дамыту саласындағы уәкiлеттi органдары (бұдан әрі – көрсетілетін қызметті беруші) көрсетеді.</w:t>
      </w:r>
    </w:p>
    <w:p>
      <w:pPr>
        <w:spacing w:after="0"/>
        <w:ind w:left="0"/>
        <w:jc w:val="both"/>
      </w:pPr>
      <w:r>
        <w:rPr>
          <w:rFonts w:ascii="Times New Roman"/>
          <w:b w:val="false"/>
          <w:i w:val="false"/>
          <w:color w:val="000000"/>
          <w:sz w:val="28"/>
        </w:rPr>
        <w:t>
      Мемлекеттік қызмет көрсетуге өтініштерді қабылдауды және нәтижелерін беруді көрсетілетін қызметті беруші жүзеге асырады.</w:t>
      </w:r>
    </w:p>
    <w:p>
      <w:pPr>
        <w:spacing w:after="0"/>
        <w:ind w:left="0"/>
        <w:jc w:val="both"/>
      </w:pPr>
      <w:r>
        <w:rPr>
          <w:rFonts w:ascii="Times New Roman"/>
          <w:b w:val="false"/>
          <w:i w:val="false"/>
          <w:color w:val="000000"/>
          <w:sz w:val="28"/>
        </w:rPr>
        <w:t>
      2. Мемлекеттік көрсетілетін қызметті көрсету формасы: қағаз түрінде.</w:t>
      </w:r>
    </w:p>
    <w:p>
      <w:pPr>
        <w:spacing w:after="0"/>
        <w:ind w:left="0"/>
        <w:jc w:val="both"/>
      </w:pPr>
      <w:r>
        <w:rPr>
          <w:rFonts w:ascii="Times New Roman"/>
          <w:b w:val="false"/>
          <w:i w:val="false"/>
          <w:color w:val="000000"/>
          <w:sz w:val="28"/>
        </w:rPr>
        <w:t>
      3. Үй сатып алуға немесе салуға арналған бюджеттік кредит және көтерме жәрдемақы түріндегі әлеуметтік қолдау шараларын ұсыну мемлекеттік көрсетілетін қызметтің нәтижесі болып табылады.</w:t>
      </w:r>
    </w:p>
    <w:p>
      <w:pPr>
        <w:spacing w:after="0"/>
        <w:ind w:left="0"/>
        <w:jc w:val="both"/>
      </w:pPr>
      <w:r>
        <w:rPr>
          <w:rFonts w:ascii="Times New Roman"/>
          <w:b w:val="false"/>
          <w:i w:val="false"/>
          <w:color w:val="000000"/>
          <w:sz w:val="28"/>
        </w:rPr>
        <w:t>
      Мемлекеттік қызмет көрсету нәтижелерін беру нысаны – қағаз түрінде.</w:t>
      </w:r>
    </w:p>
    <w:p>
      <w:pPr>
        <w:spacing w:after="0"/>
        <w:ind w:left="0"/>
        <w:jc w:val="left"/>
      </w:pPr>
      <w:r>
        <w:rPr>
          <w:rFonts w:ascii="Times New Roman"/>
          <w:b/>
          <w:i w:val="false"/>
          <w:color w:val="000000"/>
        </w:rPr>
        <w:t xml:space="preserve"> 2. Мемлекеттік көрсетілетін қызмет үдерісінде қызмет берушінің құрылымдық бөлімшелерінің (қызметкерлерінің) іс-әрекет тәртібін сипаттау</w:t>
      </w:r>
    </w:p>
    <w:p>
      <w:pPr>
        <w:spacing w:after="0"/>
        <w:ind w:left="0"/>
        <w:jc w:val="both"/>
      </w:pPr>
      <w:r>
        <w:rPr>
          <w:rFonts w:ascii="Times New Roman"/>
          <w:b w:val="false"/>
          <w:i w:val="false"/>
          <w:color w:val="000000"/>
          <w:sz w:val="28"/>
        </w:rPr>
        <w:t xml:space="preserve">
      4. Қазақстан Республикасының Ұлттық экономика министрінің міндетін атқарушының 2015 жылғы 27 наурыздағы №275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стандартының (бұдан әрі – Стандарт)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тізбесін ұсыну және өтініш мемлекеттік көрсетілетін қызмет бойынша рәсімдерді (іс-әрекеттерді) бастау үшін негіз болып табылады.</w:t>
      </w:r>
    </w:p>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(іс-әрекеттің) мазмұны:</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құжаттарды қабылдауды және тіркеуді жүзеге асырады, ұсынылған құжаттарды қарастыру үшін комиссияға жібереді (5 (бес) күнтізбелік күн ішінде).</w:t>
      </w:r>
    </w:p>
    <w:p>
      <w:pPr>
        <w:spacing w:after="0"/>
        <w:ind w:left="0"/>
        <w:jc w:val="both"/>
      </w:pPr>
      <w:r>
        <w:rPr>
          <w:rFonts w:ascii="Times New Roman"/>
          <w:b w:val="false"/>
          <w:i w:val="false"/>
          <w:color w:val="000000"/>
          <w:sz w:val="28"/>
        </w:rPr>
        <w:t>
      2) комиссия:</w:t>
      </w:r>
    </w:p>
    <w:p>
      <w:pPr>
        <w:spacing w:after="0"/>
        <w:ind w:left="0"/>
        <w:jc w:val="both"/>
      </w:pPr>
      <w:r>
        <w:rPr>
          <w:rFonts w:ascii="Times New Roman"/>
          <w:b w:val="false"/>
          <w:i w:val="false"/>
          <w:color w:val="000000"/>
          <w:sz w:val="28"/>
        </w:rPr>
        <w:t>
      ұсынылған құжаттарды қарастырады және аудан (облыстық маңызы бар қала) әкімдігіне көрсетілетін қызметті алушыға әлеуметтік қолдау шараларын ұсыну туралы ұсыныс жасайды (10 (он) күнтізбелік күн ішінде);</w:t>
      </w:r>
    </w:p>
    <w:p>
      <w:pPr>
        <w:spacing w:after="0"/>
        <w:ind w:left="0"/>
        <w:jc w:val="both"/>
      </w:pPr>
      <w:r>
        <w:rPr>
          <w:rFonts w:ascii="Times New Roman"/>
          <w:b w:val="false"/>
          <w:i w:val="false"/>
          <w:color w:val="000000"/>
          <w:sz w:val="28"/>
        </w:rPr>
        <w:t xml:space="preserve">
      әлеуметтік қолдау шараларын ұсынудан бас тартылған жағдайда, көрсетілетін қызметті беруші дәлелді жауап жолдайды (3 (үш) жұмыс күні ішінде). </w:t>
      </w:r>
    </w:p>
    <w:p>
      <w:pPr>
        <w:spacing w:after="0"/>
        <w:ind w:left="0"/>
        <w:jc w:val="both"/>
      </w:pPr>
      <w:r>
        <w:rPr>
          <w:rFonts w:ascii="Times New Roman"/>
          <w:b w:val="false"/>
          <w:i w:val="false"/>
          <w:color w:val="000000"/>
          <w:sz w:val="28"/>
        </w:rPr>
        <w:t>
      3) аудан (облыстық маңызы бар қала) әкімдігі:</w:t>
      </w:r>
    </w:p>
    <w:p>
      <w:pPr>
        <w:spacing w:after="0"/>
        <w:ind w:left="0"/>
        <w:jc w:val="both"/>
      </w:pPr>
      <w:r>
        <w:rPr>
          <w:rFonts w:ascii="Times New Roman"/>
          <w:b w:val="false"/>
          <w:i w:val="false"/>
          <w:color w:val="000000"/>
          <w:sz w:val="28"/>
        </w:rPr>
        <w:t xml:space="preserve">
      көрсетілетін қызметті алушыға әлеуметтік қолдау шараларын ұсыну туралы ұсыныс (хаттама) түскен жағдайда оны қарастырады және көрсетілетін қызметті алушыларға әлеуметтік қолдау шараларын ұсыну туралы қаулы қабылдайды (10 (он) күнтізбелік күн ішінде). </w:t>
      </w:r>
    </w:p>
    <w:p>
      <w:pPr>
        <w:spacing w:after="0"/>
        <w:ind w:left="0"/>
        <w:jc w:val="both"/>
      </w:pPr>
      <w:r>
        <w:rPr>
          <w:rFonts w:ascii="Times New Roman"/>
          <w:b w:val="false"/>
          <w:i w:val="false"/>
          <w:color w:val="000000"/>
          <w:sz w:val="28"/>
        </w:rPr>
        <w:t>
      4) көрсетілетін қызметті берушінің жауапты орындаушысы:</w:t>
      </w:r>
    </w:p>
    <w:p>
      <w:pPr>
        <w:spacing w:after="0"/>
        <w:ind w:left="0"/>
        <w:jc w:val="both"/>
      </w:pPr>
      <w:r>
        <w:rPr>
          <w:rFonts w:ascii="Times New Roman"/>
          <w:b w:val="false"/>
          <w:i w:val="false"/>
          <w:color w:val="000000"/>
          <w:sz w:val="28"/>
        </w:rPr>
        <w:t xml:space="preserve">
      қаулы қабылданғаннан кейін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беруші, көрсетілетін қызметті алушы және сенім білдірілген адам (агент) арасында көрсетілетін қызметті алушыларға әлеуметтік қолдау шараларын ұсыну туралы келісім жасалады (7 (жеті) күнтізбелік күн ішінде);</w:t>
      </w:r>
    </w:p>
    <w:p>
      <w:pPr>
        <w:spacing w:after="0"/>
        <w:ind w:left="0"/>
        <w:jc w:val="both"/>
      </w:pPr>
      <w:r>
        <w:rPr>
          <w:rFonts w:ascii="Times New Roman"/>
          <w:b w:val="false"/>
          <w:i w:val="false"/>
          <w:color w:val="000000"/>
          <w:sz w:val="28"/>
        </w:rPr>
        <w:t>
      келісім жасалғаннан кейін көрсетілетін қызметті беруші көтерме жәрдемақы сомасын көрсетілетін қызметті алушының жеке дербес шотына аударады (7 (жеті) күнтізбелік күн ішінде).</w:t>
      </w:r>
    </w:p>
    <w:p>
      <w:pPr>
        <w:spacing w:after="0"/>
        <w:ind w:left="0"/>
        <w:jc w:val="both"/>
      </w:pPr>
      <w:r>
        <w:rPr>
          <w:rFonts w:ascii="Times New Roman"/>
          <w:b w:val="false"/>
          <w:i w:val="false"/>
          <w:color w:val="000000"/>
          <w:sz w:val="28"/>
        </w:rPr>
        <w:t>
      5) сенім білдірілген өкіл (агент):</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көрсетілетін қызметті алушыға тұрғын үй сатып алуға немесе салуға бюджеттік кредитті ұсынады (30 (отыз) жұмыс күні ішінде).</w:t>
      </w:r>
    </w:p>
    <w:p>
      <w:pPr>
        <w:spacing w:after="0"/>
        <w:ind w:left="0"/>
        <w:jc w:val="left"/>
      </w:pPr>
      <w:r>
        <w:rPr>
          <w:rFonts w:ascii="Times New Roman"/>
          <w:b/>
          <w:i w:val="false"/>
          <w:color w:val="000000"/>
        </w:rPr>
        <w:t xml:space="preserve"> 3. Мемлекеттік көрсетілетін қызмет үдерісінде қызмет берушінің құрылымдық бөлімшелерінің (қызметкерлерінің) өзара іс-әрекет тәртібін сипаттау</w:t>
      </w:r>
    </w:p>
    <w:p>
      <w:pPr>
        <w:spacing w:after="0"/>
        <w:ind w:left="0"/>
        <w:jc w:val="both"/>
      </w:pPr>
      <w:r>
        <w:rPr>
          <w:rFonts w:ascii="Times New Roman"/>
          <w:b w:val="false"/>
          <w:i w:val="false"/>
          <w:color w:val="000000"/>
          <w:sz w:val="28"/>
        </w:rPr>
        <w:t>
      6. Мемлекеттік көрсетілетін қызмет үдерісінде қатысатын қызмет берушінің құрылымдық бөлімшелер (қызметкерлер) тізбесі:</w:t>
      </w:r>
    </w:p>
    <w:p>
      <w:pPr>
        <w:spacing w:after="0"/>
        <w:ind w:left="0"/>
        <w:jc w:val="both"/>
      </w:pPr>
      <w:r>
        <w:rPr>
          <w:rFonts w:ascii="Times New Roman"/>
          <w:b w:val="false"/>
          <w:i w:val="false"/>
          <w:color w:val="000000"/>
          <w:sz w:val="28"/>
        </w:rPr>
        <w:t>
      көрсетілетін қызметті берушінің жауапты орындаушысы;</w:t>
      </w:r>
    </w:p>
    <w:p>
      <w:pPr>
        <w:spacing w:after="0"/>
        <w:ind w:left="0"/>
        <w:jc w:val="both"/>
      </w:pPr>
      <w:r>
        <w:rPr>
          <w:rFonts w:ascii="Times New Roman"/>
          <w:b w:val="false"/>
          <w:i w:val="false"/>
          <w:color w:val="000000"/>
          <w:sz w:val="28"/>
        </w:rPr>
        <w:t>
      комиссия;</w:t>
      </w:r>
    </w:p>
    <w:p>
      <w:pPr>
        <w:spacing w:after="0"/>
        <w:ind w:left="0"/>
        <w:jc w:val="both"/>
      </w:pPr>
      <w:r>
        <w:rPr>
          <w:rFonts w:ascii="Times New Roman"/>
          <w:b w:val="false"/>
          <w:i w:val="false"/>
          <w:color w:val="000000"/>
          <w:sz w:val="28"/>
        </w:rPr>
        <w:t xml:space="preserve">
      аудан (облыстық маңызы бар қала) әкімдігі; </w:t>
      </w:r>
    </w:p>
    <w:p>
      <w:pPr>
        <w:spacing w:after="0"/>
        <w:ind w:left="0"/>
        <w:jc w:val="both"/>
      </w:pPr>
      <w:r>
        <w:rPr>
          <w:rFonts w:ascii="Times New Roman"/>
          <w:b w:val="false"/>
          <w:i w:val="false"/>
          <w:color w:val="000000"/>
          <w:sz w:val="28"/>
        </w:rPr>
        <w:t>
      сенім білдірілген өкіл (агент).</w:t>
      </w:r>
    </w:p>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(іс-әрекеттердің) реттілігінің сипаттамасы:</w:t>
      </w:r>
    </w:p>
    <w:p>
      <w:pPr>
        <w:spacing w:after="0"/>
        <w:ind w:left="0"/>
        <w:jc w:val="both"/>
      </w:pPr>
      <w:r>
        <w:rPr>
          <w:rFonts w:ascii="Times New Roman"/>
          <w:b w:val="false"/>
          <w:i w:val="false"/>
          <w:color w:val="000000"/>
          <w:sz w:val="28"/>
        </w:rPr>
        <w:t>
      көрсетілетін қызметті беруші құжаттарды қабылдайды және тіркейді, ол құжаттарды қарастыру үшін комиссияға жібереді (5 (бес) күнтізбелік күн ішінде);</w:t>
      </w:r>
    </w:p>
    <w:p>
      <w:pPr>
        <w:spacing w:after="0"/>
        <w:ind w:left="0"/>
        <w:jc w:val="both"/>
      </w:pPr>
      <w:r>
        <w:rPr>
          <w:rFonts w:ascii="Times New Roman"/>
          <w:b w:val="false"/>
          <w:i w:val="false"/>
          <w:color w:val="000000"/>
          <w:sz w:val="28"/>
        </w:rPr>
        <w:t>
      комиссия құжаттарды қарастырады және аудан (облыстық маңызы бар қала) әкімдігіне әлеуметтік қолдау шараларын ұсыну туралы ұсыныс жасайды (10 (он) күнтізбелік күн ішінде);</w:t>
      </w:r>
    </w:p>
    <w:p>
      <w:pPr>
        <w:spacing w:after="0"/>
        <w:ind w:left="0"/>
        <w:jc w:val="both"/>
      </w:pPr>
      <w:r>
        <w:rPr>
          <w:rFonts w:ascii="Times New Roman"/>
          <w:b w:val="false"/>
          <w:i w:val="false"/>
          <w:color w:val="000000"/>
          <w:sz w:val="28"/>
        </w:rPr>
        <w:t xml:space="preserve">
      әлеуметтік қолдау шараларын ұсынудан бас тартылған жағдайда көрсетілетін қызметті беруші дәлелді жауап жолдайды (3 (үш) жұмыс күні ішінде); </w:t>
      </w:r>
    </w:p>
    <w:p>
      <w:pPr>
        <w:spacing w:after="0"/>
        <w:ind w:left="0"/>
        <w:jc w:val="both"/>
      </w:pPr>
      <w:r>
        <w:rPr>
          <w:rFonts w:ascii="Times New Roman"/>
          <w:b w:val="false"/>
          <w:i w:val="false"/>
          <w:color w:val="000000"/>
          <w:sz w:val="28"/>
        </w:rPr>
        <w:t>
      аудан (облыстық маңызы бар қала) әкімдігі әлеуметтік қолдау шараларын ұсыну туралы ұсыныс (хаттама) түскен жағдайда оны қарастырады және қаулы қабылдайды (10 (он) күнтізбелік күн ішінде);</w:t>
      </w:r>
    </w:p>
    <w:p>
      <w:pPr>
        <w:spacing w:after="0"/>
        <w:ind w:left="0"/>
        <w:jc w:val="both"/>
      </w:pPr>
      <w:r>
        <w:rPr>
          <w:rFonts w:ascii="Times New Roman"/>
          <w:b w:val="false"/>
          <w:i w:val="false"/>
          <w:color w:val="000000"/>
          <w:sz w:val="28"/>
        </w:rPr>
        <w:t>
      қаулы қабылданғаннан кейін әлеуметтік қолдау шараларын ұсыну туралы келісім жасалады (7 (жеті) күнтізбелік күн ішінде);</w:t>
      </w:r>
    </w:p>
    <w:p>
      <w:pPr>
        <w:spacing w:after="0"/>
        <w:ind w:left="0"/>
        <w:jc w:val="both"/>
      </w:pPr>
      <w:r>
        <w:rPr>
          <w:rFonts w:ascii="Times New Roman"/>
          <w:b w:val="false"/>
          <w:i w:val="false"/>
          <w:color w:val="000000"/>
          <w:sz w:val="28"/>
        </w:rPr>
        <w:t>
      келісім жасалғаннан кейін көтерме жәрдемақы сомасын жеке дербес шотқа аударады (7 (жеті) күнтізбелік күн ішінде);</w:t>
      </w:r>
    </w:p>
    <w:p>
      <w:pPr>
        <w:spacing w:after="0"/>
        <w:ind w:left="0"/>
        <w:jc w:val="both"/>
      </w:pPr>
      <w:r>
        <w:rPr>
          <w:rFonts w:ascii="Times New Roman"/>
          <w:b w:val="false"/>
          <w:i w:val="false"/>
          <w:color w:val="000000"/>
          <w:sz w:val="28"/>
        </w:rPr>
        <w:t xml:space="preserve">
      сенім білдірілген өкіл (агент) тұрғын үй сатып алуға немесе салуға бюджеттік кредитті ұсынады (30 (отыз) жұмыс күні ішінде). </w:t>
      </w:r>
    </w:p>
    <w:p>
      <w:pPr>
        <w:spacing w:after="0"/>
        <w:ind w:left="0"/>
        <w:jc w:val="both"/>
      </w:pPr>
      <w:r>
        <w:rPr>
          <w:rFonts w:ascii="Times New Roman"/>
          <w:b w:val="false"/>
          <w:i w:val="false"/>
          <w:color w:val="000000"/>
          <w:sz w:val="28"/>
        </w:rPr>
        <w:t xml:space="preserve">
      8. Мемлекеттік қызмет көрсету үдерісіндегі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де көрсетілетін қызметті берушілер және (немесе) халыққа қызмет көрсету орталықтарымен өзара іс-әрекет тәртібінің және мемлекеттік қызмет көрсету үдерісінде ақпараттық жүйелерді қолдану тәртібінің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регламентіне 1-қосымша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29100"/>
                    </a:xfrm>
                    <a:prstGeom prst="rect">
                      <a:avLst/>
                    </a:prstGeom>
                  </pic:spPr>
                </pic:pic>
              </a:graphicData>
            </a:graphic>
          </wp:inline>
        </w:drawing>
      </w:r>
    </w:p>
    <w:p>
      <w:pPr>
        <w:spacing w:after="0"/>
        <w:ind w:left="0"/>
        <w:jc w:val="both"/>
      </w:pPr>
      <w:r>
        <w:drawing>
          <wp:inline distT="0" distB="0" distL="0" distR="0">
            <wp:extent cx="69723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72300" cy="1841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w:t>
            </w:r>
            <w:r>
              <w:br/>
            </w:r>
            <w:r>
              <w:rPr>
                <w:rFonts w:ascii="Times New Roman"/>
                <w:b w:val="false"/>
                <w:i w:val="false"/>
                <w:color w:val="000000"/>
                <w:sz w:val="20"/>
              </w:rPr>
              <w:t>жұмыс істеу және тұру үшін</w:t>
            </w:r>
            <w:r>
              <w:br/>
            </w:r>
            <w:r>
              <w:rPr>
                <w:rFonts w:ascii="Times New Roman"/>
                <w:b w:val="false"/>
                <w:i w:val="false"/>
                <w:color w:val="000000"/>
                <w:sz w:val="20"/>
              </w:rPr>
              <w:t>келген денсаулық сақтау,</w:t>
            </w:r>
            <w:r>
              <w:br/>
            </w:r>
            <w:r>
              <w:rPr>
                <w:rFonts w:ascii="Times New Roman"/>
                <w:b w:val="false"/>
                <w:i w:val="false"/>
                <w:color w:val="000000"/>
                <w:sz w:val="20"/>
              </w:rPr>
              <w:t>білім беру, әлеуметтік</w:t>
            </w:r>
            <w:r>
              <w:br/>
            </w:r>
            <w:r>
              <w:rPr>
                <w:rFonts w:ascii="Times New Roman"/>
                <w:b w:val="false"/>
                <w:i w:val="false"/>
                <w:color w:val="000000"/>
                <w:sz w:val="20"/>
              </w:rPr>
              <w:t>қамсыздандыру, мәдениет спорт</w:t>
            </w:r>
            <w:r>
              <w:br/>
            </w:r>
            <w:r>
              <w:rPr>
                <w:rFonts w:ascii="Times New Roman"/>
                <w:b w:val="false"/>
                <w:i w:val="false"/>
                <w:color w:val="000000"/>
                <w:sz w:val="20"/>
              </w:rPr>
              <w:t>және агроөнеркәсіптік кешен</w:t>
            </w:r>
            <w:r>
              <w:br/>
            </w:r>
            <w:r>
              <w:rPr>
                <w:rFonts w:ascii="Times New Roman"/>
                <w:b w:val="false"/>
                <w:i w:val="false"/>
                <w:color w:val="000000"/>
                <w:sz w:val="20"/>
              </w:rPr>
              <w:t>саласындағы мамандарға</w:t>
            </w:r>
            <w:r>
              <w:br/>
            </w:r>
            <w:r>
              <w:rPr>
                <w:rFonts w:ascii="Times New Roman"/>
                <w:b w:val="false"/>
                <w:i w:val="false"/>
                <w:color w:val="000000"/>
                <w:sz w:val="20"/>
              </w:rPr>
              <w:t>әлеуметтік қолдау шараларын</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 xml:space="preserve">2-қосымша </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00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0" cy="2794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