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9eec" w14:textId="15b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12 маусымдағы № а-6/252 қаулысы. Ақмола облысының Әділет департаментінде 2015 жылғы 20 шілдеде № 4876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2012 жылғы 29 қазандағы № 410 Қазақстан Республикасы Президентінің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берліген "Есіл ауданының кәсіпкерлік және өнеркәсіп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Д.Б.Есжановқа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а-6/252 қаулысымен бекітілген</w:t>
            </w:r>
          </w:p>
        </w:tc>
      </w:tr>
    </w:tbl>
    <w:bookmarkStart w:name="z6" w:id="0"/>
    <w:p>
      <w:pPr>
        <w:spacing w:after="0"/>
        <w:ind w:left="0"/>
        <w:jc w:val="left"/>
      </w:pPr>
      <w:r>
        <w:rPr>
          <w:rFonts w:ascii="Times New Roman"/>
          <w:b/>
          <w:i w:val="false"/>
          <w:color w:val="000000"/>
        </w:rPr>
        <w:t xml:space="preserve"> "Есіл ауданының кәсіпкерлік және өнеркәсіп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"Есіл ауданының кәсіпкерлік және өнеркәсіп бөлімі" мемлекеттік мекемесінің өз құзыреті шегінде кәсіпкерлік және өнеркәсіп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"Есіл ауданының кәсіпкерлік және өнеркәсіп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"Есіл ауданының кәсіпкерлік және өнеркәсіп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"Есіл ауданының кәсіпкерлік және өнеркәсіп бөлімі" мемлекеттік мекеме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"Есіл ауданының кәсіпкерлік және өнеркәсіп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"Есіл ауданының кәсіпкерлік және өнеркәсіп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"Есіл ауданының кәсіпкерлік және өнеркәсіп бөлімі" мемлекеттік мекемесі өз құзыретінің мәселелері бойынша заңнамада белгіленген тәртіппен ""Есіл ауданының кәсіпкерлік және өнеркәсіп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"Есіл ауданының кәсіпкерлік және өнеркәсіп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020900, Қазақстан Республикасы, Ақмола облысы, Есіл ауданы, Есіл қаласы, Қонаев көшесі,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"Есіл ауданының кәсіпкерлік және өнеркәсіп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"Есіл ауданының кәсіпкерлік және өнеркәсіп бөлімі" мемлекеттік мекемеснің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"Есіл ауданының кәсіпкерлік және өнеркәсіп бөлімі" мемлекеттік мекемеснің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"Есіл ауданының кәсіпкерлік және өнеркәсіп бөлімі" мемлекеттік мекемесіне кәсіпкерлік субъектілерімен "Есіл ауданының кәсіпкерлік және өнеркәсіп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"Есіл ауданының кәсіпкерлік және өнеркәсіп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"Есіл ауданының кәсіпкерлік және өнеркәсіп бөлімі" мемлекеттік мекемесінің негізгі миссиясы кәсіпкерлік және өнеркәсіп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кәсіпкерлікті және өнеркәсіпті дамыту мен қолдау, бәсекелестікті қорғау, сондай-ақ ғылыми-техникалық салада, инновациялық қызметте кәсіпкерлікті және өнеркәсіпті дамыту үшін жағдайлар жасау;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2)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3)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4)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5)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6)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7)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"Есіл ауданының кәсіпкерлік және өнеркәсіп бөлімі" мемлекеттік мекемесінің құзіреттілігіне қатысты сауалдарға лауазымды тұлғалардан, мемлекеттік ұйымдардың жауапты тұлғаларынан, басқа да ұйымдардан, қажетті ақпаратты, құжатты, басқада материалдарды, ауызша және жазбаша түсініктемені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және мемлекеттік емес органдардан және ұйымдардан "Есіл ауданының кәсіпкерлік және өнеркәсіп бөлімі" мемлекеттік мекемесіне қатысты қызметтік ақпарат алмасу;</w:t>
      </w:r>
      <w:r>
        <w:br/>
      </w:r>
      <w:r>
        <w:rPr>
          <w:rFonts w:ascii="Times New Roman"/>
          <w:b w:val="false"/>
          <w:i w:val="false"/>
          <w:color w:val="000000"/>
          <w:sz w:val="28"/>
        </w:rPr>
        <w:t>
      </w:t>
      </w:r>
      <w:r>
        <w:rPr>
          <w:rFonts w:ascii="Times New Roman"/>
          <w:b w:val="false"/>
          <w:i w:val="false"/>
          <w:color w:val="000000"/>
          <w:sz w:val="28"/>
        </w:rPr>
        <w:t>3) "Есіл ауданының кәсіпкерлік және өнеркәсіп бөлімі" мемлекеттік мекемесінің ақпараттық талдауын жүзеге асыру, құқықтық материалдық–техникалық қызметін қамтамасыз ету;</w:t>
      </w:r>
      <w:r>
        <w:br/>
      </w:r>
      <w:r>
        <w:rPr>
          <w:rFonts w:ascii="Times New Roman"/>
          <w:b w:val="false"/>
          <w:i w:val="false"/>
          <w:color w:val="000000"/>
          <w:sz w:val="28"/>
        </w:rPr>
        <w:t>
      </w:t>
      </w:r>
      <w:r>
        <w:rPr>
          <w:rFonts w:ascii="Times New Roman"/>
          <w:b w:val="false"/>
          <w:i w:val="false"/>
          <w:color w:val="000000"/>
          <w:sz w:val="28"/>
        </w:rPr>
        <w:t>4) кәсіпкерлік және өнеркәсіп саласында қажетті мәселелерді шешу үшін, арнайы уақытша және тұрақты жұмыс топтарын, комиссияларды немесе басқа ұжымдық ұйымдарды құру;</w:t>
      </w:r>
      <w:r>
        <w:br/>
      </w:r>
      <w:r>
        <w:rPr>
          <w:rFonts w:ascii="Times New Roman"/>
          <w:b w:val="false"/>
          <w:i w:val="false"/>
          <w:color w:val="000000"/>
          <w:sz w:val="28"/>
        </w:rPr>
        <w:t>
      </w:t>
      </w:r>
      <w:r>
        <w:rPr>
          <w:rFonts w:ascii="Times New Roman"/>
          <w:b w:val="false"/>
          <w:i w:val="false"/>
          <w:color w:val="000000"/>
          <w:sz w:val="28"/>
        </w:rPr>
        <w:t>5) өз өкілеттілігінің шеңберінде акті шығару;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кәсіпкерлік және өнеркәсіп саласында құқық бұзушылық орын алған жағдайда сотқа арыз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"Есіл ауданының кәсіпкерлік және өнеркәсіп бөлімі" мемлекеттік мекемесіне басшылықты "Есіл ауданының кәсіпкерлік және өнеркәсіп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"Есіл ауданының кәсіпкерлік және өнеркәсіп бөлімі" мемлекеттік мекемесінің бірінші басшысын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"Есіл ауданының кәсіпкерлік және өнеркәсіп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мемлекеттiк органдармен, ұйымдармен және азаматтармен өзара қарым-қатынастарда "Есіл ауданының ветеринария бөлімі" мемлекеттік мекемесінің мүдделерiн бiлдiредi;</w:t>
      </w:r>
      <w:r>
        <w:br/>
      </w:r>
      <w:r>
        <w:rPr>
          <w:rFonts w:ascii="Times New Roman"/>
          <w:b w:val="false"/>
          <w:i w:val="false"/>
          <w:color w:val="000000"/>
          <w:sz w:val="28"/>
        </w:rPr>
        <w:t>
      </w:t>
      </w:r>
      <w:r>
        <w:rPr>
          <w:rFonts w:ascii="Times New Roman"/>
          <w:b w:val="false"/>
          <w:i w:val="false"/>
          <w:color w:val="000000"/>
          <w:sz w:val="28"/>
        </w:rPr>
        <w:t>2) "Есіл ауданының кәсіпкерлік және өнеркәсіп бөлімі" мемлекеттік мекемесінің басшысы жүктелген міндеттерді орындауға, функцияларды атқаруға, сонымен қатар жемқорлыққа қарсы шара қолданылмағаны үшін жауапқа тартылады;</w:t>
      </w:r>
      <w:r>
        <w:br/>
      </w:r>
      <w:r>
        <w:rPr>
          <w:rFonts w:ascii="Times New Roman"/>
          <w:b w:val="false"/>
          <w:i w:val="false"/>
          <w:color w:val="000000"/>
          <w:sz w:val="28"/>
        </w:rPr>
        <w:t>
      </w:t>
      </w:r>
      <w:r>
        <w:rPr>
          <w:rFonts w:ascii="Times New Roman"/>
          <w:b w:val="false"/>
          <w:i w:val="false"/>
          <w:color w:val="000000"/>
          <w:sz w:val="28"/>
        </w:rPr>
        <w:t>3)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4) 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w:t>
      </w:r>
      <w:r>
        <w:rPr>
          <w:rFonts w:ascii="Times New Roman"/>
          <w:b w:val="false"/>
          <w:i w:val="false"/>
          <w:color w:val="000000"/>
          <w:sz w:val="28"/>
        </w:rPr>
        <w:t>5) 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6) бюджеттік қаражаттардың нысаналы қолданылуына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7)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"Есіл ауданының кәсіпкерлік және өнеркәсіп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"Есіл ауданының кәсіпкерлік және өнеркәсіп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"Есіл ауданының кәсіпкерлік және өнеркәсіп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"Есіл ауданының кәсіпкерлік және өнеркәсіп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"Есіл ауданының кәсіпкерлік және өнеркәсіп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"Есіл ауданының кәсіпкерлік және өнеркәсіп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