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c90d" w14:textId="b53c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 бойынша 2016 жылға арналған қоғамдық жұмыстарға сұраныс пен ұсынысты айқындау, қоғамдық жұмыстар ұйымдарының, түрлері, көлемі және нақты шартарының тізбесін, қатысушылардың еңбегіне төленетін ақының мөлшері мен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2015 жылғы 12 қарашадағы № а-10/219 қаулысы. Ақмола облысының Әділет департаментінде 2015 жылғы 30 қарашада № 5107 болып тіркелді. Күші жойылды - Ақмола облысы Еңбекшілдер ауданы әкімдігінің 2016 жылғы 22 сәуірдегі № а-4/73 қаулысымен</w:t>
      </w:r>
    </w:p>
    <w:p>
      <w:pPr>
        <w:spacing w:after="0"/>
        <w:ind w:left="0"/>
        <w:jc w:val="left"/>
      </w:pPr>
      <w:r>
        <w:rPr>
          <w:rFonts w:ascii="Times New Roman"/>
          <w:b w:val="false"/>
          <w:i w:val="false"/>
          <w:color w:val="ff0000"/>
          <w:sz w:val="28"/>
        </w:rPr>
        <w:t xml:space="preserve">      Ескерту. Күші жойылды - Ақмола облысы Еңбекшілдер ауданы әкімдігінің 22.04.2016 </w:t>
      </w:r>
      <w:r>
        <w:rPr>
          <w:rFonts w:ascii="Times New Roman"/>
          <w:b w:val="false"/>
          <w:i w:val="false"/>
          <w:color w:val="ff0000"/>
          <w:sz w:val="28"/>
        </w:rPr>
        <w:t>№ а-4/73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"Халықты жұмыспен қамту туралы"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 бойынша 2016 жылға арналған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Еңбекшілдер ауданы бойынша 2016 жылға арналған, қоғамдық жұмыстар ұйымдарының, түрлері, көлемі және нақты шартарының тізбесін, қатысушылардың еңбегіне төленетін ақының мөлшері мен оларды қаржыландыру көздерінің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О.Т.Ахметоваға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күннен бастап күшіне енеді, ресми жарияланған күннен бастап қолданысқа енгізіледі және 2016 жылдың 1 қантарынан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2015 жылғы " 12 " қарашадағы</w:t>
            </w:r>
            <w:r>
              <w:br/>
            </w:r>
            <w:r>
              <w:rPr>
                <w:rFonts w:ascii="Times New Roman"/>
                <w:b w:val="false"/>
                <w:i w:val="false"/>
                <w:color w:val="000000"/>
                <w:sz w:val="20"/>
              </w:rPr>
              <w:t>№ а-10/219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Еңбекшілдер ауданы бойынша 2016 жылға арналған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5051"/>
        <w:gridCol w:w="2416"/>
        <w:gridCol w:w="2417"/>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"Степняк қаласы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"Аңғалбатыр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"Баймырза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"Бірсуат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"Донской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"Еңбекшілдер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"Заурал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"Макин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 ауылдық округі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"Заозерный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"Кеңашы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"Краснофлот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"Мамай ауылы әкімінің аппараты" мемлекеттік мекемесі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2015 жылғы " 12 " қарашадағы</w:t>
            </w:r>
            <w:r>
              <w:br/>
            </w:r>
            <w:r>
              <w:rPr>
                <w:rFonts w:ascii="Times New Roman"/>
                <w:b w:val="false"/>
                <w:i w:val="false"/>
                <w:color w:val="000000"/>
                <w:sz w:val="20"/>
              </w:rPr>
              <w:t>№ а-10/219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Еңбекшілдер ауданы бойынша 2016 жылға арналған қоғамдық жұмыстарға сұраныс пен ұсынысты айқындау, қоғамдық жұмыстар ұйымдарының, түрлері, көлемі және нақты шартарының тізбесін, қатысушылардың еңбегіне төленетін ақының мөлшері мен оларды қаржыландыру көздерінің</w:t>
      </w:r>
      <w:r>
        <w:br/>
      </w:r>
      <w:r>
        <w:rPr>
          <w:rFonts w:ascii="Times New Roman"/>
          <w:b/>
          <w:i w:val="false"/>
          <w:color w:val="000000"/>
        </w:rPr>
        <w:t>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654"/>
        <w:gridCol w:w="1002"/>
        <w:gridCol w:w="3898"/>
        <w:gridCol w:w="1795"/>
        <w:gridCol w:w="1002"/>
        <w:gridCol w:w="474"/>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коғамдық жұмыстардың түрлері</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коғамдық жұмыстардың көлемі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коғамдық жұмыстардың нақты жағдайлары</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еңбекақысының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"Степняк қаласы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"Аңғалбатыр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"Баймырза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"Бірсуат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"Донской ауылдық округі әкімінің</w:t>
            </w:r>
            <w:r>
              <w:br/>
            </w:r>
            <w:r>
              <w:rPr>
                <w:rFonts w:ascii="Times New Roman"/>
                <w:b w:val="false"/>
                <w:i w:val="false"/>
                <w:color w:val="000000"/>
                <w:sz w:val="20"/>
              </w:rPr>
              <w:t>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"Еңбекшілдер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"Заурал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"Макин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 ауылдық округі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"Заозерный ауылы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"Кеңащы ауылы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"Краснофлот ауылы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"Мамай ауылы әкімінің аппараты" мемлекеттік мекемесі</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бюджеті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