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9b1b1" w14:textId="759b1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"Көкшетау қаласының аз қамтамасыз етілген отбасыларына (азаматтарына) тұрғын үй көмегін көрсетудің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Көкшетау қалалық мәслихатының 2015 жылғы 16 ақпандағы № С-34/2 шешімі. Ақмола облысының Әділет департаментінде 2015 жылғы 5 наурызда № 4675 болып тіркелді. Күші жойылды - Ақмола облысы Көкшетау қалалық мәслихатының 2016 жылғы 26 сәуірдегі № С-2/8 шешімімен</w:t>
      </w:r>
    </w:p>
    <w:p>
      <w:pPr>
        <w:spacing w:after="0"/>
        <w:ind w:left="0"/>
        <w:jc w:val="left"/>
      </w:pPr>
      <w:r>
        <w:rPr>
          <w:rFonts w:ascii="Times New Roman"/>
          <w:b w:val="false"/>
          <w:i w:val="false"/>
          <w:color w:val="ff0000"/>
          <w:sz w:val="28"/>
        </w:rPr>
        <w:t xml:space="preserve">      Ескерту. Күші жойылды - Ақмола облысы Көкшетау қалалық мәслихатының 26.04.2016 </w:t>
      </w:r>
      <w:r>
        <w:rPr>
          <w:rFonts w:ascii="Times New Roman"/>
          <w:b w:val="false"/>
          <w:i w:val="false"/>
          <w:color w:val="ff0000"/>
          <w:sz w:val="28"/>
        </w:rPr>
        <w:t>№ С-2/8</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Көкшетау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Көкшетау қалалық мәслихатының 24.12.2015 </w:t>
      </w:r>
      <w:r>
        <w:rPr>
          <w:rFonts w:ascii="Times New Roman"/>
          <w:b w:val="false"/>
          <w:i w:val="false"/>
          <w:color w:val="ff0000"/>
          <w:sz w:val="28"/>
        </w:rPr>
        <w:t>№ С-44/4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xml:space="preserve">
      1. </w:t>
      </w:r>
      <w:r>
        <w:rPr>
          <w:rFonts w:ascii="Times New Roman"/>
          <w:b w:val="false"/>
          <w:i w:val="false"/>
          <w:color w:val="000000"/>
          <w:sz w:val="28"/>
        </w:rPr>
        <w:t xml:space="preserve">Көкшетау қаласының аз қамтамасыз етілген отбасыларына (азаматтарына) тұрғын үй көмегін көрсетудің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2. </w:t>
      </w:r>
      <w:r>
        <w:rPr>
          <w:rFonts w:ascii="Times New Roman"/>
          <w:b w:val="false"/>
          <w:i w:val="false"/>
          <w:color w:val="000000"/>
          <w:sz w:val="28"/>
        </w:rPr>
        <w:t>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Бесінші шақырылған</w:t>
            </w:r>
            <w:r>
              <w:br/>
            </w:r>
            <w:r>
              <w:rPr>
                <w:rFonts w:ascii="Times New Roman"/>
                <w:b w:val="false"/>
                <w:i/>
                <w:color w:val="000000"/>
                <w:sz w:val="20"/>
              </w:rPr>
              <w:t>Көкшетау қалалық мәслихатының 34-ші</w:t>
            </w:r>
            <w:r>
              <w:br/>
            </w:r>
            <w:r>
              <w:rPr>
                <w:rFonts w:ascii="Times New Roman"/>
                <w:b w:val="false"/>
                <w:i/>
                <w:color w:val="000000"/>
                <w:sz w:val="20"/>
              </w:rPr>
              <w:t>кезектен тыс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А.Аузаров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Бесінші шақыралған</w:t>
            </w:r>
            <w:r>
              <w:br/>
            </w:r>
            <w:r>
              <w:rPr>
                <w:rFonts w:ascii="Times New Roman"/>
                <w:b w:val="false"/>
                <w:i/>
                <w:color w:val="000000"/>
                <w:sz w:val="20"/>
              </w:rPr>
              <w:t>Көкшетау қалалық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Б.Бегалин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Көкшетау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Е.Маржықпаев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2015 жылғы "_____" ақпан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Көкшетау қалалық мәслихатының</w:t>
            </w:r>
            <w:r>
              <w:br/>
            </w:r>
            <w:r>
              <w:rPr>
                <w:rFonts w:ascii="Times New Roman"/>
                <w:b w:val="false"/>
                <w:i w:val="false"/>
                <w:color w:val="000000"/>
                <w:sz w:val="20"/>
              </w:rPr>
              <w:t>2015 жылғы 16 ақпандағы</w:t>
            </w:r>
            <w:r>
              <w:br/>
            </w:r>
            <w:r>
              <w:rPr>
                <w:rFonts w:ascii="Times New Roman"/>
                <w:b w:val="false"/>
                <w:i w:val="false"/>
                <w:color w:val="000000"/>
                <w:sz w:val="20"/>
              </w:rPr>
              <w:t>№ С-34/2 шешімімен бекітілді</w:t>
            </w:r>
          </w:p>
        </w:tc>
      </w:tr>
    </w:tbl>
    <w:bookmarkStart w:name="z14" w:id="0"/>
    <w:p>
      <w:pPr>
        <w:spacing w:after="0"/>
        <w:ind w:left="0"/>
        <w:jc w:val="left"/>
      </w:pPr>
      <w:r>
        <w:rPr>
          <w:rFonts w:ascii="Times New Roman"/>
          <w:b/>
          <w:i w:val="false"/>
          <w:color w:val="000000"/>
        </w:rPr>
        <w:t xml:space="preserve"> Көкшетау қаласында тұрғын үй көмегін көрсетудің мөлшері мен тәртібі</w:t>
      </w:r>
      <w:r>
        <w:br/>
      </w:r>
      <w:r>
        <w:rPr>
          <w:rFonts w:ascii="Times New Roman"/>
          <w:b/>
          <w:i w:val="false"/>
          <w:color w:val="000000"/>
        </w:rPr>
        <w:t>1. Тұрғын үй көмегін көрсету тәртібі</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Тұрғын үй көмегi жергiлiктi бюджет қаражаты есебiнен Көкшетау қаласында, Станционный кентінде, Красный Яр селолық округінде, Чайкино кентінде тұрақты тұратын аз қамтамасыз етiлген отбасыларға (азаматтарға) ұсынылады.</w:t>
      </w:r>
      <w:r>
        <w:br/>
      </w:r>
      <w:r>
        <w:rPr>
          <w:rFonts w:ascii="Times New Roman"/>
          <w:b w:val="false"/>
          <w:i w:val="false"/>
          <w:color w:val="000000"/>
          <w:sz w:val="28"/>
        </w:rPr>
        <w:t xml:space="preserve">
      2. </w:t>
      </w:r>
      <w:r>
        <w:rPr>
          <w:rFonts w:ascii="Times New Roman"/>
          <w:b w:val="false"/>
          <w:i w:val="false"/>
          <w:color w:val="000000"/>
          <w:sz w:val="28"/>
        </w:rPr>
        <w:t xml:space="preserve">Тұрғын үй көмегін тағайындау үшін отбасы (азамат) тұрғын үй көмегін тағайындауды және төлеуді жүзеге асыратын уәкілетті органға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өтініш береді.</w:t>
      </w:r>
      <w:r>
        <w:br/>
      </w:r>
      <w:r>
        <w:rPr>
          <w:rFonts w:ascii="Times New Roman"/>
          <w:b w:val="false"/>
          <w:i w:val="false"/>
          <w:color w:val="000000"/>
          <w:sz w:val="28"/>
        </w:rPr>
        <w:t xml:space="preserve">
      3. </w:t>
      </w:r>
      <w:r>
        <w:rPr>
          <w:rFonts w:ascii="Times New Roman"/>
          <w:b w:val="false"/>
          <w:i w:val="false"/>
          <w:color w:val="000000"/>
          <w:sz w:val="28"/>
        </w:rPr>
        <w:t xml:space="preserve">Мемлекеттік қызмет көрсетуге өтініштер қабылдау және нәтижесін беру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Көкшетау қалалық мәслихатының 24.12.2015 </w:t>
      </w:r>
      <w:r>
        <w:rPr>
          <w:rFonts w:ascii="Times New Roman"/>
          <w:b w:val="false"/>
          <w:i w:val="false"/>
          <w:color w:val="ff0000"/>
          <w:sz w:val="28"/>
        </w:rPr>
        <w:t>№ С-44/4</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xml:space="preserve">
      4. </w:t>
      </w:r>
      <w:r>
        <w:rPr>
          <w:rFonts w:ascii="Times New Roman"/>
          <w:b w:val="false"/>
          <w:i w:val="false"/>
          <w:color w:val="000000"/>
          <w:sz w:val="28"/>
        </w:rPr>
        <w:t>Тұрғын үй көмегі ағымдағы тоқсанға толық тағайындалады, ал отбасының өткен тоқсандағы табыстары мен коммуналдық қызметтерінің шығындары есепке алынады.</w:t>
      </w:r>
      <w:r>
        <w:br/>
      </w:r>
      <w:r>
        <w:rPr>
          <w:rFonts w:ascii="Times New Roman"/>
          <w:b w:val="false"/>
          <w:i w:val="false"/>
          <w:color w:val="000000"/>
          <w:sz w:val="28"/>
        </w:rPr>
        <w:t xml:space="preserve">
      5. </w:t>
      </w:r>
      <w:r>
        <w:rPr>
          <w:rFonts w:ascii="Times New Roman"/>
          <w:b w:val="false"/>
          <w:i w:val="false"/>
          <w:color w:val="000000"/>
          <w:sz w:val="28"/>
        </w:rPr>
        <w:t>Коммуналдық қызметтер бойынша шығындар жеткізушілердің коммуналдық қызметтер төлемдеріне ұсынған шоттары бойынша алынады.</w:t>
      </w:r>
      <w:r>
        <w:br/>
      </w:r>
      <w:r>
        <w:rPr>
          <w:rFonts w:ascii="Times New Roman"/>
          <w:b w:val="false"/>
          <w:i w:val="false"/>
          <w:color w:val="000000"/>
          <w:sz w:val="28"/>
        </w:rPr>
        <w:t xml:space="preserve">
      6. </w:t>
      </w:r>
      <w:r>
        <w:rPr>
          <w:rFonts w:ascii="Times New Roman"/>
          <w:b w:val="false"/>
          <w:i w:val="false"/>
          <w:color w:val="000000"/>
          <w:sz w:val="28"/>
        </w:rPr>
        <w:t>Тұрғын үй көмегін тағайындау және төлеу бойынша өкілетті орган болып "Көкшетау қаласының жұмыспен қамту және әлеуметтік бағдарламалар бөлімі" мемлекеттік мекемесі (бұдан әрі - уәкілетті орган) анықталды.</w:t>
      </w:r>
      <w:r>
        <w:br/>
      </w:r>
      <w:r>
        <w:rPr>
          <w:rFonts w:ascii="Times New Roman"/>
          <w:b w:val="false"/>
          <w:i w:val="false"/>
          <w:color w:val="000000"/>
          <w:sz w:val="28"/>
        </w:rPr>
        <w:t xml:space="preserve">
      7. </w:t>
      </w:r>
      <w:r>
        <w:rPr>
          <w:rFonts w:ascii="Times New Roman"/>
          <w:b w:val="false"/>
          <w:i w:val="false"/>
          <w:color w:val="000000"/>
          <w:sz w:val="28"/>
        </w:rPr>
        <w:t>Аз қамтамасыз етілген отбасыларға (азаматтарға) тұрғын үй көмегін төлеуді тұрғын үй көмегін алуға үміткерлердің жеке өтінішіне сәйкес уәкілетті орган жүзеге асырады, тұрғын үй көмегі төлемдері коммуналдық қызметтердің жеткізушілеріне жіберіледі. Тұрғынжайдың меншік иелері немесе жалдаушылары (қосымша жалдаушылары) болып табылатын отбасыларға (азаматтарға) қалалық телекоммуникация желісіне қосылған телефонға абоненттік ақының өсуі бөлігінде байланыс қызметтері үшін өтемақы; жекешелендірілген тұрғынжайларда тұратын немесе мемлекеттік тұрғын үй қорындағы тұрғын үй-жайларды (азаматтарға) кондоминиум объектісінің ортақ мүлкін күтіп-ұстауға жұмсалатын шығыстар үшін өтемақы, отын (көмір) құнының шығыстарына өтемақы өтініш берушілердің жеке шоттарына екінші деңгейдегі банктер арқылы аударылады.</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Көкшетау қалалық мәслихатының 29.04.2015 </w:t>
      </w:r>
      <w:r>
        <w:rPr>
          <w:rFonts w:ascii="Times New Roman"/>
          <w:b w:val="false"/>
          <w:i w:val="false"/>
          <w:color w:val="ff0000"/>
          <w:sz w:val="28"/>
        </w:rPr>
        <w:t>№ С-37/10</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Тұрғын үй көмегін көрсету мөлшері</w:t>
      </w:r>
    </w:p>
    <w:bookmarkEnd w:id="1"/>
    <w:p>
      <w:pPr>
        <w:spacing w:after="0"/>
        <w:ind w:left="0"/>
        <w:jc w:val="left"/>
      </w:pPr>
      <w:r>
        <w:rPr>
          <w:rFonts w:ascii="Times New Roman"/>
          <w:b w:val="false"/>
          <w:i w:val="false"/>
          <w:color w:val="000000"/>
          <w:sz w:val="28"/>
        </w:rPr>
        <w:t xml:space="preserve">      8. </w:t>
      </w:r>
      <w:r>
        <w:rPr>
          <w:rFonts w:ascii="Times New Roman"/>
          <w:b w:val="false"/>
          <w:i w:val="false"/>
          <w:color w:val="000000"/>
          <w:sz w:val="28"/>
        </w:rPr>
        <w:t>Отбасының (азаматтың) жиынтық табысын өкілетті орган қолданыстағы заңнамаларда белгіленген тәртіпте тұрғын үй көмегін тағайындауға өтініш берген тоқсанның алдындағы тоқсанға есептейді.</w:t>
      </w:r>
      <w:r>
        <w:br/>
      </w:r>
      <w:r>
        <w:rPr>
          <w:rFonts w:ascii="Times New Roman"/>
          <w:b w:val="false"/>
          <w:i w:val="false"/>
          <w:color w:val="000000"/>
          <w:sz w:val="28"/>
        </w:rPr>
        <w:t>
      </w:t>
      </w:r>
      <w:r>
        <w:rPr>
          <w:rFonts w:ascii="Times New Roman"/>
          <w:b w:val="false"/>
          <w:i w:val="false"/>
          <w:color w:val="000000"/>
          <w:sz w:val="28"/>
        </w:rPr>
        <w:t>9. Шекті жол берілетін шығыстар үлесі:</w:t>
      </w:r>
      <w:r>
        <w:br/>
      </w:r>
      <w:r>
        <w:rPr>
          <w:rFonts w:ascii="Times New Roman"/>
          <w:b w:val="false"/>
          <w:i w:val="false"/>
          <w:color w:val="000000"/>
          <w:sz w:val="28"/>
        </w:rPr>
        <w:t>
      </w:t>
      </w:r>
      <w:r>
        <w:rPr>
          <w:rFonts w:ascii="Times New Roman"/>
          <w:b w:val="false"/>
          <w:i w:val="false"/>
          <w:color w:val="000000"/>
          <w:sz w:val="28"/>
        </w:rPr>
        <w:t>жекешелендірілген тұрғын үй-жайларда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кондоминимум объектісінің жалпы мүлкін күтіп-ұстауға жұмсалатын шығыстарға;</w:t>
      </w:r>
      <w:r>
        <w:br/>
      </w:r>
      <w:r>
        <w:rPr>
          <w:rFonts w:ascii="Times New Roman"/>
          <w:b w:val="false"/>
          <w:i w:val="false"/>
          <w:color w:val="000000"/>
          <w:sz w:val="28"/>
        </w:rPr>
        <w:t>
      </w:t>
      </w:r>
      <w:r>
        <w:rPr>
          <w:rFonts w:ascii="Times New Roman"/>
          <w:b w:val="false"/>
          <w:i w:val="false"/>
          <w:color w:val="000000"/>
          <w:sz w:val="28"/>
        </w:rPr>
        <w:t>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r>
        <w:br/>
      </w:r>
      <w:r>
        <w:rPr>
          <w:rFonts w:ascii="Times New Roman"/>
          <w:b w:val="false"/>
          <w:i w:val="false"/>
          <w:color w:val="000000"/>
          <w:sz w:val="28"/>
        </w:rPr>
        <w:t>
      </w:t>
      </w:r>
      <w:r>
        <w:rPr>
          <w:rFonts w:ascii="Times New Roman"/>
          <w:b w:val="false"/>
          <w:i w:val="false"/>
          <w:color w:val="000000"/>
          <w:sz w:val="28"/>
        </w:rPr>
        <w:t>егер отбасының жиынтық табысы айына он жеті айлық есептік көрсеткіш аспаса жергілікті атқарушы орган жеке тұрғын үй қорынан жалға алған тұрғын үй-жайды пайдаланғаны үшін жалға алу төлемақысын төлеуге жалғыз тұратын зейнеткерлер, жалғыз басты аналар, 1, 2, 3 топ мүгедектері және мүгедек балалары бар отбасылар, көп балалы отбасылар, Чернобыль атом электр станциясындағы апатты жоюға қатысушылардың отбасылары, интернационалист жауынгерлердің отбасылары үшін отбасының жиынтық табысының 6 % (пайыз), ал басқа аз қамсыздандырылған отбасылар (азаматтар) үшін 10 % (пайыз) мөлшері белгіленді.</w:t>
      </w:r>
      <w:r>
        <w:br/>
      </w:r>
      <w:r>
        <w:rPr>
          <w:rFonts w:ascii="Times New Roman"/>
          <w:b w:val="false"/>
          <w:i w:val="false"/>
          <w:color w:val="000000"/>
          <w:sz w:val="28"/>
        </w:rPr>
        <w:t>
      </w:t>
      </w:r>
      <w:r>
        <w:rPr>
          <w:rFonts w:ascii="Times New Roman"/>
          <w:b w:val="false"/>
          <w:i w:val="false"/>
          <w:color w:val="000000"/>
          <w:sz w:val="28"/>
        </w:rPr>
        <w:t>10. Жекешелендірілген тұрғын үй-жайларда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кондоминимум объектісінің жалпы мүлкін күтіп-ұстауға жұмсалатын шығыстардың төлемдері және коммуналдық қызметтерді тұтыну белгіленген көлемнің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 мөлшерінде қабылданады.</w:t>
      </w:r>
      <w:r>
        <w:br/>
      </w:r>
      <w:r>
        <w:rPr>
          <w:rFonts w:ascii="Times New Roman"/>
          <w:b w:val="false"/>
          <w:i w:val="false"/>
          <w:color w:val="000000"/>
          <w:sz w:val="28"/>
        </w:rPr>
        <w:t>
      </w:t>
      </w:r>
      <w:r>
        <w:rPr>
          <w:rFonts w:ascii="Times New Roman"/>
          <w:b w:val="false"/>
          <w:i w:val="false"/>
          <w:color w:val="000000"/>
          <w:sz w:val="28"/>
        </w:rPr>
        <w:t>11. Жергілікті жылу берілетін жекеменшік үйлерде тұратын отбасыларға тұрғын үй көлеміне қарамастан жылу беру маусымына өтемақылық норма 5 (бес) тонна мөлшерінде қатты отын белгіленді. Отын шығыны айына 1 шаршы метрге 49,75 килограмм мөлшері есепке алынады. Көмірдің құнын есептеу үшін тұрғын үй көмегі есептелген алдыңғы тоқсандағы, тоқсанның соңғы айындағы жағдай бойынша қалалық ақпарат және статистика басқармасының ұсынған қала бойынша орташа баға пайдаланылады.</w:t>
      </w:r>
      <w:r>
        <w:br/>
      </w:r>
      <w:r>
        <w:rPr>
          <w:rFonts w:ascii="Times New Roman"/>
          <w:b w:val="false"/>
          <w:i w:val="false"/>
          <w:color w:val="000000"/>
          <w:sz w:val="28"/>
        </w:rPr>
        <w:t>
      </w:t>
      </w:r>
      <w:r>
        <w:rPr>
          <w:rFonts w:ascii="Times New Roman"/>
          <w:b w:val="false"/>
          <w:i w:val="false"/>
          <w:color w:val="000000"/>
          <w:sz w:val="28"/>
        </w:rPr>
        <w:t>12. Электрқуатын беру (тұтыну) нормасы бір адамға айына 150 (жүз елу) киловатт. сағат белгіленсін.</w:t>
      </w:r>
      <w:r>
        <w:br/>
      </w:r>
      <w:r>
        <w:rPr>
          <w:rFonts w:ascii="Times New Roman"/>
          <w:b w:val="false"/>
          <w:i w:val="false"/>
          <w:color w:val="000000"/>
          <w:sz w:val="28"/>
        </w:rPr>
        <w:t>
      </w:t>
      </w:r>
      <w:r>
        <w:rPr>
          <w:rFonts w:ascii="Times New Roman"/>
          <w:b w:val="false"/>
          <w:i w:val="false"/>
          <w:color w:val="000000"/>
          <w:sz w:val="28"/>
        </w:rPr>
        <w:t xml:space="preserve">13. Телекоммуникация тораптарына қосылған телефон үшін абоненттік төлемақы тарифтерінің көтерілуіне өтемақы төлеу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төлеудің кейбір мәселелері туралы" Қазақстан Республикасы Үкіметінің 2009 жылғы 14 сәуірдегі № 512 қаулысымен бекітілген әлеуметтік тұрғыдан қорғалатын азаматтарға телекоммуникация қызметтерін көрсеткені үшін абоненттік төлемақы тарифтерінің көтерілуіне өтемақы төлеу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