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cb7d" w14:textId="b88c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мемлекеттiк көрсетілетін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желтоқсандағы № А-12/594 қаулысы. Ақмола облысының Әділет департаментінде 2016 жылғы 27 қаңтарда № 5236 болып тіркелді. Күші жойылды - Ақмола облысы әкімдігінің 2020 жылғы 7 шілдедегі № А-7/351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07.07.2020 </w:t>
      </w:r>
      <w:r>
        <w:rPr>
          <w:rFonts w:ascii="Times New Roman"/>
          <w:b w:val="false"/>
          <w:i w:val="false"/>
          <w:color w:val="ff0000"/>
          <w:sz w:val="28"/>
        </w:rPr>
        <w:t>№ А-7/351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16-бабандағы </w:t>
      </w:r>
      <w:r>
        <w:rPr>
          <w:rFonts w:ascii="Times New Roman"/>
          <w:b w:val="false"/>
          <w:i w:val="false"/>
          <w:color w:val="000000"/>
          <w:sz w:val="28"/>
        </w:rPr>
        <w:t>3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А–12/594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30.10.2019 </w:t>
      </w:r>
      <w:r>
        <w:rPr>
          <w:rFonts w:ascii="Times New Roman"/>
          <w:b w:val="false"/>
          <w:i w:val="false"/>
          <w:color w:val="ff0000"/>
          <w:sz w:val="28"/>
        </w:rPr>
        <w:t>№ А-11/518</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"Кең таралған пайдалы қазбаларды барлауға, өндiруге жер қойнауын пайдалану құқығының кепiл шартын тiркеу" мемлекеттік көрсетілетін қызметі (бұдан әрі – мемлекеттік көрсетілетін қызмет) "Ақмола облысының кәсіпкерлік және өнеркәсіп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мемлекеттiк қызметті көрсету нәтижелерiн беру "электрондық үкіметтің" веб-порталы арқылы жүзеге асырылады.</w:t>
      </w:r>
    </w:p>
    <w:bookmarkStart w:name="z10" w:id="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6"/>
    <w:bookmarkStart w:name="z11" w:id="7"/>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521 бұйрығымен (Нормативтік құқықтық актілерді мемлекеттік тіркеу тізілімінде № 11606 болып тіркелген)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7"/>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12" w:id="8"/>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әрекеттер тәртiбiн сипаттау</w:t>
      </w:r>
    </w:p>
    <w:bookmarkEnd w:id="8"/>
    <w:bookmarkStart w:name="z13" w:id="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9"/>
    <w:bookmarkStart w:name="z14" w:id="10"/>
    <w:p>
      <w:pPr>
        <w:spacing w:after="0"/>
        <w:ind w:left="0"/>
        <w:jc w:val="both"/>
      </w:pPr>
      <w:r>
        <w:rPr>
          <w:rFonts w:ascii="Times New Roman"/>
          <w:b w:val="false"/>
          <w:i w:val="false"/>
          <w:color w:val="000000"/>
          <w:sz w:val="28"/>
        </w:rPr>
        <w:t>
      5. Мемелекеттік қызмет көрсету процесінің құрамына кіретін әрбір рәсімнің (әрекеттің) мазмұны, оның орындалу ұзақтығы:</w:t>
      </w:r>
    </w:p>
    <w:bookmarkEnd w:id="10"/>
    <w:bookmarkStart w:name="z15" w:id="1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11"/>
    <w:bookmarkStart w:name="z16" w:id="12"/>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12"/>
    <w:bookmarkStart w:name="z17" w:id="1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1 жұмыс күні;</w:t>
      </w:r>
    </w:p>
    <w:bookmarkEnd w:id="13"/>
    <w:bookmarkStart w:name="z18" w:id="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14"/>
    <w:bookmarkStart w:name="z19" w:id="1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жолдайды – 15 минут.</w:t>
      </w:r>
    </w:p>
    <w:bookmarkEnd w:id="15"/>
    <w:bookmarkStart w:name="z20" w:id="16"/>
    <w:p>
      <w:pPr>
        <w:spacing w:after="0"/>
        <w:ind w:left="0"/>
        <w:jc w:val="both"/>
      </w:pPr>
      <w:r>
        <w:rPr>
          <w:rFonts w:ascii="Times New Roman"/>
          <w:b w:val="false"/>
          <w:i w:val="false"/>
          <w:color w:val="000000"/>
          <w:sz w:val="28"/>
        </w:rPr>
        <w:t>
      6. Келесі рәсімдерді (әрекеттерді) орындалуына негіз болатын мемлекеттік қызметті көрсету рәсімінің (әрекетінің) нәтижелері:</w:t>
      </w:r>
    </w:p>
    <w:bookmarkEnd w:id="16"/>
    <w:bookmarkStart w:name="z21" w:id="17"/>
    <w:p>
      <w:pPr>
        <w:spacing w:after="0"/>
        <w:ind w:left="0"/>
        <w:jc w:val="both"/>
      </w:pPr>
      <w:r>
        <w:rPr>
          <w:rFonts w:ascii="Times New Roman"/>
          <w:b w:val="false"/>
          <w:i w:val="false"/>
          <w:color w:val="000000"/>
          <w:sz w:val="28"/>
        </w:rPr>
        <w:t>
      1) құжаттарды тіркеу және басшыға бұрыштама қоюға жіберу;</w:t>
      </w:r>
    </w:p>
    <w:bookmarkEnd w:id="17"/>
    <w:bookmarkStart w:name="z22" w:id="18"/>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8"/>
    <w:bookmarkStart w:name="z23" w:id="19"/>
    <w:p>
      <w:pPr>
        <w:spacing w:after="0"/>
        <w:ind w:left="0"/>
        <w:jc w:val="both"/>
      </w:pPr>
      <w:r>
        <w:rPr>
          <w:rFonts w:ascii="Times New Roman"/>
          <w:b w:val="false"/>
          <w:i w:val="false"/>
          <w:color w:val="000000"/>
          <w:sz w:val="28"/>
        </w:rPr>
        <w:t>
      3) ұсынылған құжаттардың толықтығын тексеру, мемлекеттік көрсетілетін қызметтің нәтижесін дайыдау;</w:t>
      </w:r>
    </w:p>
    <w:bookmarkEnd w:id="19"/>
    <w:bookmarkStart w:name="z24" w:id="20"/>
    <w:p>
      <w:pPr>
        <w:spacing w:after="0"/>
        <w:ind w:left="0"/>
        <w:jc w:val="both"/>
      </w:pPr>
      <w:r>
        <w:rPr>
          <w:rFonts w:ascii="Times New Roman"/>
          <w:b w:val="false"/>
          <w:i w:val="false"/>
          <w:color w:val="000000"/>
          <w:sz w:val="28"/>
        </w:rPr>
        <w:t>
      4) мемлекеттік көрсетілетін қызметтің нәтижесіне қол қою;</w:t>
      </w:r>
    </w:p>
    <w:bookmarkEnd w:id="20"/>
    <w:bookmarkStart w:name="z25" w:id="21"/>
    <w:p>
      <w:pPr>
        <w:spacing w:after="0"/>
        <w:ind w:left="0"/>
        <w:jc w:val="both"/>
      </w:pPr>
      <w:r>
        <w:rPr>
          <w:rFonts w:ascii="Times New Roman"/>
          <w:b w:val="false"/>
          <w:i w:val="false"/>
          <w:color w:val="000000"/>
          <w:sz w:val="28"/>
        </w:rPr>
        <w:t>
      5) мемлекеттік көрсетілетін қызметтің нәтижесін жолдау.</w:t>
      </w:r>
    </w:p>
    <w:bookmarkEnd w:id="21"/>
    <w:bookmarkStart w:name="z26" w:id="22"/>
    <w:p>
      <w:pPr>
        <w:spacing w:after="0"/>
        <w:ind w:left="0"/>
        <w:jc w:val="left"/>
      </w:pPr>
      <w:r>
        <w:rPr>
          <w:rFonts w:ascii="Times New Roman"/>
          <w:b/>
          <w:i w:val="false"/>
          <w:color w:val="000000"/>
        </w:rPr>
        <w:t xml:space="preserve"> 3. Мемлекеттiк қызмет көрсету процесiнде көрсетiлетiн қызметтi берушiнiң құрылымдық бөлiмшелерiнiң (қызметкерлерiнiң) өзара әрекет тәртiбiн сипаттау</w:t>
      </w:r>
    </w:p>
    <w:bookmarkEnd w:id="22"/>
    <w:bookmarkStart w:name="z27" w:id="2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23"/>
    <w:bookmarkStart w:name="z28" w:id="24"/>
    <w:p>
      <w:pPr>
        <w:spacing w:after="0"/>
        <w:ind w:left="0"/>
        <w:jc w:val="both"/>
      </w:pPr>
      <w:r>
        <w:rPr>
          <w:rFonts w:ascii="Times New Roman"/>
          <w:b w:val="false"/>
          <w:i w:val="false"/>
          <w:color w:val="000000"/>
          <w:sz w:val="28"/>
        </w:rPr>
        <w:t>
      1) көрсетілетін қызметті берушінің кеңсе қызметкері;</w:t>
      </w:r>
    </w:p>
    <w:bookmarkEnd w:id="24"/>
    <w:bookmarkStart w:name="z29" w:id="25"/>
    <w:p>
      <w:pPr>
        <w:spacing w:after="0"/>
        <w:ind w:left="0"/>
        <w:jc w:val="both"/>
      </w:pPr>
      <w:r>
        <w:rPr>
          <w:rFonts w:ascii="Times New Roman"/>
          <w:b w:val="false"/>
          <w:i w:val="false"/>
          <w:color w:val="000000"/>
          <w:sz w:val="28"/>
        </w:rPr>
        <w:t>
      2) көрсетілетін қызметті берушінің басшысы;</w:t>
      </w:r>
    </w:p>
    <w:bookmarkEnd w:id="25"/>
    <w:bookmarkStart w:name="z30" w:id="2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6"/>
    <w:bookmarkStart w:name="z31" w:id="27"/>
    <w:p>
      <w:pPr>
        <w:spacing w:after="0"/>
        <w:ind w:left="0"/>
        <w:jc w:val="both"/>
      </w:pPr>
      <w:r>
        <w:rPr>
          <w:rFonts w:ascii="Times New Roman"/>
          <w:b w:val="false"/>
          <w:i w:val="false"/>
          <w:color w:val="000000"/>
          <w:sz w:val="28"/>
        </w:rPr>
        <w:t>
      8. Әрбір рәсімнің (әрекеттің) орындалу ұзақтығын көрсете отырып, құрылымдық бөлімшелер (қызметкерлер) арасындағы рәсімдердің (әрекеттердің) кезеңділігін сипаттау:</w:t>
      </w:r>
    </w:p>
    <w:bookmarkEnd w:id="27"/>
    <w:bookmarkStart w:name="z32" w:id="2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15 минут;</w:t>
      </w:r>
    </w:p>
    <w:bookmarkEnd w:id="28"/>
    <w:bookmarkStart w:name="z33" w:id="2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p>
    <w:bookmarkEnd w:id="29"/>
    <w:bookmarkStart w:name="z34" w:id="3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салыстыруды жүзеге асырады, мемлекеттік көрсетілетін қызметтің нәтижесін дайындайды – 1 жұмыс күні;</w:t>
      </w:r>
    </w:p>
    <w:bookmarkEnd w:id="30"/>
    <w:bookmarkStart w:name="z35" w:id="3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сағат;</w:t>
      </w:r>
    </w:p>
    <w:bookmarkEnd w:id="31"/>
    <w:bookmarkStart w:name="z36" w:id="3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жолдайды – 15 минут.</w:t>
      </w:r>
    </w:p>
    <w:bookmarkEnd w:id="32"/>
    <w:bookmarkStart w:name="z37" w:id="3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3"/>
    <w:bookmarkStart w:name="z38" w:id="3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p>
    <w:bookmarkEnd w:id="34"/>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порталда ЖСН/БСН және паролін енгізу процесі (авторизациялау процесі);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мәліметтерінде бұзушылықтардың бар болуына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қызметтерді таңдауы,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 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шлюзінің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6-процесс – көрсетілетін қызметті алушының "жеке кабинетінде" мемлекеттік қызмет көрсету нәтижесін көрсетілетін қызметті алушымен алу. Электрондық құжат көрсетілетін қызметті берушінің басшысының ЭЦҚ пайдалану арқылы қалыптасады.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өндіруге жер қойнауын</w:t>
            </w:r>
            <w:r>
              <w:br/>
            </w:r>
            <w:r>
              <w:rPr>
                <w:rFonts w:ascii="Times New Roman"/>
                <w:b w:val="false"/>
                <w:i w:val="false"/>
                <w:color w:val="000000"/>
                <w:sz w:val="20"/>
              </w:rPr>
              <w:t>пайдалану құқығын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1-қосымша</w:t>
            </w:r>
          </w:p>
        </w:tc>
      </w:tr>
    </w:tbl>
    <w:bookmarkStart w:name="z40" w:id="3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әрекет диаграммасы</w:t>
      </w:r>
    </w:p>
    <w:bookmarkEnd w:id="35"/>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АЖ – портал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өндiруге жер қойнауын</w:t>
            </w:r>
            <w:r>
              <w:br/>
            </w:r>
            <w:r>
              <w:rPr>
                <w:rFonts w:ascii="Times New Roman"/>
                <w:b w:val="false"/>
                <w:i w:val="false"/>
                <w:color w:val="000000"/>
                <w:sz w:val="20"/>
              </w:rPr>
              <w:t>пайдалану құқығының кепiл</w:t>
            </w:r>
            <w:r>
              <w:br/>
            </w:r>
            <w:r>
              <w:rPr>
                <w:rFonts w:ascii="Times New Roman"/>
                <w:b w:val="false"/>
                <w:i w:val="false"/>
                <w:color w:val="000000"/>
                <w:sz w:val="20"/>
              </w:rPr>
              <w:t>шартын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2" w:id="36"/>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 мемлекеттік қызмет көрсетудің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