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a5263" w14:textId="76a52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Мүгедектігі бар, мекемелерде жазасын өтеп жүрген және күзетпен қамауда отырған сотталғандарға техникалық көмекші (компенсаторлық) құралдар мен арнайы жүріп-тұру құралдарын ұсыну қағидаларын бекіту туралы</w:t>
      </w:r>
    </w:p>
    <w:p>
      <w:pPr>
        <w:spacing w:after="0"/>
        <w:ind w:left="0"/>
        <w:jc w:val="both"/>
      </w:pPr>
      <w:r>
        <w:rPr>
          <w:rFonts w:ascii="Times New Roman"/>
          <w:b w:val="false"/>
          <w:i w:val="false"/>
          <w:color w:val="000000"/>
          <w:sz w:val="28"/>
        </w:rPr>
        <w:t>Қазақстан Республикасы Ішкі істер министрінің 2015 жылғы 28 желтоқсандағы № 1088 бұйрығы. Қазақстан Республикасының Әділет министрлігінде 2016 жылы 25 ақпанда № 13238 болып тіркелді.</w:t>
      </w:r>
    </w:p>
    <w:p>
      <w:pPr>
        <w:spacing w:after="0"/>
        <w:ind w:left="0"/>
        <w:jc w:val="both"/>
      </w:pPr>
      <w:r>
        <w:rPr>
          <w:rFonts w:ascii="Times New Roman"/>
          <w:b w:val="false"/>
          <w:i w:val="false"/>
          <w:color w:val="ff0000"/>
          <w:sz w:val="28"/>
        </w:rPr>
        <w:t xml:space="preserve">
      Ескерту. Тақырыбы жаңа редакцияда - ҚР Ішкі істер министрінің 26.08.2022 </w:t>
      </w:r>
      <w:r>
        <w:rPr>
          <w:rFonts w:ascii="Times New Roman"/>
          <w:b w:val="false"/>
          <w:i w:val="false"/>
          <w:color w:val="ff0000"/>
          <w:sz w:val="28"/>
        </w:rPr>
        <w:t>№ 700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2014 жылғы 5 шілдедегі Қазақстан Республикасы Қылмыстық-атқару кодексінің 16-бабына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Ішкі істер министрінің 09.10.2019 </w:t>
      </w:r>
      <w:r>
        <w:rPr>
          <w:rFonts w:ascii="Times New Roman"/>
          <w:b w:val="false"/>
          <w:i w:val="false"/>
          <w:color w:val="000000"/>
          <w:sz w:val="28"/>
        </w:rPr>
        <w:t>№ 873</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мүгедектігі бар, мекемелерде жазасын өтеп жүрген және күзетпен қамауда отырған сотталғандарға техникалық көмекші (компенсаторлық) құралдар мен арнайы жүріп-тұру құралдарын ұсыну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Ішкі істер министрінің 26.08.2022 </w:t>
      </w:r>
      <w:r>
        <w:rPr>
          <w:rFonts w:ascii="Times New Roman"/>
          <w:b w:val="false"/>
          <w:i w:val="false"/>
          <w:color w:val="ff0000"/>
          <w:sz w:val="28"/>
        </w:rPr>
        <w:t>№ 700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Ішкі істер министрлігінің Қылмыстық-атқару жүйесі комитеті (Б.М. Бердалин):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Қазақстан Республикасы Әділет министрлігінде мемлекеттік тіркелгеннен кейін күнтізбелік он күн ішінде оның көшірмесін мерзімді баспа басылымдарында және "Әділет" ақпараттық-құқықтық жүйесінде ресми жариялауға жіберілуін;</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Әділет министрлігінде мемлекеттік тіркелгеннен кейін күнтізбелік он күн ішінде Қазақстан Республикасы нормативтік құқықтық эталонды бақылау банкіне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орналастыру үшін оның көшірмесін жолдауды;</w:t>
      </w:r>
    </w:p>
    <w:bookmarkEnd w:id="5"/>
    <w:bookmarkStart w:name="z7" w:id="6"/>
    <w:p>
      <w:pPr>
        <w:spacing w:after="0"/>
        <w:ind w:left="0"/>
        <w:jc w:val="both"/>
      </w:pPr>
      <w:r>
        <w:rPr>
          <w:rFonts w:ascii="Times New Roman"/>
          <w:b w:val="false"/>
          <w:i w:val="false"/>
          <w:color w:val="000000"/>
          <w:sz w:val="28"/>
        </w:rPr>
        <w:t>
      4) осы бұйрықтың Қазақстан Республикасы Ішкі істер министрлігінің ресми интернет-ресурсында және мемлекеттік органдардың интранет-порталында орналастырылуын;</w:t>
      </w:r>
    </w:p>
    <w:bookmarkEnd w:id="6"/>
    <w:bookmarkStart w:name="z8" w:id="7"/>
    <w:p>
      <w:pPr>
        <w:spacing w:after="0"/>
        <w:ind w:left="0"/>
        <w:jc w:val="both"/>
      </w:pPr>
      <w:r>
        <w:rPr>
          <w:rFonts w:ascii="Times New Roman"/>
          <w:b w:val="false"/>
          <w:i w:val="false"/>
          <w:color w:val="000000"/>
          <w:sz w:val="28"/>
        </w:rPr>
        <w:t>
      5) осы бұйрықтың Қазақстан Республикасы Әділет министрлігінде мемлекеттік тіркелгеннен кейін он жұмыс күні ішінде аталған бұйрықтың 2), 3) және 4) тармақшаларында көзделген іс-шараларды орындау туралы мәліметтерді Қазақстан Республикасы Ішкі істер министрлігінің Заң департаментіне ұсынуды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орынбасары Б.Б. Бисенқұловқа жүктелсін.</w:t>
      </w:r>
    </w:p>
    <w:bookmarkEnd w:id="8"/>
    <w:bookmarkStart w:name="z10"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Ішкі істер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Қасымов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Денсаулық сақтау және   </w:t>
      </w:r>
    </w:p>
    <w:p>
      <w:pPr>
        <w:spacing w:after="0"/>
        <w:ind w:left="0"/>
        <w:jc w:val="both"/>
      </w:pPr>
      <w:r>
        <w:rPr>
          <w:rFonts w:ascii="Times New Roman"/>
          <w:b w:val="false"/>
          <w:i w:val="false"/>
          <w:color w:val="000000"/>
          <w:sz w:val="28"/>
        </w:rPr>
        <w:t xml:space="preserve">
      әлеуметтік даму министрі   </w:t>
      </w:r>
    </w:p>
    <w:p>
      <w:pPr>
        <w:spacing w:after="0"/>
        <w:ind w:left="0"/>
        <w:jc w:val="both"/>
      </w:pPr>
      <w:r>
        <w:rPr>
          <w:rFonts w:ascii="Times New Roman"/>
          <w:b w:val="false"/>
          <w:i w:val="false"/>
          <w:color w:val="000000"/>
          <w:sz w:val="28"/>
        </w:rPr>
        <w:t xml:space="preserve">
      ____________ Т. Дүйсенова   </w:t>
      </w:r>
    </w:p>
    <w:p>
      <w:pPr>
        <w:spacing w:after="0"/>
        <w:ind w:left="0"/>
        <w:jc w:val="both"/>
      </w:pPr>
      <w:r>
        <w:rPr>
          <w:rFonts w:ascii="Times New Roman"/>
          <w:b w:val="false"/>
          <w:i w:val="false"/>
          <w:color w:val="000000"/>
          <w:sz w:val="28"/>
        </w:rPr>
        <w:t>
      2016 жылғы 25 қаңтар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1088 бұйрығымен бекітілген</w:t>
            </w:r>
          </w:p>
        </w:tc>
      </w:tr>
    </w:tbl>
    <w:bookmarkStart w:name="z12" w:id="10"/>
    <w:p>
      <w:pPr>
        <w:spacing w:after="0"/>
        <w:ind w:left="0"/>
        <w:jc w:val="left"/>
      </w:pPr>
      <w:r>
        <w:rPr>
          <w:rFonts w:ascii="Times New Roman"/>
          <w:b/>
          <w:i w:val="false"/>
          <w:color w:val="000000"/>
        </w:rPr>
        <w:t xml:space="preserve"> Мүгедектігі бар, мекемелерде жазасын өтеп жүрген және күзетпен қамауда отырған сотталғандарға техникалық көмекші (компенсаторлық) құралдар мен арнайы жүріп-тұру құралдарын ұсыну қағидалары</w:t>
      </w:r>
    </w:p>
    <w:bookmarkEnd w:id="10"/>
    <w:p>
      <w:pPr>
        <w:spacing w:after="0"/>
        <w:ind w:left="0"/>
        <w:jc w:val="both"/>
      </w:pPr>
      <w:r>
        <w:rPr>
          <w:rFonts w:ascii="Times New Roman"/>
          <w:b w:val="false"/>
          <w:i w:val="false"/>
          <w:color w:val="ff0000"/>
          <w:sz w:val="28"/>
        </w:rPr>
        <w:t xml:space="preserve">
      Ескерту. Қағида жаңа редакцияда - ҚР Ішкі істер министрінің 26.08.2022 </w:t>
      </w:r>
      <w:r>
        <w:rPr>
          <w:rFonts w:ascii="Times New Roman"/>
          <w:b w:val="false"/>
          <w:i w:val="false"/>
          <w:color w:val="ff0000"/>
          <w:sz w:val="28"/>
        </w:rPr>
        <w:t>№ 700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3" w:id="11"/>
    <w:p>
      <w:pPr>
        <w:spacing w:after="0"/>
        <w:ind w:left="0"/>
        <w:jc w:val="left"/>
      </w:pPr>
      <w:r>
        <w:rPr>
          <w:rFonts w:ascii="Times New Roman"/>
          <w:b/>
          <w:i w:val="false"/>
          <w:color w:val="000000"/>
        </w:rPr>
        <w:t xml:space="preserve"> 1-тарау. Жалпы ережелер</w:t>
      </w:r>
    </w:p>
    <w:bookmarkEnd w:id="11"/>
    <w:bookmarkStart w:name="z14" w:id="12"/>
    <w:p>
      <w:pPr>
        <w:spacing w:after="0"/>
        <w:ind w:left="0"/>
        <w:jc w:val="both"/>
      </w:pPr>
      <w:r>
        <w:rPr>
          <w:rFonts w:ascii="Times New Roman"/>
          <w:b w:val="false"/>
          <w:i w:val="false"/>
          <w:color w:val="000000"/>
          <w:sz w:val="28"/>
        </w:rPr>
        <w:t>
      1. Осы Мүгедектігі бар, мекемелерде жазасын өтеп жүрген және күзетпен қамауда отырған сотталғандарға техникалық көмекші (компенсаторлық) құралдар мен арнайы жүріп-тұру құралдарын ұсыну қағидалары (бұдан әрі – Қағидалар) мүгедектігі бар адамдарды абилитациялау мен оңалтудың жеке бағдарламасына сәйкес техникалық көмекші (компенсаторлық) құрал-жабдықтар мен арнайы жүріп-тұру құралдарын ресімдеу және ұсынуды ұйымдастыру тәртібін белгілейді.</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Ішкі істер министрінің 29.12.2023 </w:t>
      </w:r>
      <w:r>
        <w:rPr>
          <w:rFonts w:ascii="Times New Roman"/>
          <w:b w:val="false"/>
          <w:i w:val="false"/>
          <w:color w:val="000000"/>
          <w:sz w:val="28"/>
        </w:rPr>
        <w:t>№ 949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2. Осы Қағидаларда мынадай негiзгi ұғымдар пайдаланылады:</w:t>
      </w:r>
    </w:p>
    <w:bookmarkEnd w:id="13"/>
    <w:bookmarkStart w:name="z36" w:id="14"/>
    <w:p>
      <w:pPr>
        <w:spacing w:after="0"/>
        <w:ind w:left="0"/>
        <w:jc w:val="both"/>
      </w:pPr>
      <w:r>
        <w:rPr>
          <w:rFonts w:ascii="Times New Roman"/>
          <w:b w:val="false"/>
          <w:i w:val="false"/>
          <w:color w:val="000000"/>
          <w:sz w:val="28"/>
        </w:rPr>
        <w:t>
      1) арнаулы жүріп-тұру құралдары – мүгедектігі бар адамның жүріп-тұруын қамтамасыз ететін техникалық көмек түрі;</w:t>
      </w:r>
    </w:p>
    <w:bookmarkEnd w:id="14"/>
    <w:bookmarkStart w:name="z37" w:id="15"/>
    <w:p>
      <w:pPr>
        <w:spacing w:after="0"/>
        <w:ind w:left="0"/>
        <w:jc w:val="both"/>
      </w:pPr>
      <w:r>
        <w:rPr>
          <w:rFonts w:ascii="Times New Roman"/>
          <w:b w:val="false"/>
          <w:i w:val="false"/>
          <w:color w:val="000000"/>
          <w:sz w:val="28"/>
        </w:rPr>
        <w:t>
      2) мүгедектігі бар сотталған – тіршілік-тынысының шектелуiне және оны әлеуметтiк қорғау қажеттiгiне әкеп соқтыратын, ауруларға, мертігулерге (жаралануға, жарақаттарға, контузияларға), олардың зардаптарына, бұзылуларына байланысты ағза функциялары тұрақты бұзылып, денсаулығы нашарлаған адам;</w:t>
      </w:r>
    </w:p>
    <w:bookmarkEnd w:id="15"/>
    <w:bookmarkStart w:name="z38" w:id="16"/>
    <w:p>
      <w:pPr>
        <w:spacing w:after="0"/>
        <w:ind w:left="0"/>
        <w:jc w:val="both"/>
      </w:pPr>
      <w:r>
        <w:rPr>
          <w:rFonts w:ascii="Times New Roman"/>
          <w:b w:val="false"/>
          <w:i w:val="false"/>
          <w:color w:val="000000"/>
          <w:sz w:val="28"/>
        </w:rPr>
        <w:t>
      3) мүгедектiк – ағза функциялары тұрақты бұзылып, денсаулықтың бұзылуы салдарынан адам тiршiлiгінің шектелу дәрежесi;</w:t>
      </w:r>
    </w:p>
    <w:bookmarkEnd w:id="16"/>
    <w:bookmarkStart w:name="z39" w:id="17"/>
    <w:p>
      <w:pPr>
        <w:spacing w:after="0"/>
        <w:ind w:left="0"/>
        <w:jc w:val="both"/>
      </w:pPr>
      <w:r>
        <w:rPr>
          <w:rFonts w:ascii="Times New Roman"/>
          <w:b w:val="false"/>
          <w:i w:val="false"/>
          <w:color w:val="000000"/>
          <w:sz w:val="28"/>
        </w:rPr>
        <w:t>
      4) мүгедектігі бар адамды абилитациялаудың және оңалтудың жеке бағдарламасы (бұдан әрі – жеке бағдарлама) – мүгедектігі бар адамды абилитациядан және оңалтудан өткізудің нақты көлемін, түрлері мен мерзімдерін оның жеке қажеттіліктері негізінде белгілейтін құжат;</w:t>
      </w:r>
    </w:p>
    <w:bookmarkEnd w:id="17"/>
    <w:bookmarkStart w:name="z40" w:id="18"/>
    <w:p>
      <w:pPr>
        <w:spacing w:after="0"/>
        <w:ind w:left="0"/>
        <w:jc w:val="both"/>
      </w:pPr>
      <w:r>
        <w:rPr>
          <w:rFonts w:ascii="Times New Roman"/>
          <w:b w:val="false"/>
          <w:i w:val="false"/>
          <w:color w:val="000000"/>
          <w:sz w:val="28"/>
        </w:rPr>
        <w:t>
      5) техникалық көмекші (компенсаторлық) құралдар (бұдан әрі – ТКҚ) – протездік-ортопедиялық құралдар – аяқ-қолдың жоқтығын немесе дененің басқа да мүшелерін алмастыратын, аурудың немесе денсаулыққа зақым келудің салдарынан ағаның бұзылған немесе жоғалтқан функцияларының орнын толтыратын құралдар;</w:t>
      </w:r>
    </w:p>
    <w:bookmarkEnd w:id="18"/>
    <w:p>
      <w:pPr>
        <w:spacing w:after="0"/>
        <w:ind w:left="0"/>
        <w:jc w:val="both"/>
      </w:pPr>
      <w:r>
        <w:rPr>
          <w:rFonts w:ascii="Times New Roman"/>
          <w:b w:val="false"/>
          <w:i w:val="false"/>
          <w:color w:val="000000"/>
          <w:sz w:val="28"/>
        </w:rPr>
        <w:t>
      сурдотехникалық құралдар – есту қабілетінің бұзылуын түзеуге және оның орнын толтыруға арналған техникалық құралдар, сондай-ақ дыбысты күшейтетін байланыс және ақпарат беру құралдары;</w:t>
      </w:r>
    </w:p>
    <w:p>
      <w:pPr>
        <w:spacing w:after="0"/>
        <w:ind w:left="0"/>
        <w:jc w:val="both"/>
      </w:pPr>
      <w:r>
        <w:rPr>
          <w:rFonts w:ascii="Times New Roman"/>
          <w:b w:val="false"/>
          <w:i w:val="false"/>
          <w:color w:val="000000"/>
          <w:sz w:val="28"/>
        </w:rPr>
        <w:t>
      тифлотехникалық құралдар – мүгедектігі бар адамдардың көру қабілетінің бұзылуы салдарынан жоғалтқан мүмкіндіктерін түзеуге және олардың орнын толтыруға бағытталған техникалық құралдар;</w:t>
      </w:r>
    </w:p>
    <w:p>
      <w:pPr>
        <w:spacing w:after="0"/>
        <w:ind w:left="0"/>
        <w:jc w:val="both"/>
      </w:pPr>
      <w:r>
        <w:rPr>
          <w:rFonts w:ascii="Times New Roman"/>
          <w:b w:val="false"/>
          <w:i w:val="false"/>
          <w:color w:val="000000"/>
          <w:sz w:val="28"/>
        </w:rPr>
        <w:t>
      міндетті гигиеналық құралдар – табиғи физиологиялық мұқтаждықтарды және қажеттіліктерді қанағаттандыруға арналған құралдар;</w:t>
      </w:r>
    </w:p>
    <w:bookmarkStart w:name="z41" w:id="19"/>
    <w:p>
      <w:pPr>
        <w:spacing w:after="0"/>
        <w:ind w:left="0"/>
        <w:jc w:val="both"/>
      </w:pPr>
      <w:r>
        <w:rPr>
          <w:rFonts w:ascii="Times New Roman"/>
          <w:b w:val="false"/>
          <w:i w:val="false"/>
          <w:color w:val="000000"/>
          <w:sz w:val="28"/>
        </w:rPr>
        <w:t>
      6) медициналық-әлеуметтік сараптама (бұдан әрі – МӘС) мүгедектікті және (немесе) еңбек ету қабілетінен айырылу дәрежесін белгілей отырып (белгілемей), ағза функцияларының тұрақты бұзылуынан туындаған куәландырылатын адамның тіршілік-тынысының шектелуін бағалау, сондай-ақ оның әлеуметтік қорғау шараларына қажеттіліктерін айқындау.</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Ішкі істер министрінің 29.12.2023 </w:t>
      </w:r>
      <w:r>
        <w:rPr>
          <w:rFonts w:ascii="Times New Roman"/>
          <w:b w:val="false"/>
          <w:i w:val="false"/>
          <w:color w:val="000000"/>
          <w:sz w:val="28"/>
        </w:rPr>
        <w:t>№ 949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 w:id="20"/>
    <w:p>
      <w:pPr>
        <w:spacing w:after="0"/>
        <w:ind w:left="0"/>
        <w:jc w:val="left"/>
      </w:pPr>
      <w:r>
        <w:rPr>
          <w:rFonts w:ascii="Times New Roman"/>
          <w:b/>
          <w:i w:val="false"/>
          <w:color w:val="000000"/>
        </w:rPr>
        <w:t xml:space="preserve"> 2-тарау. Техникалық көмекші (компенсаторлық) құралдар мен арнайы жүріп-тұру құралдарын ұсыну тәртібі</w:t>
      </w:r>
    </w:p>
    <w:bookmarkEnd w:id="20"/>
    <w:bookmarkStart w:name="z17" w:id="21"/>
    <w:p>
      <w:pPr>
        <w:spacing w:after="0"/>
        <w:ind w:left="0"/>
        <w:jc w:val="both"/>
      </w:pPr>
      <w:r>
        <w:rPr>
          <w:rFonts w:ascii="Times New Roman"/>
          <w:b w:val="false"/>
          <w:i w:val="false"/>
          <w:color w:val="000000"/>
          <w:sz w:val="28"/>
        </w:rPr>
        <w:t>
      3. Мүгедектікті және еңбек ету қабілетінен айырылу дәрежесін белгілеуді, сондай-ақ куәландырылатын адамның әлеуметтік қорғау шараларына қажеттілігін айқындауды МӘС жолымен жүргізеді.</w:t>
      </w:r>
    </w:p>
    <w:bookmarkEnd w:id="21"/>
    <w:p>
      <w:pPr>
        <w:spacing w:after="0"/>
        <w:ind w:left="0"/>
        <w:jc w:val="both"/>
      </w:pPr>
      <w:r>
        <w:rPr>
          <w:rFonts w:ascii="Times New Roman"/>
          <w:b w:val="false"/>
          <w:i w:val="false"/>
          <w:color w:val="000000"/>
          <w:sz w:val="28"/>
        </w:rPr>
        <w:t>
      МӘС-ті Қазақстан Республикасы Еңбек және халықты әлеуметтік қорғау министрлігінің Еңбек және әлеуметтік қорғау комитетінің аумақтық бөліністері (бұдан әрі –аумақтық бөліністері)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Ішкі істер министрінің 29.12.2023 </w:t>
      </w:r>
      <w:r>
        <w:rPr>
          <w:rFonts w:ascii="Times New Roman"/>
          <w:b w:val="false"/>
          <w:i w:val="false"/>
          <w:color w:val="000000"/>
          <w:sz w:val="28"/>
        </w:rPr>
        <w:t>№ 949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 w:id="22"/>
    <w:p>
      <w:pPr>
        <w:spacing w:after="0"/>
        <w:ind w:left="0"/>
        <w:jc w:val="both"/>
      </w:pPr>
      <w:r>
        <w:rPr>
          <w:rFonts w:ascii="Times New Roman"/>
          <w:b w:val="false"/>
          <w:i w:val="false"/>
          <w:color w:val="000000"/>
          <w:sz w:val="28"/>
        </w:rPr>
        <w:t>
      4. Қылмыстық-атқару жүйесі мекемесінде орналасқан медициналық ұйымның (бұдан әрі-медициналық ұйым) дәрігерлік-консультациялық комиссиясының жолдамасы:</w:t>
      </w:r>
    </w:p>
    <w:bookmarkEnd w:id="22"/>
    <w:p>
      <w:pPr>
        <w:spacing w:after="0"/>
        <w:ind w:left="0"/>
        <w:jc w:val="both"/>
      </w:pPr>
      <w:r>
        <w:rPr>
          <w:rFonts w:ascii="Times New Roman"/>
          <w:b w:val="false"/>
          <w:i w:val="false"/>
          <w:color w:val="000000"/>
          <w:sz w:val="28"/>
        </w:rPr>
        <w:t>
      1) ағза функциялары тұрақты бұзылған кезде алғаш куәландыру;</w:t>
      </w:r>
    </w:p>
    <w:p>
      <w:pPr>
        <w:spacing w:after="0"/>
        <w:ind w:left="0"/>
        <w:jc w:val="both"/>
      </w:pPr>
      <w:r>
        <w:rPr>
          <w:rFonts w:ascii="Times New Roman"/>
          <w:b w:val="false"/>
          <w:i w:val="false"/>
          <w:color w:val="000000"/>
          <w:sz w:val="28"/>
        </w:rPr>
        <w:t>
      2) қайталап куәландыру (қайта куәландыру) мақсатында МӘС жүргізу үшін негіздеме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Ішкі істер министрінің 29.12.2023 </w:t>
      </w:r>
      <w:r>
        <w:rPr>
          <w:rFonts w:ascii="Times New Roman"/>
          <w:b w:val="false"/>
          <w:i w:val="false"/>
          <w:color w:val="000000"/>
          <w:sz w:val="28"/>
        </w:rPr>
        <w:t>№ 949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 w:id="23"/>
    <w:p>
      <w:pPr>
        <w:spacing w:after="0"/>
        <w:ind w:left="0"/>
        <w:jc w:val="both"/>
      </w:pPr>
      <w:r>
        <w:rPr>
          <w:rFonts w:ascii="Times New Roman"/>
          <w:b w:val="false"/>
          <w:i w:val="false"/>
          <w:color w:val="000000"/>
          <w:sz w:val="28"/>
        </w:rPr>
        <w:t>
      5. Медициналық ұйым тіршілік-тынысының шектелуіне әкеп соқтыратын аурулардан, жарақат салдарынан немесе кемістіктен туындаған ағза функцияларының тұрақты бұзылуын растайтын диагностикалық, емдеу және оңалту іс-шаралары кешенін жүргізеді.</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Ішкі істер министрінің 29.12.2023 </w:t>
      </w:r>
      <w:r>
        <w:rPr>
          <w:rFonts w:ascii="Times New Roman"/>
          <w:b w:val="false"/>
          <w:i w:val="false"/>
          <w:color w:val="000000"/>
          <w:sz w:val="28"/>
        </w:rPr>
        <w:t>№ 949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 w:id="24"/>
    <w:p>
      <w:pPr>
        <w:spacing w:after="0"/>
        <w:ind w:left="0"/>
        <w:jc w:val="both"/>
      </w:pPr>
      <w:r>
        <w:rPr>
          <w:rFonts w:ascii="Times New Roman"/>
          <w:b w:val="false"/>
          <w:i w:val="false"/>
          <w:color w:val="000000"/>
          <w:sz w:val="28"/>
        </w:rPr>
        <w:t xml:space="preserve">
      6. Медициналық ұйым сотталғанның ағза функцияларының тұрақты бұзылуын анықтаған кезде ҚАЖ мекемесі орналасқан жері бойынша Еңбек және әлеуметтік қорғау комитетінің аумақтық бөліністеріне "Медициналық-әлеуметтік сараптама жүргізу қағидаларын бекіту туралы" Қазақстан Республикасы Премьер-Министрінің орынбасары-Еңбек және халықты әлеуметтік қорғау министрінің 2023 жылғы 29 маусымдағы № 260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32922 болып тіркелген) куәландыратын адамға құжаттарын әзірлейді және ұсынады.</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Ішкі істер министрінің 29.12.2023 </w:t>
      </w:r>
      <w:r>
        <w:rPr>
          <w:rFonts w:ascii="Times New Roman"/>
          <w:b w:val="false"/>
          <w:i w:val="false"/>
          <w:color w:val="000000"/>
          <w:sz w:val="28"/>
        </w:rPr>
        <w:t>№ 949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 w:id="25"/>
    <w:p>
      <w:pPr>
        <w:spacing w:after="0"/>
        <w:ind w:left="0"/>
        <w:jc w:val="both"/>
      </w:pPr>
      <w:r>
        <w:rPr>
          <w:rFonts w:ascii="Times New Roman"/>
          <w:b w:val="false"/>
          <w:i w:val="false"/>
          <w:color w:val="000000"/>
          <w:sz w:val="28"/>
        </w:rPr>
        <w:t>
      7. Медициналық ұйым қайта куәландырудың кезекті мерзімін ескере отырып, мүгедектігі бар сотталғанға қайта куәландыруға (қайтадан куәландыруға) мекеме орналасқан жері бойынша аумақтық бөліністеріне құжаттарды жібереді.</w:t>
      </w:r>
    </w:p>
    <w:bookmarkEnd w:id="25"/>
    <w:p>
      <w:pPr>
        <w:spacing w:after="0"/>
        <w:ind w:left="0"/>
        <w:jc w:val="both"/>
      </w:pPr>
      <w:r>
        <w:rPr>
          <w:rFonts w:ascii="Times New Roman"/>
          <w:b w:val="false"/>
          <w:i w:val="false"/>
          <w:color w:val="000000"/>
          <w:sz w:val="28"/>
        </w:rPr>
        <w:t>
      Мүгедектігі бар сотталғандар ҚАЖ мекемелеріне қайтадан келген кезде қайта куәландырудың кезекті мерзімін ескере отырып қайтадан куәландыруға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Ішкі істер министрінің 29.12.2023 </w:t>
      </w:r>
      <w:r>
        <w:rPr>
          <w:rFonts w:ascii="Times New Roman"/>
          <w:b w:val="false"/>
          <w:i w:val="false"/>
          <w:color w:val="000000"/>
          <w:sz w:val="28"/>
        </w:rPr>
        <w:t>№ 949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 w:id="26"/>
    <w:p>
      <w:pPr>
        <w:spacing w:after="0"/>
        <w:ind w:left="0"/>
        <w:jc w:val="both"/>
      </w:pPr>
      <w:r>
        <w:rPr>
          <w:rFonts w:ascii="Times New Roman"/>
          <w:b w:val="false"/>
          <w:i w:val="false"/>
          <w:color w:val="000000"/>
          <w:sz w:val="28"/>
        </w:rPr>
        <w:t>
      8. Куәландырылатын (қайта куәландырылатын) адамға МӘС ҚАЖ мекемелерінде және тергеу изоляторларда өткізіледі.</w:t>
      </w:r>
    </w:p>
    <w:bookmarkEnd w:id="26"/>
    <w:p>
      <w:pPr>
        <w:spacing w:after="0"/>
        <w:ind w:left="0"/>
        <w:jc w:val="both"/>
      </w:pPr>
      <w:r>
        <w:rPr>
          <w:rFonts w:ascii="Times New Roman"/>
          <w:b w:val="false"/>
          <w:i w:val="false"/>
          <w:color w:val="000000"/>
          <w:sz w:val="28"/>
        </w:rPr>
        <w:t>
      МӘС өткізген кезде сотталғанның болуы қажет.</w:t>
      </w:r>
    </w:p>
    <w:bookmarkStart w:name="z23" w:id="27"/>
    <w:p>
      <w:pPr>
        <w:spacing w:after="0"/>
        <w:ind w:left="0"/>
        <w:jc w:val="both"/>
      </w:pPr>
      <w:r>
        <w:rPr>
          <w:rFonts w:ascii="Times New Roman"/>
          <w:b w:val="false"/>
          <w:i w:val="false"/>
          <w:color w:val="000000"/>
          <w:sz w:val="28"/>
        </w:rPr>
        <w:t>
      9. Сотталғанға МӘС өткізілетін кезде ҚАЖ мекемелерінің әкімшілігі аумақтық бөліністерінің өкілдеріне еріп жүреді және қауіпсіздігін қамтамасыз етеді.</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Ішкі істер министрінің 29.12.2023 </w:t>
      </w:r>
      <w:r>
        <w:rPr>
          <w:rFonts w:ascii="Times New Roman"/>
          <w:b w:val="false"/>
          <w:i w:val="false"/>
          <w:color w:val="000000"/>
          <w:sz w:val="28"/>
        </w:rPr>
        <w:t>№ 949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 w:id="28"/>
    <w:p>
      <w:pPr>
        <w:spacing w:after="0"/>
        <w:ind w:left="0"/>
        <w:jc w:val="both"/>
      </w:pPr>
      <w:r>
        <w:rPr>
          <w:rFonts w:ascii="Times New Roman"/>
          <w:b w:val="false"/>
          <w:i w:val="false"/>
          <w:color w:val="000000"/>
          <w:sz w:val="28"/>
        </w:rPr>
        <w:t>
      10. Есту, сөйлеу қабілеттерінің айқын бұзылыстары бар (кереңдік, IV дәрежедегі құлақ мүкістігі, керең-мылқаулық) адамдарды куәландыру кезінде мекеме әкімшілігі ымдау тілі маманының (сурдоаудармашы) қатысуын қамтамасыз етеді.</w:t>
      </w:r>
    </w:p>
    <w:bookmarkEnd w:id="28"/>
    <w:p>
      <w:pPr>
        <w:spacing w:after="0"/>
        <w:ind w:left="0"/>
        <w:jc w:val="both"/>
      </w:pPr>
      <w:r>
        <w:rPr>
          <w:rFonts w:ascii="Times New Roman"/>
          <w:b w:val="false"/>
          <w:i w:val="false"/>
          <w:color w:val="000000"/>
          <w:sz w:val="28"/>
        </w:rPr>
        <w:t>
      Сотталғанды куәландыру нәтижесі бойынша МӘС-пен мүгедектігі белгіленеді немесе бас тарту бойынша қорытынды шығарылып ҚАЖ мекемесі әкімшілігінің өкілдеріне беріледі.</w:t>
      </w:r>
    </w:p>
    <w:bookmarkStart w:name="z25" w:id="29"/>
    <w:p>
      <w:pPr>
        <w:spacing w:after="0"/>
        <w:ind w:left="0"/>
        <w:jc w:val="both"/>
      </w:pPr>
      <w:r>
        <w:rPr>
          <w:rFonts w:ascii="Times New Roman"/>
          <w:b w:val="false"/>
          <w:i w:val="false"/>
          <w:color w:val="000000"/>
          <w:sz w:val="28"/>
        </w:rPr>
        <w:t>
      11. Мүгедектігі бар сотталғандарды техникалық көмекші (компенсаторлық) құралдар мен арнайы жүріп-тұру құралдарымен қамтамасыз ету Қазақстан Республикасы Премьер-Министрінің орынбасары - Еңбек және халықты әлеуметтік қорғау министрінің:</w:t>
      </w:r>
    </w:p>
    <w:bookmarkEnd w:id="29"/>
    <w:bookmarkStart w:name="z42" w:id="30"/>
    <w:p>
      <w:pPr>
        <w:spacing w:after="0"/>
        <w:ind w:left="0"/>
        <w:jc w:val="both"/>
      </w:pPr>
      <w:r>
        <w:rPr>
          <w:rFonts w:ascii="Times New Roman"/>
          <w:b w:val="false"/>
          <w:i w:val="false"/>
          <w:color w:val="000000"/>
          <w:sz w:val="28"/>
        </w:rPr>
        <w:t xml:space="preserve">
      1) "Мүгедектігі бар адамдарға берілетін техникалық көмекші (орнын толтырушы) құралдардың, арнаулы жүріп-тұру құралдарының және көрсетілетін қызметтердің сыныптауышын бекіту туралы" 2023 жылғы 30 маусымдағы </w:t>
      </w:r>
      <w:r>
        <w:rPr>
          <w:rFonts w:ascii="Times New Roman"/>
          <w:b w:val="false"/>
          <w:i w:val="false"/>
          <w:color w:val="000000"/>
          <w:sz w:val="28"/>
        </w:rPr>
        <w:t>№284</w:t>
      </w:r>
      <w:r>
        <w:rPr>
          <w:rFonts w:ascii="Times New Roman"/>
          <w:b w:val="false"/>
          <w:i w:val="false"/>
          <w:color w:val="000000"/>
          <w:sz w:val="28"/>
        </w:rPr>
        <w:t xml:space="preserve"> (Нормативтік құқықтық актілерді мемлекеттік тіркеу тізілімінде №32984 болып тіркелген) (бұдан әрі- № 284 бұйрық);</w:t>
      </w:r>
    </w:p>
    <w:bookmarkEnd w:id="30"/>
    <w:bookmarkStart w:name="z43" w:id="31"/>
    <w:p>
      <w:pPr>
        <w:spacing w:after="0"/>
        <w:ind w:left="0"/>
        <w:jc w:val="both"/>
      </w:pPr>
      <w:r>
        <w:rPr>
          <w:rFonts w:ascii="Times New Roman"/>
          <w:b w:val="false"/>
          <w:i w:val="false"/>
          <w:color w:val="000000"/>
          <w:sz w:val="28"/>
        </w:rPr>
        <w:t xml:space="preserve">
      2) "Мүгедектігі бар адамды абилитациялаудың және оңалтудың жеке бағдарламасына сәйкес мүгедектігі бар адамдарды протездік-ортопедиялық көмекпен, техникалық көмекші (компенсаторлық) құралдармен, арнаулы жүріп-тұру құралдарымен, оларды ауыстыру мерзімдерін қоса алғанда, қамтамасыз ету қағидаларын бекіту туралы" 2023 жылғы 30 маусымдағы </w:t>
      </w:r>
      <w:r>
        <w:rPr>
          <w:rFonts w:ascii="Times New Roman"/>
          <w:b w:val="false"/>
          <w:i w:val="false"/>
          <w:color w:val="000000"/>
          <w:sz w:val="28"/>
        </w:rPr>
        <w:t>№ 287</w:t>
      </w:r>
      <w:r>
        <w:rPr>
          <w:rFonts w:ascii="Times New Roman"/>
          <w:b w:val="false"/>
          <w:i w:val="false"/>
          <w:color w:val="000000"/>
          <w:sz w:val="28"/>
        </w:rPr>
        <w:t xml:space="preserve"> (Нормативтік құқықтық актілерді мемлекеттік тіркеу тізілімінде № 32993 болып тіркелген) (бұдан әрі – № 287 бұйрық) бұйрықтарымен жүзеге асырылады.</w:t>
      </w:r>
    </w:p>
    <w:bookmarkEnd w:id="31"/>
    <w:p>
      <w:pPr>
        <w:spacing w:after="0"/>
        <w:ind w:left="0"/>
        <w:jc w:val="both"/>
      </w:pPr>
      <w:r>
        <w:rPr>
          <w:rFonts w:ascii="Times New Roman"/>
          <w:b w:val="false"/>
          <w:i w:val="false"/>
          <w:color w:val="000000"/>
          <w:sz w:val="28"/>
        </w:rPr>
        <w:t xml:space="preserve">
      Мүгедектігі бар сотталғандар "Қылмыстық-атқару жүйесі мекемелерінің iшкi тәртiптеме қағидаларын бекіту туралы" Қазақстан Республикасы Ішкі істер министрінің 2014 жылғы 17 қарашадағы № 819 </w:t>
      </w:r>
      <w:r>
        <w:rPr>
          <w:rFonts w:ascii="Times New Roman"/>
          <w:b w:val="false"/>
          <w:i w:val="false"/>
          <w:color w:val="000000"/>
          <w:sz w:val="28"/>
        </w:rPr>
        <w:t>бұйрығымен</w:t>
      </w:r>
      <w:r>
        <w:rPr>
          <w:rFonts w:ascii="Times New Roman"/>
          <w:b w:val="false"/>
          <w:i w:val="false"/>
          <w:color w:val="000000"/>
          <w:sz w:val="28"/>
        </w:rPr>
        <w:t xml:space="preserve"> бекітілген қылмыстық-атқару жүйесі мекемелерінің iшкi тәртiптеме қағидаларымен қатар (Нормативтік құқықтық актілерді мемлекеттік тіркеу тізілімінде № 9984 болып тіркелген)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Мүгедектігі бар, мекемелерде жазасын өтеп жүрген және күзетпен қамауда отырған сотталғандарға ұсынылған және өзімен бірге алып жүруге рұқсат етілген техникалық көмекші (компенсаторлық) құралдар және арнайы жүріп-тұру құралдарының тізбесіне сәйкес техникалық көмекші (компенсаторлық) және арнайы жүріп-тұру құралдарын өзімен бірге алып жүреді.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Ішкі істер министрінің 29.12.2023 </w:t>
      </w:r>
      <w:r>
        <w:rPr>
          <w:rFonts w:ascii="Times New Roman"/>
          <w:b w:val="false"/>
          <w:i w:val="false"/>
          <w:color w:val="000000"/>
          <w:sz w:val="28"/>
        </w:rPr>
        <w:t>№ 949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 w:id="32"/>
    <w:p>
      <w:pPr>
        <w:spacing w:after="0"/>
        <w:ind w:left="0"/>
        <w:jc w:val="both"/>
      </w:pPr>
      <w:r>
        <w:rPr>
          <w:rFonts w:ascii="Times New Roman"/>
          <w:b w:val="false"/>
          <w:i w:val="false"/>
          <w:color w:val="000000"/>
          <w:sz w:val="28"/>
        </w:rPr>
        <w:t>
      12. Протездік-ортопедиялық құралдардың барлық түрімен және оларды жөндеу, сурдотехникалық, тифлотехникалық және міндетті гигиеналық құралдармен, сондай-ақ арнайы жүріп-тұру құралдарымен қамтамасыз ету жеке бағдарламаға сәйкес мемлекеттік бюджет қаражатты немесе сотталғанның өз қаражаттары есебінен жазасын өтеу орны бойынша жүргізіледі.</w:t>
      </w:r>
    </w:p>
    <w:bookmarkEnd w:id="32"/>
    <w:p>
      <w:pPr>
        <w:spacing w:after="0"/>
        <w:ind w:left="0"/>
        <w:jc w:val="both"/>
      </w:pPr>
      <w:r>
        <w:rPr>
          <w:rFonts w:ascii="Times New Roman"/>
          <w:b w:val="false"/>
          <w:i w:val="false"/>
          <w:color w:val="000000"/>
          <w:sz w:val="28"/>
        </w:rPr>
        <w:t>
      Мүгедектігі бар сотталған протездік-ортопедиялық құралдардың барлық түрін, сурдотехникалық, тифлотехникалык құралдар және арнаулы жүріп-тұру құралдарын қасақана бұзған жағдайда олармен қамтамасыз ету және жөндеуі сотталғанның өзінің немесе туыстарының қаражаты есебінен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12-тармаққа өзгеріс енгізілді - ҚР Ішкі істер министрінің 29.12.2023 </w:t>
      </w:r>
      <w:r>
        <w:rPr>
          <w:rFonts w:ascii="Times New Roman"/>
          <w:b w:val="false"/>
          <w:i w:val="false"/>
          <w:color w:val="000000"/>
          <w:sz w:val="28"/>
        </w:rPr>
        <w:t>№ 949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 w:id="33"/>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 287 бұйрықтың</w:t>
      </w:r>
      <w:r>
        <w:rPr>
          <w:rFonts w:ascii="Times New Roman"/>
          <w:b w:val="false"/>
          <w:i w:val="false"/>
          <w:color w:val="000000"/>
          <w:sz w:val="28"/>
        </w:rPr>
        <w:t xml:space="preserve"> талаптарына сәйкес жұмыс берушінің кінәсінен, соның ішінде жазасын өтеу кезінде алынған кәсіби аурулары немесе еңбек жарақаттары бар мүгедектігі бар адамдар жұмыс берушінің қаражатынан жеке бағдарламаға сәйкес протездік-ортопедиялық көмекпен, ТКҚ және арнаулы жүріп-тұру құралдармен қамтамасыз етіледі.</w:t>
      </w:r>
    </w:p>
    <w:bookmarkEnd w:id="33"/>
    <w:p>
      <w:pPr>
        <w:spacing w:after="0"/>
        <w:ind w:left="0"/>
        <w:jc w:val="both"/>
      </w:pPr>
      <w:r>
        <w:rPr>
          <w:rFonts w:ascii="Times New Roman"/>
          <w:b w:val="false"/>
          <w:i w:val="false"/>
          <w:color w:val="000000"/>
          <w:sz w:val="28"/>
        </w:rPr>
        <w:t>
      Жұмыс берушінің-жеке кәсіпкердің қызметі тоқтатылған немесе заңды тұлға таратылған, сондай-ақ оны банкрот деп тану туралы сот шешімі заңды күшіне енген кезде жұмыс берушінің кінәсінен алынған кәсіби аурулары немесе еңбек жарақттары бар мүгедектігі бар адамдарға протездік-ортопедиялық көмек, ТКҚ және арнаулы жүріп-тұру құралдары мемлекеттік бюджет қаражаты есебінен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Ішкі істер министрінің 29.12.2023 </w:t>
      </w:r>
      <w:r>
        <w:rPr>
          <w:rFonts w:ascii="Times New Roman"/>
          <w:b w:val="false"/>
          <w:i w:val="false"/>
          <w:color w:val="000000"/>
          <w:sz w:val="28"/>
        </w:rPr>
        <w:t>№ 949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 w:id="34"/>
    <w:p>
      <w:pPr>
        <w:spacing w:after="0"/>
        <w:ind w:left="0"/>
        <w:jc w:val="both"/>
      </w:pPr>
      <w:r>
        <w:rPr>
          <w:rFonts w:ascii="Times New Roman"/>
          <w:b w:val="false"/>
          <w:i w:val="false"/>
          <w:color w:val="000000"/>
          <w:sz w:val="28"/>
        </w:rPr>
        <w:t xml:space="preserve">
      14. ҚАЖ мекемелерінің мемлекеттік бюджет қаражаттары есебінен протездік-ортопедиялық көмекке, сурдотехникалық, тифлотехникалық және, міндетті гигиеналық құралдармен, сондай-ақ арнайы жүріп-тұру құралдарымен қамтамасыз етуге мұқтаж мүгедектігі бар сотталғандардың құжаттары </w:t>
      </w:r>
      <w:r>
        <w:rPr>
          <w:rFonts w:ascii="Times New Roman"/>
          <w:b w:val="false"/>
          <w:i w:val="false"/>
          <w:color w:val="000000"/>
          <w:sz w:val="28"/>
        </w:rPr>
        <w:t>№287 бұйрықпен</w:t>
      </w:r>
      <w:r>
        <w:rPr>
          <w:rFonts w:ascii="Times New Roman"/>
          <w:b w:val="false"/>
          <w:i w:val="false"/>
          <w:color w:val="000000"/>
          <w:sz w:val="28"/>
        </w:rPr>
        <w:t xml:space="preserve"> бекітілген тізбе бойынша сотталғанның жазасын өтеу орны бойынша республикалық маңызы бар қалалар, астана, облыстық маңызы бар қалалардың және аудандардың жергілікті атқарушы органдарының халықты әлеуметтік қорғау саласындағы уәкілетті органдарына жолданады.</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Ішкі істер министрінің 29.12.2023 </w:t>
      </w:r>
      <w:r>
        <w:rPr>
          <w:rFonts w:ascii="Times New Roman"/>
          <w:b w:val="false"/>
          <w:i w:val="false"/>
          <w:color w:val="000000"/>
          <w:sz w:val="28"/>
        </w:rPr>
        <w:t>№ 949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 w:id="35"/>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№287 бұйрыққа</w:t>
      </w:r>
      <w:r>
        <w:rPr>
          <w:rFonts w:ascii="Times New Roman"/>
          <w:b w:val="false"/>
          <w:i w:val="false"/>
          <w:color w:val="000000"/>
          <w:sz w:val="28"/>
        </w:rPr>
        <w:t xml:space="preserve"> сәйкес протездік-ортопедиялық көмек көрсету бойынша қызмет көрсетудің жеткізушісімен амбулаторлық немесе стационарлық протездеу үшін мүгедектігі бар сотталғанды шақыру қажеттілігі немесе оның қатысуынсыз тапсырысты орындау анықталады. </w:t>
      </w:r>
    </w:p>
    <w:bookmarkEnd w:id="35"/>
    <w:p>
      <w:pPr>
        <w:spacing w:after="0"/>
        <w:ind w:left="0"/>
        <w:jc w:val="both"/>
      </w:pPr>
      <w:r>
        <w:rPr>
          <w:rFonts w:ascii="Times New Roman"/>
          <w:b w:val="false"/>
          <w:i w:val="false"/>
          <w:color w:val="000000"/>
          <w:sz w:val="28"/>
        </w:rPr>
        <w:t>
      Сотталғанды шығару қажеттілігі болған жағдайда шақыру алдын ала жолданады, бастапқы стационарлық протездеу 20 жұмыс күнінен аспайтын мерзімде жүзеге асырылады.</w:t>
      </w:r>
    </w:p>
    <w:p>
      <w:pPr>
        <w:spacing w:after="0"/>
        <w:ind w:left="0"/>
        <w:jc w:val="both"/>
      </w:pPr>
      <w:r>
        <w:rPr>
          <w:rFonts w:ascii="Times New Roman"/>
          <w:b w:val="false"/>
          <w:i w:val="false"/>
          <w:color w:val="000000"/>
          <w:sz w:val="28"/>
        </w:rPr>
        <w:t>
      Қайта стационарлық протездеу 7 жұмыс күнінен аспайтын мерзімде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Ішкі істер министрінің 29.12.2023 </w:t>
      </w:r>
      <w:r>
        <w:rPr>
          <w:rFonts w:ascii="Times New Roman"/>
          <w:b w:val="false"/>
          <w:i w:val="false"/>
          <w:color w:val="000000"/>
          <w:sz w:val="28"/>
        </w:rPr>
        <w:t>№ 949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 w:id="36"/>
    <w:p>
      <w:pPr>
        <w:spacing w:after="0"/>
        <w:ind w:left="0"/>
        <w:jc w:val="both"/>
      </w:pPr>
      <w:r>
        <w:rPr>
          <w:rFonts w:ascii="Times New Roman"/>
          <w:b w:val="false"/>
          <w:i w:val="false"/>
          <w:color w:val="000000"/>
          <w:sz w:val="28"/>
        </w:rPr>
        <w:t>
      16. Амбулаторлық немесе стационарлық протездеуге шақыру алған жағдайда ҚАЖ мекемелері сотталғанды протездік-ортопедиялық көмек көрсету бойынша қызмет көрсетудің жеткізушісіне жеткізуді және оның күзетін қамтамасыз етеді.</w:t>
      </w:r>
    </w:p>
    <w:bookmarkEnd w:id="36"/>
    <w:bookmarkStart w:name="z31" w:id="37"/>
    <w:p>
      <w:pPr>
        <w:spacing w:after="0"/>
        <w:ind w:left="0"/>
        <w:jc w:val="both"/>
      </w:pPr>
      <w:r>
        <w:rPr>
          <w:rFonts w:ascii="Times New Roman"/>
          <w:b w:val="false"/>
          <w:i w:val="false"/>
          <w:color w:val="000000"/>
          <w:sz w:val="28"/>
        </w:rPr>
        <w:t xml:space="preserve">
      17. Мүгедектігі бар сотталғандарды және оларға техникалық көмекші (компенсаторлық) құралдар мен арнайы жүріп-тұру құралдарын беруді есепке алу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мүгедектігі бар сотталғандарды және оларға техникалық көмекші (компенсаторлық) құралдар мен арнайы жүріп-тұру құралдарын беруді есепке алу журналында жүргізіледі.</w:t>
      </w:r>
    </w:p>
    <w:bookmarkEnd w:id="37"/>
    <w:bookmarkStart w:name="z32" w:id="38"/>
    <w:p>
      <w:pPr>
        <w:spacing w:after="0"/>
        <w:ind w:left="0"/>
        <w:jc w:val="both"/>
      </w:pPr>
      <w:r>
        <w:rPr>
          <w:rFonts w:ascii="Times New Roman"/>
          <w:b w:val="false"/>
          <w:i w:val="false"/>
          <w:color w:val="000000"/>
          <w:sz w:val="28"/>
        </w:rPr>
        <w:t>
      18. ҚАЖ мекемелері техникалық көмекші (компенсаторлық) құралдар мен арнайы жүріп-тұру құралдарын алған мүгедектігі бар сотталғандардың тізімдерін Ішкі істер министрлігінің Қылмыстық-атқару жүйесі комитетіне (бұдан әрі - ІІМ) жылына екі рет ұсынады.</w:t>
      </w:r>
    </w:p>
    <w:bookmarkEnd w:id="38"/>
    <w:p>
      <w:pPr>
        <w:spacing w:after="0"/>
        <w:ind w:left="0"/>
        <w:jc w:val="both"/>
      </w:pPr>
      <w:r>
        <w:rPr>
          <w:rFonts w:ascii="Times New Roman"/>
          <w:b w:val="false"/>
          <w:i w:val="false"/>
          <w:color w:val="000000"/>
          <w:sz w:val="28"/>
        </w:rPr>
        <w:t>
      ІІМ Қылмыстық-атқару жүйесі комитеті мүгедектігі бар сотталғандарға техникалық көмекші (компенсаторлық) құралдар мен арнайы жүріп-тұру құралдарын беру кезінде олардың құқықтарын, бостандығын және заңды мүдделерінің сақталуына ведомстволық бақылау жүргізеді.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Мүгедектігі бар, мекемелерде</w:t>
            </w:r>
            <w:r>
              <w:br/>
            </w:r>
            <w:r>
              <w:rPr>
                <w:rFonts w:ascii="Times New Roman"/>
                <w:b w:val="false"/>
                <w:i w:val="false"/>
                <w:color w:val="000000"/>
                <w:sz w:val="20"/>
              </w:rPr>
              <w:t>жазасын өтеп жүрген және</w:t>
            </w:r>
            <w:r>
              <w:br/>
            </w:r>
            <w:r>
              <w:rPr>
                <w:rFonts w:ascii="Times New Roman"/>
                <w:b w:val="false"/>
                <w:i w:val="false"/>
                <w:color w:val="000000"/>
                <w:sz w:val="20"/>
              </w:rPr>
              <w:t>күзетпен қамауда отырған</w:t>
            </w:r>
            <w:r>
              <w:br/>
            </w:r>
            <w:r>
              <w:rPr>
                <w:rFonts w:ascii="Times New Roman"/>
                <w:b w:val="false"/>
                <w:i w:val="false"/>
                <w:color w:val="000000"/>
                <w:sz w:val="20"/>
              </w:rPr>
              <w:t>сотталғандарға техникалық</w:t>
            </w:r>
            <w:r>
              <w:br/>
            </w:r>
            <w:r>
              <w:rPr>
                <w:rFonts w:ascii="Times New Roman"/>
                <w:b w:val="false"/>
                <w:i w:val="false"/>
                <w:color w:val="000000"/>
                <w:sz w:val="20"/>
              </w:rPr>
              <w:t>көмекші (компенсаторлық)</w:t>
            </w:r>
            <w:r>
              <w:br/>
            </w:r>
            <w:r>
              <w:rPr>
                <w:rFonts w:ascii="Times New Roman"/>
                <w:b w:val="false"/>
                <w:i w:val="false"/>
                <w:color w:val="000000"/>
                <w:sz w:val="20"/>
              </w:rPr>
              <w:t>құралдар мен арнайы жүріп-тұру</w:t>
            </w:r>
            <w:r>
              <w:br/>
            </w:r>
            <w:r>
              <w:rPr>
                <w:rFonts w:ascii="Times New Roman"/>
                <w:b w:val="false"/>
                <w:i w:val="false"/>
                <w:color w:val="000000"/>
                <w:sz w:val="20"/>
              </w:rPr>
              <w:t>құралдарын ұсыну қағидаларына</w:t>
            </w:r>
            <w:r>
              <w:br/>
            </w:r>
            <w:r>
              <w:rPr>
                <w:rFonts w:ascii="Times New Roman"/>
                <w:b w:val="false"/>
                <w:i w:val="false"/>
                <w:color w:val="000000"/>
                <w:sz w:val="20"/>
              </w:rPr>
              <w:t>1-қосымша</w:t>
            </w:r>
          </w:p>
        </w:tc>
      </w:tr>
    </w:tbl>
    <w:bookmarkStart w:name="z34" w:id="39"/>
    <w:p>
      <w:pPr>
        <w:spacing w:after="0"/>
        <w:ind w:left="0"/>
        <w:jc w:val="left"/>
      </w:pPr>
      <w:r>
        <w:rPr>
          <w:rFonts w:ascii="Times New Roman"/>
          <w:b/>
          <w:i w:val="false"/>
          <w:color w:val="000000"/>
        </w:rPr>
        <w:t xml:space="preserve"> Мүгедектігі бар, мекемелерде жазасын өтеп жүрген және күзетпен қамауда отырған сотталғандарға ұсынылатын және өзімен бірге алып жүруге рұқсат етілген техникалық көмекші (компенсаторлық) құралдар және арнайы жүріп-тұру құралдарының тізбесі</w:t>
      </w:r>
    </w:p>
    <w:bookmarkEnd w:id="39"/>
    <w:p>
      <w:pPr>
        <w:spacing w:after="0"/>
        <w:ind w:left="0"/>
        <w:jc w:val="both"/>
      </w:pPr>
      <w:r>
        <w:rPr>
          <w:rFonts w:ascii="Times New Roman"/>
          <w:b w:val="false"/>
          <w:i w:val="false"/>
          <w:color w:val="000000"/>
          <w:sz w:val="28"/>
        </w:rPr>
        <w:t>
      Мүгедектігі бар, мекемелерде жазасын өтеп жүрген және күзетпен қамауда отырған сотталғандар мынадай заттар мен бұйымдарды өздерімен бірге алып жүре алады:</w:t>
      </w:r>
    </w:p>
    <w:p>
      <w:pPr>
        <w:spacing w:after="0"/>
        <w:ind w:left="0"/>
        <w:jc w:val="both"/>
      </w:pPr>
      <w:r>
        <w:rPr>
          <w:rFonts w:ascii="Times New Roman"/>
          <w:b w:val="false"/>
          <w:i w:val="false"/>
          <w:color w:val="000000"/>
          <w:sz w:val="28"/>
        </w:rPr>
        <w:t>
      1. Протездiк-ортопедиялық құралдар:</w:t>
      </w:r>
    </w:p>
    <w:p>
      <w:pPr>
        <w:spacing w:after="0"/>
        <w:ind w:left="0"/>
        <w:jc w:val="both"/>
      </w:pPr>
      <w:r>
        <w:rPr>
          <w:rFonts w:ascii="Times New Roman"/>
          <w:b w:val="false"/>
          <w:i w:val="false"/>
          <w:color w:val="000000"/>
          <w:sz w:val="28"/>
        </w:rPr>
        <w:t>
      1) протездер;</w:t>
      </w:r>
    </w:p>
    <w:p>
      <w:pPr>
        <w:spacing w:after="0"/>
        <w:ind w:left="0"/>
        <w:jc w:val="both"/>
      </w:pPr>
      <w:r>
        <w:rPr>
          <w:rFonts w:ascii="Times New Roman"/>
          <w:b w:val="false"/>
          <w:i w:val="false"/>
          <w:color w:val="000000"/>
          <w:sz w:val="28"/>
        </w:rPr>
        <w:t>
      2) аппараттар, туторлар;</w:t>
      </w:r>
    </w:p>
    <w:p>
      <w:pPr>
        <w:spacing w:after="0"/>
        <w:ind w:left="0"/>
        <w:jc w:val="both"/>
      </w:pPr>
      <w:r>
        <w:rPr>
          <w:rFonts w:ascii="Times New Roman"/>
          <w:b w:val="false"/>
          <w:i w:val="false"/>
          <w:color w:val="000000"/>
          <w:sz w:val="28"/>
        </w:rPr>
        <w:t>
      3) балдақтар, таяқтар, жетек арбалар;</w:t>
      </w:r>
    </w:p>
    <w:p>
      <w:pPr>
        <w:spacing w:after="0"/>
        <w:ind w:left="0"/>
        <w:jc w:val="both"/>
      </w:pPr>
      <w:r>
        <w:rPr>
          <w:rFonts w:ascii="Times New Roman"/>
          <w:b w:val="false"/>
          <w:i w:val="false"/>
          <w:color w:val="000000"/>
          <w:sz w:val="28"/>
        </w:rPr>
        <w:t>
      4) корсеттер, реклинаторлар, басұстағыштар;</w:t>
      </w:r>
    </w:p>
    <w:p>
      <w:pPr>
        <w:spacing w:after="0"/>
        <w:ind w:left="0"/>
        <w:jc w:val="both"/>
      </w:pPr>
      <w:r>
        <w:rPr>
          <w:rFonts w:ascii="Times New Roman"/>
          <w:b w:val="false"/>
          <w:i w:val="false"/>
          <w:color w:val="000000"/>
          <w:sz w:val="28"/>
        </w:rPr>
        <w:t>
      5) бандаждар, емдік белбеулер, балалардың профилактикалық шалбаршалары;</w:t>
      </w:r>
    </w:p>
    <w:p>
      <w:pPr>
        <w:spacing w:after="0"/>
        <w:ind w:left="0"/>
        <w:jc w:val="both"/>
      </w:pPr>
      <w:r>
        <w:rPr>
          <w:rFonts w:ascii="Times New Roman"/>
          <w:b w:val="false"/>
          <w:i w:val="false"/>
          <w:color w:val="000000"/>
          <w:sz w:val="28"/>
        </w:rPr>
        <w:t>
      6) ортопедиялық аяқкиім және қосымша құрылғылар (кебiстер, супинаторлар);</w:t>
      </w:r>
    </w:p>
    <w:p>
      <w:pPr>
        <w:spacing w:after="0"/>
        <w:ind w:left="0"/>
        <w:jc w:val="both"/>
      </w:pPr>
      <w:r>
        <w:rPr>
          <w:rFonts w:ascii="Times New Roman"/>
          <w:b w:val="false"/>
          <w:i w:val="false"/>
          <w:color w:val="000000"/>
          <w:sz w:val="28"/>
        </w:rPr>
        <w:t>
      7) аппараттарға арналған аяқ киім;</w:t>
      </w:r>
    </w:p>
    <w:p>
      <w:pPr>
        <w:spacing w:after="0"/>
        <w:ind w:left="0"/>
        <w:jc w:val="both"/>
      </w:pPr>
      <w:r>
        <w:rPr>
          <w:rFonts w:ascii="Times New Roman"/>
          <w:b w:val="false"/>
          <w:i w:val="false"/>
          <w:color w:val="000000"/>
          <w:sz w:val="28"/>
        </w:rPr>
        <w:t>
      8) жейде киюге арналған құрылғы;</w:t>
      </w:r>
    </w:p>
    <w:p>
      <w:pPr>
        <w:spacing w:after="0"/>
        <w:ind w:left="0"/>
        <w:jc w:val="both"/>
      </w:pPr>
      <w:r>
        <w:rPr>
          <w:rFonts w:ascii="Times New Roman"/>
          <w:b w:val="false"/>
          <w:i w:val="false"/>
          <w:color w:val="000000"/>
          <w:sz w:val="28"/>
        </w:rPr>
        <w:t>
      9) колготки киюге арналған құрылғы;</w:t>
      </w:r>
    </w:p>
    <w:p>
      <w:pPr>
        <w:spacing w:after="0"/>
        <w:ind w:left="0"/>
        <w:jc w:val="both"/>
      </w:pPr>
      <w:r>
        <w:rPr>
          <w:rFonts w:ascii="Times New Roman"/>
          <w:b w:val="false"/>
          <w:i w:val="false"/>
          <w:color w:val="000000"/>
          <w:sz w:val="28"/>
        </w:rPr>
        <w:t>
      10) шұлық киюге арналған құрылғы;</w:t>
      </w:r>
    </w:p>
    <w:p>
      <w:pPr>
        <w:spacing w:after="0"/>
        <w:ind w:left="0"/>
        <w:jc w:val="both"/>
      </w:pPr>
      <w:r>
        <w:rPr>
          <w:rFonts w:ascii="Times New Roman"/>
          <w:b w:val="false"/>
          <w:i w:val="false"/>
          <w:color w:val="000000"/>
          <w:sz w:val="28"/>
        </w:rPr>
        <w:t>
      11) түйме тағуға арналған құрылғы (ілмек).</w:t>
      </w:r>
    </w:p>
    <w:p>
      <w:pPr>
        <w:spacing w:after="0"/>
        <w:ind w:left="0"/>
        <w:jc w:val="both"/>
      </w:pPr>
      <w:r>
        <w:rPr>
          <w:rFonts w:ascii="Times New Roman"/>
          <w:b w:val="false"/>
          <w:i w:val="false"/>
          <w:color w:val="000000"/>
          <w:sz w:val="28"/>
        </w:rPr>
        <w:t>
      2. Сурдотехникалық құралдар:</w:t>
      </w:r>
    </w:p>
    <w:p>
      <w:pPr>
        <w:spacing w:after="0"/>
        <w:ind w:left="0"/>
        <w:jc w:val="both"/>
      </w:pPr>
      <w:r>
        <w:rPr>
          <w:rFonts w:ascii="Times New Roman"/>
          <w:b w:val="false"/>
          <w:i w:val="false"/>
          <w:color w:val="000000"/>
          <w:sz w:val="28"/>
        </w:rPr>
        <w:t>
      1) есту аппараттары;</w:t>
      </w:r>
    </w:p>
    <w:p>
      <w:pPr>
        <w:spacing w:after="0"/>
        <w:ind w:left="0"/>
        <w:jc w:val="both"/>
      </w:pPr>
      <w:r>
        <w:rPr>
          <w:rFonts w:ascii="Times New Roman"/>
          <w:b w:val="false"/>
          <w:i w:val="false"/>
          <w:color w:val="000000"/>
          <w:sz w:val="28"/>
        </w:rPr>
        <w:t>
      2) кохлеарлық импланттарға арналған сөйлеу процессорлары;</w:t>
      </w:r>
    </w:p>
    <w:p>
      <w:pPr>
        <w:spacing w:after="0"/>
        <w:ind w:left="0"/>
        <w:jc w:val="both"/>
      </w:pPr>
      <w:r>
        <w:rPr>
          <w:rFonts w:ascii="Times New Roman"/>
          <w:b w:val="false"/>
          <w:i w:val="false"/>
          <w:color w:val="000000"/>
          <w:sz w:val="28"/>
        </w:rPr>
        <w:t>
      3) дауыс шығаратын аппарат.</w:t>
      </w:r>
    </w:p>
    <w:p>
      <w:pPr>
        <w:spacing w:after="0"/>
        <w:ind w:left="0"/>
        <w:jc w:val="both"/>
      </w:pPr>
      <w:r>
        <w:rPr>
          <w:rFonts w:ascii="Times New Roman"/>
          <w:b w:val="false"/>
          <w:i w:val="false"/>
          <w:color w:val="000000"/>
          <w:sz w:val="28"/>
        </w:rPr>
        <w:t>
      3. Тифлотехникалық құралдар:</w:t>
      </w:r>
    </w:p>
    <w:p>
      <w:pPr>
        <w:spacing w:after="0"/>
        <w:ind w:left="0"/>
        <w:jc w:val="both"/>
      </w:pPr>
      <w:r>
        <w:rPr>
          <w:rFonts w:ascii="Times New Roman"/>
          <w:b w:val="false"/>
          <w:i w:val="false"/>
          <w:color w:val="000000"/>
          <w:sz w:val="28"/>
        </w:rPr>
        <w:t>
      1) тифлотаяқтар;</w:t>
      </w:r>
    </w:p>
    <w:p>
      <w:pPr>
        <w:spacing w:after="0"/>
        <w:ind w:left="0"/>
        <w:jc w:val="both"/>
      </w:pPr>
      <w:r>
        <w:rPr>
          <w:rFonts w:ascii="Times New Roman"/>
          <w:b w:val="false"/>
          <w:i w:val="false"/>
          <w:color w:val="000000"/>
          <w:sz w:val="28"/>
        </w:rPr>
        <w:t>
      2) Брайль жүйесі бойынша жазу құралы;</w:t>
      </w:r>
    </w:p>
    <w:p>
      <w:pPr>
        <w:spacing w:after="0"/>
        <w:ind w:left="0"/>
        <w:jc w:val="both"/>
      </w:pPr>
      <w:r>
        <w:rPr>
          <w:rFonts w:ascii="Times New Roman"/>
          <w:b w:val="false"/>
          <w:i w:val="false"/>
          <w:color w:val="000000"/>
          <w:sz w:val="28"/>
        </w:rPr>
        <w:t>
      3) Брайль жүйесі бойынша жазу грифелi;</w:t>
      </w:r>
    </w:p>
    <w:p>
      <w:pPr>
        <w:spacing w:after="0"/>
        <w:ind w:left="0"/>
        <w:jc w:val="both"/>
      </w:pPr>
      <w:r>
        <w:rPr>
          <w:rFonts w:ascii="Times New Roman"/>
          <w:b w:val="false"/>
          <w:i w:val="false"/>
          <w:color w:val="000000"/>
          <w:sz w:val="28"/>
        </w:rPr>
        <w:t>
      4) рельефті-ноқатты қаріппен жазуға арналған қағаз;</w:t>
      </w:r>
    </w:p>
    <w:p>
      <w:pPr>
        <w:spacing w:after="0"/>
        <w:ind w:left="0"/>
        <w:jc w:val="both"/>
      </w:pPr>
      <w:r>
        <w:rPr>
          <w:rFonts w:ascii="Times New Roman"/>
          <w:b w:val="false"/>
          <w:i w:val="false"/>
          <w:color w:val="000000"/>
          <w:sz w:val="28"/>
        </w:rPr>
        <w:t>
      5) сөз шығаратын термометр;</w:t>
      </w:r>
    </w:p>
    <w:p>
      <w:pPr>
        <w:spacing w:after="0"/>
        <w:ind w:left="0"/>
        <w:jc w:val="both"/>
      </w:pPr>
      <w:r>
        <w:rPr>
          <w:rFonts w:ascii="Times New Roman"/>
          <w:b w:val="false"/>
          <w:i w:val="false"/>
          <w:color w:val="000000"/>
          <w:sz w:val="28"/>
        </w:rPr>
        <w:t>
      6) сөз шығаратын тонометр;</w:t>
      </w:r>
    </w:p>
    <w:p>
      <w:pPr>
        <w:spacing w:after="0"/>
        <w:ind w:left="0"/>
        <w:jc w:val="both"/>
      </w:pPr>
      <w:r>
        <w:rPr>
          <w:rFonts w:ascii="Times New Roman"/>
          <w:b w:val="false"/>
          <w:i w:val="false"/>
          <w:color w:val="000000"/>
          <w:sz w:val="28"/>
        </w:rPr>
        <w:t>
      7) тест жолақшалары бар сөз шығаратын глюкометр;</w:t>
      </w:r>
    </w:p>
    <w:p>
      <w:pPr>
        <w:spacing w:after="0"/>
        <w:ind w:left="0"/>
        <w:jc w:val="both"/>
      </w:pPr>
      <w:r>
        <w:rPr>
          <w:rFonts w:ascii="Times New Roman"/>
          <w:b w:val="false"/>
          <w:i w:val="false"/>
          <w:color w:val="000000"/>
          <w:sz w:val="28"/>
        </w:rPr>
        <w:t>
      8) брайль қарпін өз бетімен үйренуге болатын сөйлейтін құрал;</w:t>
      </w:r>
    </w:p>
    <w:p>
      <w:pPr>
        <w:spacing w:after="0"/>
        <w:ind w:left="0"/>
        <w:jc w:val="both"/>
      </w:pPr>
      <w:r>
        <w:rPr>
          <w:rFonts w:ascii="Times New Roman"/>
          <w:b w:val="false"/>
          <w:i w:val="false"/>
          <w:color w:val="000000"/>
          <w:sz w:val="28"/>
        </w:rPr>
        <w:t>
      9) Брайль бойынша алмалы-салмалы әліппе;</w:t>
      </w:r>
    </w:p>
    <w:p>
      <w:pPr>
        <w:spacing w:after="0"/>
        <w:ind w:left="0"/>
        <w:jc w:val="both"/>
      </w:pPr>
      <w:r>
        <w:rPr>
          <w:rFonts w:ascii="Times New Roman"/>
          <w:b w:val="false"/>
          <w:i w:val="false"/>
          <w:color w:val="000000"/>
          <w:sz w:val="28"/>
        </w:rPr>
        <w:t>
      10) көру қабілеті бұзылған мүгедектігі бар адамдарға арналған ине сабақтағыштар, тігін инелері.</w:t>
      </w:r>
    </w:p>
    <w:p>
      <w:pPr>
        <w:spacing w:after="0"/>
        <w:ind w:left="0"/>
        <w:jc w:val="both"/>
      </w:pPr>
      <w:r>
        <w:rPr>
          <w:rFonts w:ascii="Times New Roman"/>
          <w:b w:val="false"/>
          <w:i w:val="false"/>
          <w:color w:val="000000"/>
          <w:sz w:val="28"/>
        </w:rPr>
        <w:t>
      4. Жүрiп-тұрудың арнайы құралдары:</w:t>
      </w:r>
    </w:p>
    <w:p>
      <w:pPr>
        <w:spacing w:after="0"/>
        <w:ind w:left="0"/>
        <w:jc w:val="both"/>
      </w:pPr>
      <w:r>
        <w:rPr>
          <w:rFonts w:ascii="Times New Roman"/>
          <w:b w:val="false"/>
          <w:i w:val="false"/>
          <w:color w:val="000000"/>
          <w:sz w:val="28"/>
        </w:rPr>
        <w:t>
      1) бөлмеде жүріп-тұруға арналған кресло-арбалар;</w:t>
      </w:r>
    </w:p>
    <w:p>
      <w:pPr>
        <w:spacing w:after="0"/>
        <w:ind w:left="0"/>
        <w:jc w:val="both"/>
      </w:pPr>
      <w:r>
        <w:rPr>
          <w:rFonts w:ascii="Times New Roman"/>
          <w:b w:val="false"/>
          <w:i w:val="false"/>
          <w:color w:val="000000"/>
          <w:sz w:val="28"/>
        </w:rPr>
        <w:t>
      2) серуендеуге арналған кресло-арбалар.</w:t>
      </w:r>
    </w:p>
    <w:p>
      <w:pPr>
        <w:spacing w:after="0"/>
        <w:ind w:left="0"/>
        <w:jc w:val="both"/>
      </w:pPr>
      <w:r>
        <w:rPr>
          <w:rFonts w:ascii="Times New Roman"/>
          <w:b w:val="false"/>
          <w:i w:val="false"/>
          <w:color w:val="000000"/>
          <w:sz w:val="28"/>
        </w:rPr>
        <w:t>
      5. Міндетті гигиеналық құралдар:</w:t>
      </w:r>
    </w:p>
    <w:p>
      <w:pPr>
        <w:spacing w:after="0"/>
        <w:ind w:left="0"/>
        <w:jc w:val="both"/>
      </w:pPr>
      <w:r>
        <w:rPr>
          <w:rFonts w:ascii="Times New Roman"/>
          <w:b w:val="false"/>
          <w:i w:val="false"/>
          <w:color w:val="000000"/>
          <w:sz w:val="28"/>
        </w:rPr>
        <w:t>
      1) несеп қабылдағыштар;</w:t>
      </w:r>
    </w:p>
    <w:p>
      <w:pPr>
        <w:spacing w:after="0"/>
        <w:ind w:left="0"/>
        <w:jc w:val="both"/>
      </w:pPr>
      <w:r>
        <w:rPr>
          <w:rFonts w:ascii="Times New Roman"/>
          <w:b w:val="false"/>
          <w:i w:val="false"/>
          <w:color w:val="000000"/>
          <w:sz w:val="28"/>
        </w:rPr>
        <w:t>
      2) нәжіс қабылдағыштар;</w:t>
      </w:r>
    </w:p>
    <w:p>
      <w:pPr>
        <w:spacing w:after="0"/>
        <w:ind w:left="0"/>
        <w:jc w:val="both"/>
      </w:pPr>
      <w:r>
        <w:rPr>
          <w:rFonts w:ascii="Times New Roman"/>
          <w:b w:val="false"/>
          <w:i w:val="false"/>
          <w:color w:val="000000"/>
          <w:sz w:val="28"/>
        </w:rPr>
        <w:t>
      3) жөргектер;</w:t>
      </w:r>
    </w:p>
    <w:p>
      <w:pPr>
        <w:spacing w:after="0"/>
        <w:ind w:left="0"/>
        <w:jc w:val="both"/>
      </w:pPr>
      <w:r>
        <w:rPr>
          <w:rFonts w:ascii="Times New Roman"/>
          <w:b w:val="false"/>
          <w:i w:val="false"/>
          <w:color w:val="000000"/>
          <w:sz w:val="28"/>
        </w:rPr>
        <w:t>
      4) сіңіргіш жаймалар (жаялықтар);</w:t>
      </w:r>
    </w:p>
    <w:p>
      <w:pPr>
        <w:spacing w:after="0"/>
        <w:ind w:left="0"/>
        <w:jc w:val="both"/>
      </w:pPr>
      <w:r>
        <w:rPr>
          <w:rFonts w:ascii="Times New Roman"/>
          <w:b w:val="false"/>
          <w:i w:val="false"/>
          <w:color w:val="000000"/>
          <w:sz w:val="28"/>
        </w:rPr>
        <w:t>
      5) катетер;</w:t>
      </w:r>
    </w:p>
    <w:p>
      <w:pPr>
        <w:spacing w:after="0"/>
        <w:ind w:left="0"/>
        <w:jc w:val="both"/>
      </w:pPr>
      <w:r>
        <w:rPr>
          <w:rFonts w:ascii="Times New Roman"/>
          <w:b w:val="false"/>
          <w:i w:val="false"/>
          <w:color w:val="000000"/>
          <w:sz w:val="28"/>
        </w:rPr>
        <w:t>
      6) стоманың айналасындағы теріні қорғау және тегістеуге арналған паста-герметик;</w:t>
      </w:r>
    </w:p>
    <w:p>
      <w:pPr>
        <w:spacing w:after="0"/>
        <w:ind w:left="0"/>
        <w:jc w:val="both"/>
      </w:pPr>
      <w:r>
        <w:rPr>
          <w:rFonts w:ascii="Times New Roman"/>
          <w:b w:val="false"/>
          <w:i w:val="false"/>
          <w:color w:val="000000"/>
          <w:sz w:val="28"/>
        </w:rPr>
        <w:t>
      7) қорғаныш крем;</w:t>
      </w:r>
    </w:p>
    <w:p>
      <w:pPr>
        <w:spacing w:after="0"/>
        <w:ind w:left="0"/>
        <w:jc w:val="both"/>
      </w:pPr>
      <w:r>
        <w:rPr>
          <w:rFonts w:ascii="Times New Roman"/>
          <w:b w:val="false"/>
          <w:i w:val="false"/>
          <w:color w:val="000000"/>
          <w:sz w:val="28"/>
        </w:rPr>
        <w:t>
      8) сіңіргіш ұнтақ (опа);</w:t>
      </w:r>
    </w:p>
    <w:p>
      <w:pPr>
        <w:spacing w:after="0"/>
        <w:ind w:left="0"/>
        <w:jc w:val="both"/>
      </w:pPr>
      <w:r>
        <w:rPr>
          <w:rFonts w:ascii="Times New Roman"/>
          <w:b w:val="false"/>
          <w:i w:val="false"/>
          <w:color w:val="000000"/>
          <w:sz w:val="28"/>
        </w:rPr>
        <w:t>
      9) иісті бейтараптандырғыш;</w:t>
      </w:r>
    </w:p>
    <w:p>
      <w:pPr>
        <w:spacing w:after="0"/>
        <w:ind w:left="0"/>
        <w:jc w:val="both"/>
      </w:pPr>
      <w:r>
        <w:rPr>
          <w:rFonts w:ascii="Times New Roman"/>
          <w:b w:val="false"/>
          <w:i w:val="false"/>
          <w:color w:val="000000"/>
          <w:sz w:val="28"/>
        </w:rPr>
        <w:t>
      10) теріні тазартқыш;</w:t>
      </w:r>
    </w:p>
    <w:p>
      <w:pPr>
        <w:spacing w:after="0"/>
        <w:ind w:left="0"/>
        <w:jc w:val="both"/>
      </w:pPr>
      <w:r>
        <w:rPr>
          <w:rFonts w:ascii="Times New Roman"/>
          <w:b w:val="false"/>
          <w:i w:val="false"/>
          <w:color w:val="000000"/>
          <w:sz w:val="28"/>
        </w:rPr>
        <w:t>
      11) санитарлық құрылғысы бар кресло-орындық.</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Мүгедектігі бар, Мекемелерде</w:t>
            </w:r>
            <w:r>
              <w:br/>
            </w:r>
            <w:r>
              <w:rPr>
                <w:rFonts w:ascii="Times New Roman"/>
                <w:b w:val="false"/>
                <w:i w:val="false"/>
                <w:color w:val="000000"/>
                <w:sz w:val="20"/>
              </w:rPr>
              <w:t>жазасын өтеп жүрген және</w:t>
            </w:r>
            <w:r>
              <w:br/>
            </w:r>
            <w:r>
              <w:rPr>
                <w:rFonts w:ascii="Times New Roman"/>
                <w:b w:val="false"/>
                <w:i w:val="false"/>
                <w:color w:val="000000"/>
                <w:sz w:val="20"/>
              </w:rPr>
              <w:t>күзетпен қамауда отырған</w:t>
            </w:r>
            <w:r>
              <w:br/>
            </w:r>
            <w:r>
              <w:rPr>
                <w:rFonts w:ascii="Times New Roman"/>
                <w:b w:val="false"/>
                <w:i w:val="false"/>
                <w:color w:val="000000"/>
                <w:sz w:val="20"/>
              </w:rPr>
              <w:t>сотталғандарға техникалық</w:t>
            </w:r>
            <w:r>
              <w:br/>
            </w:r>
            <w:r>
              <w:rPr>
                <w:rFonts w:ascii="Times New Roman"/>
                <w:b w:val="false"/>
                <w:i w:val="false"/>
                <w:color w:val="000000"/>
                <w:sz w:val="20"/>
              </w:rPr>
              <w:t>көмекші (компенсаторлық)</w:t>
            </w:r>
            <w:r>
              <w:br/>
            </w:r>
            <w:r>
              <w:rPr>
                <w:rFonts w:ascii="Times New Roman"/>
                <w:b w:val="false"/>
                <w:i w:val="false"/>
                <w:color w:val="000000"/>
                <w:sz w:val="20"/>
              </w:rPr>
              <w:t>құралдар мен арнайы жүріп-тұру</w:t>
            </w:r>
            <w:r>
              <w:br/>
            </w:r>
            <w:r>
              <w:rPr>
                <w:rFonts w:ascii="Times New Roman"/>
                <w:b w:val="false"/>
                <w:i w:val="false"/>
                <w:color w:val="000000"/>
                <w:sz w:val="20"/>
              </w:rPr>
              <w:t>құралдарын ұсыну қағидаларына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Мүгедектігі бар сотталғандарды және оларға техникалық көмекші (компенсаторлық) құралдар мен арнайы жүріп-тұру құралдарын беруді есепке алу журналы</w:t>
      </w:r>
    </w:p>
    <w:p>
      <w:pPr>
        <w:spacing w:after="0"/>
        <w:ind w:left="0"/>
        <w:jc w:val="both"/>
      </w:pPr>
      <w:r>
        <w:rPr>
          <w:rFonts w:ascii="Times New Roman"/>
          <w:b w:val="false"/>
          <w:i w:val="false"/>
          <w:color w:val="ff0000"/>
          <w:sz w:val="28"/>
        </w:rPr>
        <w:t xml:space="preserve">
      Ескерту. 2-қосымша жаңа редакцияда - ҚР Ішкі істер министрінің 29.12.2023 </w:t>
      </w:r>
      <w:r>
        <w:rPr>
          <w:rFonts w:ascii="Times New Roman"/>
          <w:b w:val="false"/>
          <w:i w:val="false"/>
          <w:color w:val="ff0000"/>
          <w:sz w:val="28"/>
        </w:rPr>
        <w:t>№ 949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жағдайда)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Мүгедектік тобының болуы, мүгедектіктің себебі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Мүгедектіктің берілген күні және мерзімі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куәландыру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бағдарламаға сәйкес іс-шаралар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көмекші (компенсаторлық) құралдар мен арнайы жүріп-тұру құралдармен қамтамасыз ету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