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b966" w14:textId="08ab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магистральдық құбыр туралы заңнамасының сақталуының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бұйрығы. Қазақстан Республикасының Әділет министрлігінде 2016 жылы 9 ақпанда № 13023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7"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магистральдық құбыр туралы заңнамасының сақталуының тәуекел дәрежесін бағалау өлшемшарттары;</w:t>
      </w:r>
    </w:p>
    <w:bookmarkEnd w:id="2"/>
    <w:bookmarkStart w:name="z18"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Магистральдық мұнай өнімдері құбырының меншік иесіне немесе магистральдық мұнай өнімдері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3"/>
    <w:bookmarkStart w:name="z19"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 </w:t>
      </w:r>
    </w:p>
    <w:bookmarkEnd w:id="4"/>
    <w:bookmarkStart w:name="z20"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5"/>
    <w:bookmarkStart w:name="z21"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Терминалдар меншік иелеріне қатысты Қазақстан Республикасының магистральдық құбыр туралы заңнамасының сақталуын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бірлескен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"Қазақстан Республикасының магистральдық құбыр туралы заңнамасын сақтау саласында тәуекел дәрежесін бағалау критерийлерін және тексеру парағының нысанын бекіту туралы" Қазақстан Республикасы Ұлттық экономика министрінің м.а. 2015 жылғы 30 маусымдағы № 478 және Қазақстан Республикасы Энергетика министрінің 2015 жылғы 22 маусымдағы № 419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11828 болып тіркелді, "Әділет" ақпараттық-құқықтық жүйесінде 2015 жылғы 7 қыркүйекте жарияланды) күші жойылды деп танылсын.</w:t>
      </w:r>
    </w:p>
    <w:bookmarkEnd w:id="7"/>
    <w:bookmarkStart w:name="z4" w:id="8"/>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8"/>
    <w:bookmarkStart w:name="z5" w:id="9"/>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9"/>
    <w:bookmarkStart w:name="z6" w:id="10"/>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7" w:id="11"/>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1"/>
    <w:bookmarkStart w:name="z8" w:id="12"/>
    <w:p>
      <w:pPr>
        <w:spacing w:after="0"/>
        <w:ind w:left="0"/>
        <w:jc w:val="both"/>
      </w:pPr>
      <w:r>
        <w:rPr>
          <w:rFonts w:ascii="Times New Roman"/>
          <w:b w:val="false"/>
          <w:i w:val="false"/>
          <w:color w:val="000000"/>
          <w:sz w:val="28"/>
        </w:rPr>
        <w:t>
      4)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2"/>
    <w:bookmarkStart w:name="z9"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13"/>
    <w:bookmarkStart w:name="z10"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______________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2015 жылғы 24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1-қосымша</w:t>
            </w:r>
          </w:p>
        </w:tc>
      </w:tr>
    </w:tbl>
    <w:bookmarkStart w:name="z12" w:id="15"/>
    <w:p>
      <w:pPr>
        <w:spacing w:after="0"/>
        <w:ind w:left="0"/>
        <w:jc w:val="left"/>
      </w:pPr>
      <w:r>
        <w:rPr>
          <w:rFonts w:ascii="Times New Roman"/>
          <w:b/>
          <w:i w:val="false"/>
          <w:color w:val="000000"/>
        </w:rPr>
        <w:t xml:space="preserve"> Қазақстан Республикасының магистральдық құбыр туралы заңнамасының сақталуының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бірлескен бұйрығымен.</w:t>
      </w:r>
    </w:p>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Қазақстан Республикасының магистральдық құбыр туралы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 Ұлттық экономика министрінің міндетін атқарушының 2022 жылғы 22 маусымдағы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Қазақстан Республикасының магистральдық құбыр туралы заңнамасының сақталуына саласындағы бақылау субъектілерін (объектілерін) тәуекел дәрежелеріне жатқызу мақсатында әзірленді.</w:t>
      </w:r>
    </w:p>
    <w:bookmarkEnd w:id="17"/>
    <w:bookmarkStart w:name="z24" w:id="18"/>
    <w:p>
      <w:pPr>
        <w:spacing w:after="0"/>
        <w:ind w:left="0"/>
        <w:jc w:val="both"/>
      </w:pPr>
      <w:r>
        <w:rPr>
          <w:rFonts w:ascii="Times New Roman"/>
          <w:b w:val="false"/>
          <w:i w:val="false"/>
          <w:color w:val="000000"/>
          <w:sz w:val="28"/>
        </w:rPr>
        <w:t>
      2. Өлшемшарттарда мынадай ұғымдар пайдаланылады:</w:t>
      </w:r>
    </w:p>
    <w:bookmarkEnd w:id="18"/>
    <w:p>
      <w:pPr>
        <w:spacing w:after="0"/>
        <w:ind w:left="0"/>
        <w:jc w:val="both"/>
      </w:pPr>
      <w:r>
        <w:rPr>
          <w:rFonts w:ascii="Times New Roman"/>
          <w:b w:val="false"/>
          <w:i w:val="false"/>
          <w:color w:val="000000"/>
          <w:sz w:val="28"/>
        </w:rPr>
        <w:t>
      1) бақылау субъектісі – магистральдық мұнай құбырлары, газ құбырлары, мұнай өнімдері құбырларының меншік иесіне немесе магистральдық мұнай құбырлары, газ құбырлары, мұнай өнімдері құбырларының өзге де заңды негізде иелік ететін заңды тұлғалар не олар уәкілеттік берген операторлық қызметтерін көрсететін ұйымдар, ұлттық оператор, сондай-ақ терминал меншік иесі;</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бұзушылықтар – жабдықтар мен құбыржолдарды жөндеу, тазалау, оларға техникалық қызмет көрсету жөніндегі, мұнай құбырының бұзылуын болдырмау жөніндегі жоспарлардың болмауына, объектілерді қайта іске қосу немесе іске қосу жөніндегі жұмыс бағдарламаларының болмауына, объектілерде мониторинг және автоматтандыру жүйесінің болмауына байланысты бұзушылықтар;</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ведомстволық статистикалық байқау немесе әкімшілік есепке алу үшін қажетті есептерді магистральдық құбыр саласындағы уәкілетті органға ұсынбауға байланысты бұзушылықтар;</w:t>
      </w:r>
    </w:p>
    <w:p>
      <w:pPr>
        <w:spacing w:after="0"/>
        <w:ind w:left="0"/>
        <w:jc w:val="both"/>
      </w:pPr>
      <w:r>
        <w:rPr>
          <w:rFonts w:ascii="Times New Roman"/>
          <w:b w:val="false"/>
          <w:i w:val="false"/>
          <w:color w:val="000000"/>
          <w:sz w:val="28"/>
        </w:rPr>
        <w:t>
      6)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 Магистральдық құбырларға магистральдық мұнай құбырлары, газ құбырлары және мұнай өнімдері құбырлары жатады;</w:t>
      </w:r>
    </w:p>
    <w:p>
      <w:pPr>
        <w:spacing w:after="0"/>
        <w:ind w:left="0"/>
        <w:jc w:val="both"/>
      </w:pPr>
      <w:r>
        <w:rPr>
          <w:rFonts w:ascii="Times New Roman"/>
          <w:b w:val="false"/>
          <w:i w:val="false"/>
          <w:color w:val="000000"/>
          <w:sz w:val="28"/>
        </w:rPr>
        <w:t>
      7)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p>
      <w:pPr>
        <w:spacing w:after="0"/>
        <w:ind w:left="0"/>
        <w:jc w:val="both"/>
      </w:pPr>
      <w:r>
        <w:rPr>
          <w:rFonts w:ascii="Times New Roman"/>
          <w:b w:val="false"/>
          <w:i w:val="false"/>
          <w:color w:val="000000"/>
          <w:sz w:val="28"/>
        </w:rPr>
        <w:t>
      8) операторлық қызметтер – магистральдық құбырдың меншік иесінің не магистральдық құбырға өзге де заңды негізде иелік ететін тұлғаның атынан жөнелтушілерге оператор ұсынатын өнімді тасымалдау жөніндегі және (немесе) магистральдық құбырдың меншік иесіне не магистральдық құбырға өзге де заңды негізде иелік ететін тұлғаға оператор ұсынатын магистральдық құбырды пайдалану жөніндегі қызметтер;</w:t>
      </w:r>
    </w:p>
    <w:p>
      <w:pPr>
        <w:spacing w:after="0"/>
        <w:ind w:left="0"/>
        <w:jc w:val="both"/>
      </w:pPr>
      <w:r>
        <w:rPr>
          <w:rFonts w:ascii="Times New Roman"/>
          <w:b w:val="false"/>
          <w:i w:val="false"/>
          <w:color w:val="000000"/>
          <w:sz w:val="28"/>
        </w:rPr>
        <w:t>
      9)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p>
      <w:pPr>
        <w:spacing w:after="0"/>
        <w:ind w:left="0"/>
        <w:jc w:val="both"/>
      </w:pPr>
      <w:r>
        <w:rPr>
          <w:rFonts w:ascii="Times New Roman"/>
          <w:b w:val="false"/>
          <w:i w:val="false"/>
          <w:color w:val="000000"/>
          <w:sz w:val="28"/>
        </w:rPr>
        <w:t>
      10) өрескел бұзушылықтар – есепке алудың бақылау аспаптарының болмауына, кезектілік және тең қол жеткізу тәртібін бұзуға, мұнай тасымалдау графигін сақтамауға, магистральдық құбырды пайдалануға өзге ұйым тартылған жағдайда операторлық қызметтерді көрсетуге шарттың жоқтығына байланысты бұзушылықтар;</w:t>
      </w:r>
    </w:p>
    <w:p>
      <w:pPr>
        <w:spacing w:after="0"/>
        <w:ind w:left="0"/>
        <w:jc w:val="both"/>
      </w:pPr>
      <w:r>
        <w:rPr>
          <w:rFonts w:ascii="Times New Roman"/>
          <w:b w:val="false"/>
          <w:i w:val="false"/>
          <w:color w:val="000000"/>
          <w:sz w:val="28"/>
        </w:rPr>
        <w:t>
      11)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14)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p>
      <w:pPr>
        <w:spacing w:after="0"/>
        <w:ind w:left="0"/>
        <w:jc w:val="both"/>
      </w:pPr>
      <w:r>
        <w:rPr>
          <w:rFonts w:ascii="Times New Roman"/>
          <w:b w:val="false"/>
          <w:i w:val="false"/>
          <w:color w:val="000000"/>
          <w:sz w:val="28"/>
        </w:rPr>
        <w:t>
      15)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16) терминал меншік иесі – магистральдық мұнай құбыры объектілерінің құрамына кірмейтін, резервуарларды білдіретін, өнім сақтауға арналған өнеркәсіптік объектіге, сондай-ақ мұнайды қабылдауға және (немесе) көлікке (теміржол цистерналары, автоцистерналар, танкерлер және басқалары) немесе мұнай құбырына тиеп-жөнелтуге арналған платформаға иелік ететін жеке немесе заңды тұлға;</w:t>
      </w:r>
    </w:p>
    <w:p>
      <w:pPr>
        <w:spacing w:after="0"/>
        <w:ind w:left="0"/>
        <w:jc w:val="both"/>
      </w:pPr>
      <w:r>
        <w:rPr>
          <w:rFonts w:ascii="Times New Roman"/>
          <w:b w:val="false"/>
          <w:i w:val="false"/>
          <w:color w:val="000000"/>
          <w:sz w:val="28"/>
        </w:rPr>
        <w:t>
      17)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бір немесе бірнеше магистральдық құбырға меншік құқығында немесе өзге де заңды негізде иелік ететін,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жатқызылады:</w:t>
      </w:r>
    </w:p>
    <w:bookmarkEnd w:id="19"/>
    <w:bookmarkStart w:name="z40" w:id="20"/>
    <w:p>
      <w:pPr>
        <w:spacing w:after="0"/>
        <w:ind w:left="0"/>
        <w:jc w:val="both"/>
      </w:pPr>
      <w:r>
        <w:rPr>
          <w:rFonts w:ascii="Times New Roman"/>
          <w:b w:val="false"/>
          <w:i w:val="false"/>
          <w:color w:val="000000"/>
          <w:sz w:val="28"/>
        </w:rPr>
        <w:t>
      1) жоғары тәуекел;</w:t>
      </w:r>
    </w:p>
    <w:bookmarkEnd w:id="20"/>
    <w:bookmarkStart w:name="z41" w:id="21"/>
    <w:p>
      <w:pPr>
        <w:spacing w:after="0"/>
        <w:ind w:left="0"/>
        <w:jc w:val="both"/>
      </w:pPr>
      <w:r>
        <w:rPr>
          <w:rFonts w:ascii="Times New Roman"/>
          <w:b w:val="false"/>
          <w:i w:val="false"/>
          <w:color w:val="000000"/>
          <w:sz w:val="28"/>
        </w:rPr>
        <w:t>
      2) төмен тәуекел.</w:t>
      </w:r>
    </w:p>
    <w:bookmarkEnd w:id="21"/>
    <w:p>
      <w:pPr>
        <w:spacing w:after="0"/>
        <w:ind w:left="0"/>
        <w:jc w:val="both"/>
      </w:pPr>
      <w:r>
        <w:rPr>
          <w:rFonts w:ascii="Times New Roman"/>
          <w:b w:val="false"/>
          <w:i w:val="false"/>
          <w:color w:val="000000"/>
          <w:sz w:val="28"/>
        </w:rPr>
        <w:t>
      Жоғары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42" w:id="22"/>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22"/>
    <w:bookmarkStart w:name="z43" w:id="23"/>
    <w:p>
      <w:pPr>
        <w:spacing w:after="0"/>
        <w:ind w:left="0"/>
        <w:jc w:val="left"/>
      </w:pPr>
      <w:r>
        <w:rPr>
          <w:rFonts w:ascii="Times New Roman"/>
          <w:b/>
          <w:i w:val="false"/>
          <w:color w:val="000000"/>
        </w:rPr>
        <w:t xml:space="preserve"> 2-тарау. Объективті өлшемшарттар</w:t>
      </w:r>
    </w:p>
    <w:bookmarkEnd w:id="23"/>
    <w:bookmarkStart w:name="z44" w:id="24"/>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24"/>
    <w:bookmarkStart w:name="z45" w:id="25"/>
    <w:p>
      <w:pPr>
        <w:spacing w:after="0"/>
        <w:ind w:left="0"/>
        <w:jc w:val="both"/>
      </w:pPr>
      <w:r>
        <w:rPr>
          <w:rFonts w:ascii="Times New Roman"/>
          <w:b w:val="false"/>
          <w:i w:val="false"/>
          <w:color w:val="000000"/>
          <w:sz w:val="28"/>
        </w:rPr>
        <w:t>
      6. Тәуекелді айқындау мынадай өлшемшарттардың бірін ескере отырып жүзеге асырылады:</w:t>
      </w:r>
    </w:p>
    <w:bookmarkEnd w:id="25"/>
    <w:bookmarkStart w:name="z46" w:id="26"/>
    <w:p>
      <w:pPr>
        <w:spacing w:after="0"/>
        <w:ind w:left="0"/>
        <w:jc w:val="both"/>
      </w:pPr>
      <w:r>
        <w:rPr>
          <w:rFonts w:ascii="Times New Roman"/>
          <w:b w:val="false"/>
          <w:i w:val="false"/>
          <w:color w:val="000000"/>
          <w:sz w:val="28"/>
        </w:rPr>
        <w:t>
      1) объектінің қауіптілік (күрделілік) деңгейі;</w:t>
      </w:r>
    </w:p>
    <w:bookmarkEnd w:id="26"/>
    <w:bookmarkStart w:name="z47" w:id="27"/>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27"/>
    <w:bookmarkStart w:name="z48" w:id="28"/>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28"/>
    <w:bookmarkStart w:name="z49" w:id="29"/>
    <w:p>
      <w:pPr>
        <w:spacing w:after="0"/>
        <w:ind w:left="0"/>
        <w:jc w:val="both"/>
      </w:pPr>
      <w:r>
        <w:rPr>
          <w:rFonts w:ascii="Times New Roman"/>
          <w:b w:val="false"/>
          <w:i w:val="false"/>
          <w:color w:val="000000"/>
          <w:sz w:val="28"/>
        </w:rPr>
        <w:t>
      7. Магистральдық мұнай құбырларының немесе газ құбырларының меншік құқығындағы иелері, магистральдық мұнай құбырын немесе газ құбырын өзге де заңды негізде иеленетін заңды тұлғалар не олар уәкілеттік берген, операторлық қызметтер көрсететін ұйымдар, ұлттық оператор тәуекел дәрежесі жоғары субъектілерге жатады.</w:t>
      </w:r>
    </w:p>
    <w:bookmarkEnd w:id="29"/>
    <w:bookmarkStart w:name="z50" w:id="30"/>
    <w:p>
      <w:pPr>
        <w:spacing w:after="0"/>
        <w:ind w:left="0"/>
        <w:jc w:val="both"/>
      </w:pPr>
      <w:r>
        <w:rPr>
          <w:rFonts w:ascii="Times New Roman"/>
          <w:b w:val="false"/>
          <w:i w:val="false"/>
          <w:color w:val="000000"/>
          <w:sz w:val="28"/>
        </w:rPr>
        <w:t>
      8. Магистральдық мұнай өнімдері құбырларының меншік құқығындағы иелері, магистральдық мұнай өнімдері құбырын өзге де заңды негізде иеленетін заңды тұлғалар не олар уәкілеттік берген, операторлық қызметтер көрсететін ұйымдар, ұлттық оператор тәуекел дәрежесі төмен субъектілерге жатады.</w:t>
      </w:r>
    </w:p>
    <w:bookmarkEnd w:id="30"/>
    <w:bookmarkStart w:name="z51" w:id="31"/>
    <w:p>
      <w:pPr>
        <w:spacing w:after="0"/>
        <w:ind w:left="0"/>
        <w:jc w:val="both"/>
      </w:pPr>
      <w:r>
        <w:rPr>
          <w:rFonts w:ascii="Times New Roman"/>
          <w:b w:val="false"/>
          <w:i w:val="false"/>
          <w:color w:val="000000"/>
          <w:sz w:val="28"/>
        </w:rPr>
        <w:t>
      9. Терминалдардың меншік иелері бақылау субъектілері ретінде тәуекел дәрежесі төмен субъектілерге жатады.</w:t>
      </w:r>
    </w:p>
    <w:bookmarkEnd w:id="31"/>
    <w:bookmarkStart w:name="z52" w:id="32"/>
    <w:p>
      <w:pPr>
        <w:spacing w:after="0"/>
        <w:ind w:left="0"/>
        <w:jc w:val="both"/>
      </w:pPr>
      <w:r>
        <w:rPr>
          <w:rFonts w:ascii="Times New Roman"/>
          <w:b w:val="false"/>
          <w:i w:val="false"/>
          <w:color w:val="000000"/>
          <w:sz w:val="28"/>
        </w:rPr>
        <w:t>
      10.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32"/>
    <w:bookmarkStart w:name="z53" w:id="33"/>
    <w:p>
      <w:pPr>
        <w:spacing w:after="0"/>
        <w:ind w:left="0"/>
        <w:jc w:val="left"/>
      </w:pPr>
      <w:r>
        <w:rPr>
          <w:rFonts w:ascii="Times New Roman"/>
          <w:b/>
          <w:i w:val="false"/>
          <w:color w:val="000000"/>
        </w:rPr>
        <w:t xml:space="preserve"> 3-тарау. Субъективті өлшемшарттар</w:t>
      </w:r>
    </w:p>
    <w:bookmarkEnd w:id="33"/>
    <w:bookmarkStart w:name="z54" w:id="34"/>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34"/>
    <w:bookmarkStart w:name="z55"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56"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57" w:id="37"/>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магистральдық құбыр саласындағы заңнамасын бұзатын бақылау субъектілерін (объектілерін) анықтау үшін қажет.</w:t>
      </w:r>
    </w:p>
    <w:bookmarkEnd w:id="37"/>
    <w:p>
      <w:pPr>
        <w:spacing w:after="0"/>
        <w:ind w:left="0"/>
        <w:jc w:val="both"/>
      </w:pPr>
      <w:r>
        <w:rPr>
          <w:rFonts w:ascii="Times New Roman"/>
          <w:b w:val="false"/>
          <w:i w:val="false"/>
          <w:color w:val="000000"/>
          <w:sz w:val="28"/>
        </w:rPr>
        <w:t>
      Тәуекел дәрежесін бағалау бақылау субъектілеріне (объектілеріне) алдыңғы тексерулер мен бару арқылы профилактикалық бақылаудың нәтижелері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1" w:id="38"/>
    <w:p>
      <w:pPr>
        <w:spacing w:after="0"/>
        <w:ind w:left="0"/>
        <w:jc w:val="both"/>
      </w:pPr>
      <w:r>
        <w:rPr>
          <w:rFonts w:ascii="Times New Roman"/>
          <w:b w:val="false"/>
          <w:i w:val="false"/>
          <w:color w:val="000000"/>
          <w:sz w:val="28"/>
        </w:rPr>
        <w:t xml:space="preserve">
      13.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(SC)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 </w:t>
      </w:r>
    </w:p>
    <w:bookmarkEnd w:id="38"/>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әрбір мемлекеттік бақылау саласының бақылау субъектілерінің (объектілерінің) біртекті тобының әрбір бақылау субъектісі (объектісі) бойынша жүргізіледі. Бұл ретте бір мемлекеттік бақылау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өлшемшарттың 12-тармағында алдыңғы тексерулердің нәтижелері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бақылау субъектісін мынадай тәуекел дәрежесінің біріне жатқызу үшін негіз болып табылады: </w:t>
      </w:r>
    </w:p>
    <w:p>
      <w:pPr>
        <w:spacing w:after="0"/>
        <w:ind w:left="0"/>
        <w:jc w:val="both"/>
      </w:pPr>
      <w:r>
        <w:rPr>
          <w:rFonts w:ascii="Times New Roman"/>
          <w:b w:val="false"/>
          <w:i w:val="false"/>
          <w:color w:val="000000"/>
          <w:sz w:val="28"/>
        </w:rPr>
        <w:t>
      1) жоғары тәуекел дәрежесі – тәуекел дәрежесінің көрсеткіші 71-ден 100-ді қоса алғанға дейінгі болған кезде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төмен тәуекел дәрежесі – тәуекел дәрежесінің көрсеткіші 0-ден 70-ті қоса алғанға дейінгі болған кезде және оған қатысты бақылау субъектісіне (объектісіне) бару арқылы профилактикалық бақылау жүргізілмейді.</w:t>
      </w:r>
    </w:p>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xi – субъективті өлшемшарт көрсеткіші; </w:t>
      </w:r>
    </w:p>
    <w:p>
      <w:pPr>
        <w:spacing w:after="0"/>
        <w:ind w:left="0"/>
        <w:jc w:val="both"/>
      </w:pPr>
      <w:r>
        <w:rPr>
          <w:rFonts w:ascii="Times New Roman"/>
          <w:b w:val="false"/>
          <w:i w:val="false"/>
          <w:color w:val="000000"/>
          <w:sz w:val="28"/>
        </w:rPr>
        <w:t xml:space="preserve">
      wi – xi субъективті өлшемшарт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Магистральдық мұнай құбырларына және магистральдық газ құбырларына қатысты талаптарды бұзушылық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есепті жылғы бірінші мамырға дейін және он бесінші желтоқсанға дейін жылына екі рет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бару арқылы соңғы профилактикалық бақылаудың аяқталу күнінен кейінгі күннен бастап жүргізілетін талдаудың басталуына дейінгі кезең талданатын кезең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5" w:id="39"/>
    <w:p>
      <w:pPr>
        <w:spacing w:after="0"/>
        <w:ind w:left="0"/>
        <w:jc w:val="left"/>
      </w:pPr>
      <w:r>
        <w:rPr>
          <w:rFonts w:ascii="Times New Roman"/>
          <w:b/>
          <w:i w:val="false"/>
          <w:color w:val="000000"/>
        </w:rPr>
        <w:t xml:space="preserve">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талаптарды бұзушылық дәрежесі</w:t>
      </w:r>
    </w:p>
    <w:bookmarkEnd w:id="3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мұнайды есепке алудың бақылау аспаптарымен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шектеулі өткізу қуаты кезінде мұнайды магистральдық құбырмен тасымалдау жөнінде қызметті көрсетудің кезектілік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саласындағы уәкілетті органмен бекітілген мұнайды магистральдық мұнай құбырларымен тасымалдау графигін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p>
          <w:p>
            <w:pPr>
              <w:spacing w:after="20"/>
              <w:ind w:left="20"/>
              <w:jc w:val="both"/>
            </w:pPr>
            <w:r>
              <w:rPr>
                <w:rFonts w:ascii="Times New Roman"/>
                <w:b w:val="false"/>
                <w:i w:val="false"/>
                <w:color w:val="000000"/>
                <w:sz w:val="20"/>
              </w:rPr>
              <w:t>
1) мұнайды және газ конденсатын экспортқа тасымалдау бойынша тәулік сайынғы ақпарат туралы;</w:t>
            </w:r>
          </w:p>
          <w:p>
            <w:pPr>
              <w:spacing w:after="20"/>
              <w:ind w:left="20"/>
              <w:jc w:val="both"/>
            </w:pP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p>
          <w:p>
            <w:pPr>
              <w:spacing w:after="20"/>
              <w:ind w:left="20"/>
              <w:jc w:val="both"/>
            </w:pP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жүргізудің жоспар-графигінің бар болуы және оны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немесе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магистральдық мұнай құбырларының объектілерінде автоматтандырудың бар болуы:</w:t>
            </w:r>
          </w:p>
          <w:p>
            <w:pPr>
              <w:spacing w:after="20"/>
              <w:ind w:left="20"/>
              <w:jc w:val="both"/>
            </w:pPr>
            <w:r>
              <w:rPr>
                <w:rFonts w:ascii="Times New Roman"/>
                <w:b w:val="false"/>
                <w:i w:val="false"/>
                <w:color w:val="000000"/>
                <w:sz w:val="20"/>
              </w:rPr>
              <w:t>
1) магистральдық, тіректі сорғылары, резервуар парктері бар бас мұнай айдау станциялары;</w:t>
            </w:r>
          </w:p>
          <w:p>
            <w:pPr>
              <w:spacing w:after="20"/>
              <w:ind w:left="20"/>
              <w:jc w:val="both"/>
            </w:pPr>
            <w:r>
              <w:rPr>
                <w:rFonts w:ascii="Times New Roman"/>
                <w:b w:val="false"/>
                <w:i w:val="false"/>
                <w:color w:val="000000"/>
                <w:sz w:val="20"/>
              </w:rPr>
              <w:t>
2) магистральдық сорғылары бар аралық мұнай айдау станциялары;</w:t>
            </w:r>
          </w:p>
          <w:p>
            <w:pPr>
              <w:spacing w:after="20"/>
              <w:ind w:left="20"/>
              <w:jc w:val="both"/>
            </w:pPr>
            <w:r>
              <w:rPr>
                <w:rFonts w:ascii="Times New Roman"/>
                <w:b w:val="false"/>
                <w:i w:val="false"/>
                <w:color w:val="000000"/>
                <w:sz w:val="20"/>
              </w:rPr>
              <w:t>
3) мұнай қыздыру станциялары / пункттері;</w:t>
            </w:r>
          </w:p>
          <w:p>
            <w:pPr>
              <w:spacing w:after="20"/>
              <w:ind w:left="20"/>
              <w:jc w:val="both"/>
            </w:pPr>
            <w:r>
              <w:rPr>
                <w:rFonts w:ascii="Times New Roman"/>
                <w:b w:val="false"/>
                <w:i w:val="false"/>
                <w:color w:val="000000"/>
                <w:sz w:val="20"/>
              </w:rPr>
              <w:t>
4) мұнайды есепке aлу торабы / мұнайдың саны мен сапасын өлшеу жүйесі;</w:t>
            </w:r>
          </w:p>
          <w:p>
            <w:pPr>
              <w:spacing w:after="20"/>
              <w:ind w:left="20"/>
              <w:jc w:val="both"/>
            </w:pPr>
            <w:r>
              <w:rPr>
                <w:rFonts w:ascii="Times New Roman"/>
                <w:b w:val="false"/>
                <w:i w:val="false"/>
                <w:color w:val="000000"/>
                <w:sz w:val="20"/>
              </w:rPr>
              <w:t>
5) қосалқы инженерлік құрылыстары;</w:t>
            </w:r>
          </w:p>
          <w:p>
            <w:pPr>
              <w:spacing w:after="20"/>
              <w:ind w:left="20"/>
              <w:jc w:val="both"/>
            </w:pPr>
            <w:r>
              <w:rPr>
                <w:rFonts w:ascii="Times New Roman"/>
                <w:b w:val="false"/>
                <w:i w:val="false"/>
                <w:color w:val="000000"/>
                <w:sz w:val="20"/>
              </w:rPr>
              <w:t>
6) магистральдық мұнай құбырларының желілік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меншік иесінде немесе магистральдық мұнай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7" w:id="40"/>
    <w:p>
      <w:pPr>
        <w:spacing w:after="0"/>
        <w:ind w:left="0"/>
        <w:jc w:val="left"/>
      </w:pPr>
      <w:r>
        <w:rPr>
          <w:rFonts w:ascii="Times New Roman"/>
          <w:b/>
          <w:i w:val="false"/>
          <w:color w:val="000000"/>
        </w:rPr>
        <w:t xml:space="preserve">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талаптарды бұзушылық дәрежесі</w:t>
      </w:r>
    </w:p>
    <w:bookmarkEnd w:id="4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станциясында мониторинг және диагностика жүйелерінің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қызмет бастығымен келісілген және магистральдық газ құбыры желілік өндірістік басқармасының басшылығы бекіткен алдын ала жоспарлы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құбырының меншік иесінде немесе магистральдық газ құбырына өзге де заңды негізде иелік ететін заңды тұлғада магистральдық газ құбырын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2-қосымша</w:t>
            </w:r>
          </w:p>
        </w:tc>
      </w:tr>
    </w:tbl>
    <w:bookmarkStart w:name="z72" w:id="41"/>
    <w:p>
      <w:pPr>
        <w:spacing w:after="0"/>
        <w:ind w:left="0"/>
        <w:jc w:val="left"/>
      </w:pPr>
      <w:r>
        <w:rPr>
          <w:rFonts w:ascii="Times New Roman"/>
          <w:b/>
          <w:i w:val="false"/>
          <w:color w:val="000000"/>
        </w:rPr>
        <w:t xml:space="preserve"> Магистральдық мұнай өнімдері құбырының меншік иесіне немесе магистральдық мұнай өнімдері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41"/>
    <w:p>
      <w:pPr>
        <w:spacing w:after="0"/>
        <w:ind w:left="0"/>
        <w:jc w:val="both"/>
      </w:pPr>
      <w:r>
        <w:rPr>
          <w:rFonts w:ascii="Times New Roman"/>
          <w:b w:val="false"/>
          <w:i w:val="false"/>
          <w:color w:val="ff0000"/>
          <w:sz w:val="28"/>
        </w:rPr>
        <w:t xml:space="preserve">
      Ескерту. 2-қосымшамен толықтырылды – ҚР Энергетика министрінің 16.11.2018 </w:t>
      </w:r>
      <w:r>
        <w:rPr>
          <w:rFonts w:ascii="Times New Roman"/>
          <w:b w:val="false"/>
          <w:i w:val="false"/>
          <w:color w:val="ff0000"/>
          <w:sz w:val="28"/>
        </w:rPr>
        <w:t>№ 447</w:t>
      </w:r>
      <w:r>
        <w:rPr>
          <w:rFonts w:ascii="Times New Roman"/>
          <w:b w:val="false"/>
          <w:i w:val="false"/>
          <w:color w:val="ff0000"/>
          <w:sz w:val="28"/>
        </w:rPr>
        <w:t xml:space="preserve"> және ҚР Ұлттық экономика министрінің 19.11.2018 № 74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өзгеріс енгізілді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14.06.2023 </w:t>
            </w:r>
            <w:r>
              <w:rPr>
                <w:rFonts w:ascii="Times New Roman"/>
                <w:b w:val="false"/>
                <w:i w:val="false"/>
                <w:color w:val="ff0000"/>
                <w:sz w:val="20"/>
              </w:rPr>
              <w:t>№ 226</w:t>
            </w:r>
            <w:r>
              <w:rPr>
                <w:rFonts w:ascii="Times New Roman"/>
                <w:b w:val="false"/>
                <w:i w:val="false"/>
                <w:color w:val="ff0000"/>
                <w:sz w:val="20"/>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шектеулі өткізу қуаты кезінде мұнайды және (немесе) мұнай өнімдерін магистральдық құбырмен тасымалдау жөнінде көрсетілетін қызметтің кезектілік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өнімдері құбырының меншік иесінде немесе магистральдық мұнай өнімдері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3-қосымша</w:t>
            </w:r>
          </w:p>
        </w:tc>
      </w:tr>
    </w:tbl>
    <w:bookmarkStart w:name="z71" w:id="42"/>
    <w:p>
      <w:pPr>
        <w:spacing w:after="0"/>
        <w:ind w:left="0"/>
        <w:jc w:val="left"/>
      </w:pPr>
      <w:r>
        <w:rPr>
          <w:rFonts w:ascii="Times New Roman"/>
          <w:b/>
          <w:i w:val="false"/>
          <w:color w:val="000000"/>
        </w:rPr>
        <w:t xml:space="preserve">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42"/>
    <w:p>
      <w:pPr>
        <w:spacing w:after="0"/>
        <w:ind w:left="0"/>
        <w:jc w:val="both"/>
      </w:pPr>
      <w:r>
        <w:rPr>
          <w:rFonts w:ascii="Times New Roman"/>
          <w:b w:val="false"/>
          <w:i w:val="false"/>
          <w:color w:val="ff0000"/>
          <w:sz w:val="28"/>
        </w:rPr>
        <w:t xml:space="preserve">
      Ескерту. 3-қосымшамен толықтырылды – ҚР Энергетика министрінің 16.11.2018 </w:t>
      </w:r>
      <w:r>
        <w:rPr>
          <w:rFonts w:ascii="Times New Roman"/>
          <w:b w:val="false"/>
          <w:i w:val="false"/>
          <w:color w:val="ff0000"/>
          <w:sz w:val="28"/>
        </w:rPr>
        <w:t>№ 447</w:t>
      </w:r>
      <w:r>
        <w:rPr>
          <w:rFonts w:ascii="Times New Roman"/>
          <w:b w:val="false"/>
          <w:i w:val="false"/>
          <w:color w:val="ff0000"/>
          <w:sz w:val="28"/>
        </w:rPr>
        <w:t xml:space="preserve"> және ҚР Ұлттық экономика министрінің 19.11.2018 № 74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өзгеріс енгізілді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14.06.2023 </w:t>
            </w:r>
            <w:r>
              <w:rPr>
                <w:rFonts w:ascii="Times New Roman"/>
                <w:b w:val="false"/>
                <w:i w:val="false"/>
                <w:color w:val="ff0000"/>
                <w:sz w:val="20"/>
              </w:rPr>
              <w:t>№ 226</w:t>
            </w:r>
            <w:r>
              <w:rPr>
                <w:rFonts w:ascii="Times New Roman"/>
                <w:b w:val="false"/>
                <w:i w:val="false"/>
                <w:color w:val="ff0000"/>
                <w:sz w:val="20"/>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шикі мұнайды есепке алатын бақылау аспаптарымен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өткізу қуаты шектеулі болған кезінде мұнайды магистральдық құбырмен тасымалдау жөніндегі қызметті көрсетудің кезектілік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магистральдық мұнай құбырларымен тасымалдау графигін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бос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w:t>
            </w:r>
          </w:p>
          <w:p>
            <w:pPr>
              <w:spacing w:after="20"/>
              <w:ind w:left="20"/>
              <w:jc w:val="both"/>
            </w:pPr>
            <w:r>
              <w:rPr>
                <w:rFonts w:ascii="Times New Roman"/>
                <w:b w:val="false"/>
                <w:i w:val="false"/>
                <w:color w:val="000000"/>
                <w:sz w:val="20"/>
              </w:rPr>
              <w:t>
1) мұнайды және газ конденсатын экспортқа тасымалдау бойынша тәулік сайынғы ақпарат туралы;</w:t>
            </w:r>
          </w:p>
          <w:p>
            <w:pPr>
              <w:spacing w:after="20"/>
              <w:ind w:left="20"/>
              <w:jc w:val="both"/>
            </w:pPr>
            <w:r>
              <w:rPr>
                <w:rFonts w:ascii="Times New Roman"/>
                <w:b w:val="false"/>
                <w:i w:val="false"/>
                <w:color w:val="000000"/>
                <w:sz w:val="20"/>
              </w:rPr>
              <w:t>
2) мұнайды және газ конденсатын экспортқа ("Омбы – Павлодар" құбырын қоспағанда) тасымалдау бойынша ай сайынғы ақпарат туралы;</w:t>
            </w:r>
          </w:p>
          <w:p>
            <w:pPr>
              <w:spacing w:after="20"/>
              <w:ind w:left="20"/>
              <w:jc w:val="both"/>
            </w:pPr>
            <w:r>
              <w:rPr>
                <w:rFonts w:ascii="Times New Roman"/>
                <w:b w:val="false"/>
                <w:i w:val="false"/>
                <w:color w:val="000000"/>
                <w:sz w:val="20"/>
              </w:rPr>
              <w:t>
3) мұнайды және газ конденсатын экспортқа ("Омбы – Павлодар" құбырын қоспағанда) тасымалдау жөніндегі жедел жоспарлар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жүргізу жоспар-графигінің бар болуы және оны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және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магистральдық мұнай құбырларының объектілерінде автоматтандырудың бар болуы:</w:t>
            </w:r>
          </w:p>
          <w:p>
            <w:pPr>
              <w:spacing w:after="20"/>
              <w:ind w:left="20"/>
              <w:jc w:val="both"/>
            </w:pPr>
            <w:r>
              <w:rPr>
                <w:rFonts w:ascii="Times New Roman"/>
                <w:b w:val="false"/>
                <w:i w:val="false"/>
                <w:color w:val="000000"/>
                <w:sz w:val="20"/>
              </w:rPr>
              <w:t>
1) магистральдық, тіректі сорғылары, резервуар парктері бар бас мұнай айдау станцияларының;</w:t>
            </w:r>
          </w:p>
          <w:p>
            <w:pPr>
              <w:spacing w:after="20"/>
              <w:ind w:left="20"/>
              <w:jc w:val="both"/>
            </w:pPr>
            <w:r>
              <w:rPr>
                <w:rFonts w:ascii="Times New Roman"/>
                <w:b w:val="false"/>
                <w:i w:val="false"/>
                <w:color w:val="000000"/>
                <w:sz w:val="20"/>
              </w:rPr>
              <w:t>
2) магистральдық сорғылары бар аралық мұнай айдау станцияларының;</w:t>
            </w:r>
          </w:p>
          <w:p>
            <w:pPr>
              <w:spacing w:after="20"/>
              <w:ind w:left="20"/>
              <w:jc w:val="both"/>
            </w:pPr>
            <w:r>
              <w:rPr>
                <w:rFonts w:ascii="Times New Roman"/>
                <w:b w:val="false"/>
                <w:i w:val="false"/>
                <w:color w:val="000000"/>
                <w:sz w:val="20"/>
              </w:rPr>
              <w:t>
3) мұнай қыздыру станцияларының / пункттерінің;</w:t>
            </w:r>
          </w:p>
          <w:p>
            <w:pPr>
              <w:spacing w:after="20"/>
              <w:ind w:left="20"/>
              <w:jc w:val="both"/>
            </w:pPr>
            <w:r>
              <w:rPr>
                <w:rFonts w:ascii="Times New Roman"/>
                <w:b w:val="false"/>
                <w:i w:val="false"/>
                <w:color w:val="000000"/>
                <w:sz w:val="20"/>
              </w:rPr>
              <w:t>
4) мұнайды есепке aлу торабы / мұнайдың саны мен сапасын өлшеу жүйесінің;</w:t>
            </w:r>
          </w:p>
          <w:p>
            <w:pPr>
              <w:spacing w:after="20"/>
              <w:ind w:left="20"/>
              <w:jc w:val="both"/>
            </w:pPr>
            <w:r>
              <w:rPr>
                <w:rFonts w:ascii="Times New Roman"/>
                <w:b w:val="false"/>
                <w:i w:val="false"/>
                <w:color w:val="000000"/>
                <w:sz w:val="20"/>
              </w:rPr>
              <w:t>
5) қосалқы инженерлік құрылыстарының;</w:t>
            </w:r>
          </w:p>
          <w:p>
            <w:pPr>
              <w:spacing w:after="20"/>
              <w:ind w:left="20"/>
              <w:jc w:val="both"/>
            </w:pPr>
            <w:r>
              <w:rPr>
                <w:rFonts w:ascii="Times New Roman"/>
                <w:b w:val="false"/>
                <w:i w:val="false"/>
                <w:color w:val="000000"/>
                <w:sz w:val="20"/>
              </w:rPr>
              <w:t>
6) магистральдық мұнай құбырларының желілік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меншік иесінде немесе магистральдық мұнай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4-қосымша</w:t>
            </w:r>
          </w:p>
        </w:tc>
      </w:tr>
    </w:tbl>
    <w:bookmarkStart w:name="z70" w:id="43"/>
    <w:p>
      <w:pPr>
        <w:spacing w:after="0"/>
        <w:ind w:left="0"/>
        <w:jc w:val="left"/>
      </w:pPr>
      <w:r>
        <w:rPr>
          <w:rFonts w:ascii="Times New Roman"/>
          <w:b/>
          <w:i w:val="false"/>
          <w:color w:val="000000"/>
        </w:rPr>
        <w:t xml:space="preserve">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43"/>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16.11.2018 </w:t>
      </w:r>
      <w:r>
        <w:rPr>
          <w:rFonts w:ascii="Times New Roman"/>
          <w:b w:val="false"/>
          <w:i w:val="false"/>
          <w:color w:val="ff0000"/>
          <w:sz w:val="28"/>
        </w:rPr>
        <w:t>№ 447</w:t>
      </w:r>
      <w:r>
        <w:rPr>
          <w:rFonts w:ascii="Times New Roman"/>
          <w:b w:val="false"/>
          <w:i w:val="false"/>
          <w:color w:val="ff0000"/>
          <w:sz w:val="28"/>
        </w:rPr>
        <w:t xml:space="preserve"> және ҚР Ұлттық экономика министрінің 19.11.2018 № 74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өзгеріс енгізілді - ҚР Энергетика министрінің 14.06.2023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14.06.2023 </w:t>
            </w:r>
            <w:r>
              <w:rPr>
                <w:rFonts w:ascii="Times New Roman"/>
                <w:b w:val="false"/>
                <w:i w:val="false"/>
                <w:color w:val="ff0000"/>
                <w:sz w:val="20"/>
              </w:rPr>
              <w:t>№ 226</w:t>
            </w:r>
            <w:r>
              <w:rPr>
                <w:rFonts w:ascii="Times New Roman"/>
                <w:b w:val="false"/>
                <w:i w:val="false"/>
                <w:color w:val="ff0000"/>
                <w:sz w:val="20"/>
              </w:rPr>
              <w:t xml:space="preserve"> және ҚР Ұлттық экономика министрінің 14.06.2023 № 113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бос өткізу қуаты болған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станцияда мониторинг және диагностика жүйелерінің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станциясының қызметтік бөлімінің бастығымен келісім жасалған және магистральдық газ құбыры желілік өндірістік басқармасының бастығы бекіткен жабдықтарды алдын ала жоспарлы жөндеу 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өнімдері құбырының меншік иесінде немесе магистральдық газ өнімдері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5-қосымша</w:t>
            </w:r>
          </w:p>
        </w:tc>
      </w:tr>
    </w:tbl>
    <w:bookmarkStart w:name="z69" w:id="44"/>
    <w:p>
      <w:pPr>
        <w:spacing w:after="0"/>
        <w:ind w:left="0"/>
        <w:jc w:val="left"/>
      </w:pPr>
      <w:r>
        <w:rPr>
          <w:rFonts w:ascii="Times New Roman"/>
          <w:b/>
          <w:i w:val="false"/>
          <w:color w:val="000000"/>
        </w:rPr>
        <w:t xml:space="preserve"> Терминалдар меншік иелеріне қатысты Қазақстан Республикасының магистральдық құбыр туралы заңнамасының сақталуын тексеру парағы</w:t>
      </w:r>
    </w:p>
    <w:bookmarkEnd w:id="44"/>
    <w:p>
      <w:pPr>
        <w:spacing w:after="0"/>
        <w:ind w:left="0"/>
        <w:jc w:val="both"/>
      </w:pPr>
      <w:r>
        <w:rPr>
          <w:rFonts w:ascii="Times New Roman"/>
          <w:b w:val="false"/>
          <w:i w:val="false"/>
          <w:color w:val="ff0000"/>
          <w:sz w:val="28"/>
        </w:rPr>
        <w:t xml:space="preserve">
      Ескерту. Қағида 5-қосымшамен толықтырылды - ҚР Энергетика министрінің м.а. 29.11.2022 </w:t>
      </w:r>
      <w:r>
        <w:rPr>
          <w:rFonts w:ascii="Times New Roman"/>
          <w:b w:val="false"/>
          <w:i w:val="false"/>
          <w:color w:val="ff0000"/>
          <w:sz w:val="28"/>
        </w:rPr>
        <w:t>№ 384</w:t>
      </w:r>
      <w:r>
        <w:rPr>
          <w:rFonts w:ascii="Times New Roman"/>
          <w:b w:val="false"/>
          <w:i w:val="false"/>
          <w:color w:val="ff0000"/>
          <w:sz w:val="28"/>
        </w:rPr>
        <w:t xml:space="preserve"> және ҚР Ұлттық экономика министрінің м.а. 30.11.2022 № 100 (01.01.2023 бастап қолданысқа енгізіледі) бірлескен бұйрығымен.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Терминалдың өнеркәсіптік объектілерін есепке алатын бақылау аспаптарымен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саласындағы уәкілетті органға ведомстволық статистикалық байқау немесе әкімшілік есепке алу үшін қажет терминалда мұнай қозғалысы бойынша ай сайынғы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