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abfd" w14:textId="f2ba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249 қаулысы. Қазақстан Республикасының Әділет министрлігінде 2016 жылы 3 ақпанда № 12998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Сауда-саттықты ұйымдастырушының ұйымдық құрылымына және қор биржасының листинг комиссиясының құрамына қойылатын талаптар;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 </w:t>
      </w:r>
    </w:p>
    <w:bookmarkEnd w:id="4"/>
    <w:bookmarkStart w:name="z6" w:id="5"/>
    <w:p>
      <w:pPr>
        <w:spacing w:after="0"/>
        <w:ind w:left="0"/>
        <w:jc w:val="both"/>
      </w:pPr>
      <w:r>
        <w:rPr>
          <w:rFonts w:ascii="Times New Roman"/>
          <w:b w:val="false"/>
          <w:i w:val="false"/>
          <w:color w:val="000000"/>
          <w:sz w:val="28"/>
        </w:rPr>
        <w:t xml:space="preserve">
      3. Бағалы қағаздар нарығының субъектілерін қадағалау департаменті (Хаджиева М.Ж.) заңнамада белгіленген тәртіппен: </w:t>
      </w:r>
    </w:p>
    <w:bookmarkEnd w:id="5"/>
    <w:p>
      <w:pPr>
        <w:spacing w:after="0"/>
        <w:ind w:left="0"/>
        <w:jc w:val="both"/>
      </w:pPr>
      <w:r>
        <w:rPr>
          <w:rFonts w:ascii="Times New Roman"/>
          <w:b w:val="false"/>
          <w:i w:val="false"/>
          <w:color w:val="000000"/>
          <w:sz w:val="28"/>
        </w:rPr>
        <w:t xml:space="preserve">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xml:space="preserve">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xml:space="preserve">
      3) осы қаулы ресми жарияланғаннан кейін оны Қазақстан Республикасы Ұлттық Банкінің ресми интернет-ресурсына орналастыруды қамтамасыз етсін. </w:t>
      </w:r>
    </w:p>
    <w:bookmarkStart w:name="z7" w:id="6"/>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Смоляковке жүктелсін. </w:t>
      </w:r>
    </w:p>
    <w:bookmarkEnd w:id="7"/>
    <w:bookmarkStart w:name="z9"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Сауда-саттықты ұйымдастырушының ұйымдық құрылымына және қор биржасының листинг комиссиясының құрамына қойылатын талаптар</w:t>
      </w:r>
    </w:p>
    <w:bookmarkEnd w:id="9"/>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 w:id="10"/>
    <w:p>
      <w:pPr>
        <w:spacing w:after="0"/>
        <w:ind w:left="0"/>
        <w:jc w:val="both"/>
      </w:pPr>
      <w:r>
        <w:rPr>
          <w:rFonts w:ascii="Times New Roman"/>
          <w:b w:val="false"/>
          <w:i w:val="false"/>
          <w:color w:val="000000"/>
          <w:sz w:val="28"/>
        </w:rPr>
        <w:t xml:space="preserve">
      1. Осы сауда-саттықты ұйымдастырушының ұйымдық құрылымына және қор биржасының листинг комиссиясының құрамына қойылатын талаптар (бұдан әрі - Талаптар)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Сауда-саттықты ұйымдастырушы органы болып: </w:t>
      </w:r>
    </w:p>
    <w:bookmarkEnd w:id="11"/>
    <w:bookmarkStart w:name="z14" w:id="12"/>
    <w:p>
      <w:pPr>
        <w:spacing w:after="0"/>
        <w:ind w:left="0"/>
        <w:jc w:val="both"/>
      </w:pPr>
      <w:r>
        <w:rPr>
          <w:rFonts w:ascii="Times New Roman"/>
          <w:b w:val="false"/>
          <w:i w:val="false"/>
          <w:color w:val="000000"/>
          <w:sz w:val="28"/>
        </w:rPr>
        <w:t xml:space="preserve">
      1) жоғарғы органы - акционерлердің жалпы жиналысы; </w:t>
      </w:r>
    </w:p>
    <w:bookmarkEnd w:id="12"/>
    <w:bookmarkStart w:name="z15" w:id="13"/>
    <w:p>
      <w:pPr>
        <w:spacing w:after="0"/>
        <w:ind w:left="0"/>
        <w:jc w:val="both"/>
      </w:pPr>
      <w:r>
        <w:rPr>
          <w:rFonts w:ascii="Times New Roman"/>
          <w:b w:val="false"/>
          <w:i w:val="false"/>
          <w:color w:val="000000"/>
          <w:sz w:val="28"/>
        </w:rPr>
        <w:t xml:space="preserve">
      2) басқару органы - директорлар кеңесі; </w:t>
      </w:r>
    </w:p>
    <w:bookmarkEnd w:id="13"/>
    <w:bookmarkStart w:name="z16" w:id="14"/>
    <w:p>
      <w:pPr>
        <w:spacing w:after="0"/>
        <w:ind w:left="0"/>
        <w:jc w:val="both"/>
      </w:pPr>
      <w:r>
        <w:rPr>
          <w:rFonts w:ascii="Times New Roman"/>
          <w:b w:val="false"/>
          <w:i w:val="false"/>
          <w:color w:val="000000"/>
          <w:sz w:val="28"/>
        </w:rPr>
        <w:t xml:space="preserve">
      3) атқарушы органы - басқарма. </w:t>
      </w:r>
    </w:p>
    <w:bookmarkEnd w:id="14"/>
    <w:bookmarkStart w:name="z17" w:id="15"/>
    <w:p>
      <w:pPr>
        <w:spacing w:after="0"/>
        <w:ind w:left="0"/>
        <w:jc w:val="both"/>
      </w:pPr>
      <w:r>
        <w:rPr>
          <w:rFonts w:ascii="Times New Roman"/>
          <w:b w:val="false"/>
          <w:i w:val="false"/>
          <w:color w:val="000000"/>
          <w:sz w:val="28"/>
        </w:rPr>
        <w:t>
      3. Листинг, делистинг немесе бағалы қағаздар тізімінің санатын ауыстыру мәселелері бойынша шешім қабылдау үшін құзыретіне осы мәселелерді қарау және олар бойынша шешім қабылдау кіретін қор биржасының органы (бұдан әрі - листинг комиссиясы)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Листинг комиссиясы тақ саны бар мүшелерден тұрады. Листинг комиссиясы мүшелерінің саны бес адамнан кем болмайды.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Листинг комиссиясының құрамына қаржы нарығын және қаржы ұйымдарын реттеу, бақылау мен қадағалау жөніндегі уәкілетті органның (бұдан әрі – уәкілетті орган) өкілі кіреді.</w:t>
      </w:r>
    </w:p>
    <w:bookmarkEnd w:id="17"/>
    <w:p>
      <w:pPr>
        <w:spacing w:after="0"/>
        <w:ind w:left="0"/>
        <w:jc w:val="both"/>
      </w:pPr>
      <w:r>
        <w:rPr>
          <w:rFonts w:ascii="Times New Roman"/>
          <w:b w:val="false"/>
          <w:i w:val="false"/>
          <w:color w:val="000000"/>
          <w:sz w:val="28"/>
        </w:rPr>
        <w:t>
      Листинг комиссиясы құрамы мыналардан құралады:</w:t>
      </w:r>
    </w:p>
    <w:p>
      <w:pPr>
        <w:spacing w:after="0"/>
        <w:ind w:left="0"/>
        <w:jc w:val="both"/>
      </w:pPr>
      <w:r>
        <w:rPr>
          <w:rFonts w:ascii="Times New Roman"/>
          <w:b w:val="false"/>
          <w:i w:val="false"/>
          <w:color w:val="000000"/>
          <w:sz w:val="28"/>
        </w:rPr>
        <w:t>
      қор биржасы басқармасының мүшелері;</w:t>
      </w:r>
    </w:p>
    <w:p>
      <w:pPr>
        <w:spacing w:after="0"/>
        <w:ind w:left="0"/>
        <w:jc w:val="both"/>
      </w:pPr>
      <w:r>
        <w:rPr>
          <w:rFonts w:ascii="Times New Roman"/>
          <w:b w:val="false"/>
          <w:i w:val="false"/>
          <w:color w:val="000000"/>
          <w:sz w:val="28"/>
        </w:rPr>
        <w:t>
      қор биржасы директорлар кеңесінің мүшелері;</w:t>
      </w:r>
    </w:p>
    <w:p>
      <w:pPr>
        <w:spacing w:after="0"/>
        <w:ind w:left="0"/>
        <w:jc w:val="both"/>
      </w:pPr>
      <w:r>
        <w:rPr>
          <w:rFonts w:ascii="Times New Roman"/>
          <w:b w:val="false"/>
          <w:i w:val="false"/>
          <w:color w:val="000000"/>
          <w:sz w:val="28"/>
        </w:rPr>
        <w:t>
      "Қазақстанның қаржы ұйымдары қауымдастығы" ЗТБ өкілдері.</w:t>
      </w:r>
    </w:p>
    <w:p>
      <w:pPr>
        <w:spacing w:after="0"/>
        <w:ind w:left="0"/>
        <w:jc w:val="both"/>
      </w:pPr>
      <w:r>
        <w:rPr>
          <w:rFonts w:ascii="Times New Roman"/>
          <w:b w:val="false"/>
          <w:i w:val="false"/>
          <w:color w:val="000000"/>
          <w:sz w:val="28"/>
        </w:rPr>
        <w:t>
      Листинг комиссиясы мүшелерінің бірі листинг комиссиясының отырыстарына жүйелі түрде (қатарынан күнтізбелік он екі ай ішінде үш және одан көп рет) қатыспаған жағдайда, қор биржасының директорлар кеңесі оны қайта сайлау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Листинг комиссиясының құрамы қор биржасының директорлар кеңесінің шешімімен бекітіледі.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7. Директорлар кеңесі листинг комиссиясының төрағасын қор биржасы басқармасының мүшелері және уәкілетті органның өкілдері болып табылатын мүшелерді қоспағанда, листинг комиссиясының мүшелері арасынан сайлайды.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8. Листинг комиссиясының отырыстары уәкілетті органның өкілін қоса алғанда, листинг комиссиясы мүшелерінің жалпы санынан кем дегенде үштен екісі отырысқа қатысу талабымен қажеттілігіне қарай өткізіледі.</w:t>
      </w:r>
    </w:p>
    <w:bookmarkEnd w:id="20"/>
    <w:p>
      <w:pPr>
        <w:spacing w:after="0"/>
        <w:ind w:left="0"/>
        <w:jc w:val="both"/>
      </w:pPr>
      <w:r>
        <w:rPr>
          <w:rFonts w:ascii="Times New Roman"/>
          <w:b w:val="false"/>
          <w:i w:val="false"/>
          <w:color w:val="000000"/>
          <w:sz w:val="28"/>
        </w:rPr>
        <w:t>
      Листинг комиссиясының отырысына қажеттілігіне қарай бағалы қағаз эмитентінің және жасалған шартқа сәйкес эмитентке оның бағалы қағаздарын сауда-саттықты ұйымдастырушының ресми тізіміне енгізу мәселелері бойынша консультациялық қызметтер көрсететін ұйымның өкілдері (бұдан әрі - қаржы консультанты)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9. Листинг комиссиясының шешімі оның қабылдануына листинг комиссиясы мүшелерінің жалпы санының кем дегенде үштен екісі дауыс берсе қабылданады.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10. Листинг комиссиясы қызметінің тәртібі қор биржасының ішкі құжаттарында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11. Қор биржасы эмитенттер аудитінің мәселелері бойынша қор биржасы директорлар кеңесінің комитетін (бұдан әрі - эмитенттер аудиті жөніндегі комитет) құрады, олардың функциялары мыналар болып табылады: </w:t>
      </w:r>
    </w:p>
    <w:bookmarkEnd w:id="23"/>
    <w:bookmarkStart w:name="z31" w:id="24"/>
    <w:p>
      <w:pPr>
        <w:spacing w:after="0"/>
        <w:ind w:left="0"/>
        <w:jc w:val="both"/>
      </w:pPr>
      <w:r>
        <w:rPr>
          <w:rFonts w:ascii="Times New Roman"/>
          <w:b w:val="false"/>
          <w:i w:val="false"/>
          <w:color w:val="000000"/>
          <w:sz w:val="28"/>
        </w:rPr>
        <w:t xml:space="preserve">
      1) эмитенттердің қаржылық есептілігі бойынша аудиторлық есептерді (эмитенттердің қаржылық есептілігін аралық шолу бойынша аудиторлық ұйымдардың есептерін) қарау, олардың бағалы қағаздары қор биржасының ресми тізіміне енгізілуі болжануда немесе енгізілген, осы қаулының </w:t>
      </w:r>
      <w:r>
        <w:rPr>
          <w:rFonts w:ascii="Times New Roman"/>
          <w:b w:val="false"/>
          <w:i w:val="false"/>
          <w:color w:val="000000"/>
          <w:sz w:val="28"/>
        </w:rPr>
        <w:t>21-тармағының</w:t>
      </w:r>
      <w:r>
        <w:rPr>
          <w:rFonts w:ascii="Times New Roman"/>
          <w:b w:val="false"/>
          <w:i w:val="false"/>
          <w:color w:val="000000"/>
          <w:sz w:val="28"/>
        </w:rPr>
        <w:t xml:space="preserve"> 1) және 2) тармақшаларында көрсетілген қор биржасы бөлімшесінің сұрауы бойынша көрсетілген есептерді қарау нәтижелері туралы тиісінше ақпаратты дайындау; </w:t>
      </w:r>
    </w:p>
    <w:bookmarkEnd w:id="24"/>
    <w:bookmarkStart w:name="z32" w:id="25"/>
    <w:p>
      <w:pPr>
        <w:spacing w:after="0"/>
        <w:ind w:left="0"/>
        <w:jc w:val="both"/>
      </w:pPr>
      <w:r>
        <w:rPr>
          <w:rFonts w:ascii="Times New Roman"/>
          <w:b w:val="false"/>
          <w:i w:val="false"/>
          <w:color w:val="000000"/>
          <w:sz w:val="28"/>
        </w:rPr>
        <w:t xml:space="preserve">
      2) қор биржасының ресми тізіміне эмитенттердің болуы және олардың бағалы қағаздарын енгізу үшін қор биржасымен танылатын аудиторлық ұйымдардың тізбесін қалыптастыру; </w:t>
      </w:r>
    </w:p>
    <w:bookmarkEnd w:id="25"/>
    <w:bookmarkStart w:name="z33" w:id="26"/>
    <w:p>
      <w:pPr>
        <w:spacing w:after="0"/>
        <w:ind w:left="0"/>
        <w:jc w:val="both"/>
      </w:pPr>
      <w:r>
        <w:rPr>
          <w:rFonts w:ascii="Times New Roman"/>
          <w:b w:val="false"/>
          <w:i w:val="false"/>
          <w:color w:val="000000"/>
          <w:sz w:val="28"/>
        </w:rPr>
        <w:t>
      3) қор биржасының ішкі құжаттарымен белгіленген функциялар.</w:t>
      </w:r>
    </w:p>
    <w:bookmarkEnd w:id="26"/>
    <w:bookmarkStart w:name="z34" w:id="27"/>
    <w:p>
      <w:pPr>
        <w:spacing w:after="0"/>
        <w:ind w:left="0"/>
        <w:jc w:val="both"/>
      </w:pPr>
      <w:r>
        <w:rPr>
          <w:rFonts w:ascii="Times New Roman"/>
          <w:b w:val="false"/>
          <w:i w:val="false"/>
          <w:color w:val="000000"/>
          <w:sz w:val="28"/>
        </w:rPr>
        <w:t>
      12. Эмитенттер аудиті жөніндегі комитеттің құрамына:</w:t>
      </w:r>
    </w:p>
    <w:bookmarkEnd w:id="27"/>
    <w:bookmarkStart w:name="z35" w:id="28"/>
    <w:p>
      <w:pPr>
        <w:spacing w:after="0"/>
        <w:ind w:left="0"/>
        <w:jc w:val="both"/>
      </w:pPr>
      <w:r>
        <w:rPr>
          <w:rFonts w:ascii="Times New Roman"/>
          <w:b w:val="false"/>
          <w:i w:val="false"/>
          <w:color w:val="000000"/>
          <w:sz w:val="28"/>
        </w:rPr>
        <w:t xml:space="preserve">
      1) уәкілетті органның өкілі; </w:t>
      </w:r>
    </w:p>
    <w:bookmarkEnd w:id="28"/>
    <w:bookmarkStart w:name="z36" w:id="29"/>
    <w:p>
      <w:pPr>
        <w:spacing w:after="0"/>
        <w:ind w:left="0"/>
        <w:jc w:val="both"/>
      </w:pPr>
      <w:r>
        <w:rPr>
          <w:rFonts w:ascii="Times New Roman"/>
          <w:b w:val="false"/>
          <w:i w:val="false"/>
          <w:color w:val="000000"/>
          <w:sz w:val="28"/>
        </w:rPr>
        <w:t xml:space="preserve">
      2) қор биржасы басқармасының мүшелері; </w:t>
      </w:r>
    </w:p>
    <w:bookmarkEnd w:id="29"/>
    <w:bookmarkStart w:name="z37" w:id="30"/>
    <w:p>
      <w:pPr>
        <w:spacing w:after="0"/>
        <w:ind w:left="0"/>
        <w:jc w:val="both"/>
      </w:pPr>
      <w:r>
        <w:rPr>
          <w:rFonts w:ascii="Times New Roman"/>
          <w:b w:val="false"/>
          <w:i w:val="false"/>
          <w:color w:val="000000"/>
          <w:sz w:val="28"/>
        </w:rPr>
        <w:t xml:space="preserve">
      3) негізгі функциясы бағалы қағаздар листингі болып табылатын қор биржасының құрылымдық бөлімшесінің басшысы; </w:t>
      </w:r>
    </w:p>
    <w:bookmarkEnd w:id="30"/>
    <w:bookmarkStart w:name="z38" w:id="31"/>
    <w:p>
      <w:pPr>
        <w:spacing w:after="0"/>
        <w:ind w:left="0"/>
        <w:jc w:val="both"/>
      </w:pPr>
      <w:r>
        <w:rPr>
          <w:rFonts w:ascii="Times New Roman"/>
          <w:b w:val="false"/>
          <w:i w:val="false"/>
          <w:color w:val="000000"/>
          <w:sz w:val="28"/>
        </w:rPr>
        <w:t xml:space="preserve">
      4) негізгі функциясы бағалы қағаздардың листингтік талаптарға болашақта сәйкес келуіне мониторинг жүргізу болып табылатын қор биржасының құрылымдық бөлімшесінің басшысы; </w:t>
      </w:r>
    </w:p>
    <w:bookmarkEnd w:id="31"/>
    <w:bookmarkStart w:name="z39" w:id="32"/>
    <w:p>
      <w:pPr>
        <w:spacing w:after="0"/>
        <w:ind w:left="0"/>
        <w:jc w:val="both"/>
      </w:pPr>
      <w:r>
        <w:rPr>
          <w:rFonts w:ascii="Times New Roman"/>
          <w:b w:val="false"/>
          <w:i w:val="false"/>
          <w:color w:val="000000"/>
          <w:sz w:val="28"/>
        </w:rPr>
        <w:t xml:space="preserve">
      5) қор биржасының директорлар кеңесінің мүшелері кіреді. </w:t>
      </w:r>
    </w:p>
    <w:bookmarkEnd w:id="32"/>
    <w:p>
      <w:pPr>
        <w:spacing w:after="0"/>
        <w:ind w:left="0"/>
        <w:jc w:val="both"/>
      </w:pPr>
      <w:r>
        <w:rPr>
          <w:rFonts w:ascii="Times New Roman"/>
          <w:b w:val="false"/>
          <w:i w:val="false"/>
          <w:color w:val="000000"/>
          <w:sz w:val="28"/>
        </w:rPr>
        <w:t>
      Эмитенттер аудиті жөніндегі комитеттің шешімі бойынша оның отырыстарына қатысу үшін аудит және қаржылық есептілік саласында кәсіби білімі бар сарапшылар шақырылады.</w:t>
      </w:r>
    </w:p>
    <w:bookmarkStart w:name="z40" w:id="33"/>
    <w:p>
      <w:pPr>
        <w:spacing w:after="0"/>
        <w:ind w:left="0"/>
        <w:jc w:val="both"/>
      </w:pPr>
      <w:r>
        <w:rPr>
          <w:rFonts w:ascii="Times New Roman"/>
          <w:b w:val="false"/>
          <w:i w:val="false"/>
          <w:color w:val="000000"/>
          <w:sz w:val="28"/>
        </w:rPr>
        <w:t xml:space="preserve">
      13. Эмитенттер аудиті жөніндегі комитеттің құрамы қор биржасының директорлар кеңесінің шешімімен бекітіледі. </w:t>
      </w:r>
    </w:p>
    <w:bookmarkEnd w:id="33"/>
    <w:bookmarkStart w:name="z41" w:id="34"/>
    <w:p>
      <w:pPr>
        <w:spacing w:after="0"/>
        <w:ind w:left="0"/>
        <w:jc w:val="both"/>
      </w:pPr>
      <w:r>
        <w:rPr>
          <w:rFonts w:ascii="Times New Roman"/>
          <w:b w:val="false"/>
          <w:i w:val="false"/>
          <w:color w:val="000000"/>
          <w:sz w:val="28"/>
        </w:rPr>
        <w:t>
      14. Эмитенттер аудиті жөніндегі комитеттің төрағасын қор биржасының директорлар кеңесі осы комитет мүшелерінің арасынан сайлайды.</w:t>
      </w:r>
    </w:p>
    <w:bookmarkEnd w:id="34"/>
    <w:bookmarkStart w:name="z42" w:id="35"/>
    <w:p>
      <w:pPr>
        <w:spacing w:after="0"/>
        <w:ind w:left="0"/>
        <w:jc w:val="both"/>
      </w:pPr>
      <w:r>
        <w:rPr>
          <w:rFonts w:ascii="Times New Roman"/>
          <w:b w:val="false"/>
          <w:i w:val="false"/>
          <w:color w:val="000000"/>
          <w:sz w:val="28"/>
        </w:rPr>
        <w:t xml:space="preserve">
      15. Эмитенттер аудиті жөніндегі комитеттің отырыстары қажеттілігіне қарай өткізіледі. </w:t>
      </w:r>
    </w:p>
    <w:bookmarkEnd w:id="35"/>
    <w:bookmarkStart w:name="z43" w:id="36"/>
    <w:p>
      <w:pPr>
        <w:spacing w:after="0"/>
        <w:ind w:left="0"/>
        <w:jc w:val="both"/>
      </w:pPr>
      <w:r>
        <w:rPr>
          <w:rFonts w:ascii="Times New Roman"/>
          <w:b w:val="false"/>
          <w:i w:val="false"/>
          <w:color w:val="000000"/>
          <w:sz w:val="28"/>
        </w:rPr>
        <w:t xml:space="preserve">
      16. Эмитенттер аудиті жөніндегі комитеттің қызмет тәртібі қор биржасының ішкі құжаттарында айқындалады. </w:t>
      </w:r>
    </w:p>
    <w:bookmarkEnd w:id="36"/>
    <w:bookmarkStart w:name="z44" w:id="37"/>
    <w:p>
      <w:pPr>
        <w:spacing w:after="0"/>
        <w:ind w:left="0"/>
        <w:jc w:val="both"/>
      </w:pPr>
      <w:r>
        <w:rPr>
          <w:rFonts w:ascii="Times New Roman"/>
          <w:b w:val="false"/>
          <w:i w:val="false"/>
          <w:color w:val="000000"/>
          <w:sz w:val="28"/>
        </w:rPr>
        <w:t xml:space="preserve">
      17. Меншікті активтер есебінен қаржы құралдарымен мәмілелер жасасу бойынша инвестициялық шешім қабылдау үшін қор биржасы құрамы үш адамнан кем емес инвестициялық комитетті құрады. </w:t>
      </w:r>
    </w:p>
    <w:bookmarkEnd w:id="37"/>
    <w:bookmarkStart w:name="z45" w:id="38"/>
    <w:p>
      <w:pPr>
        <w:spacing w:after="0"/>
        <w:ind w:left="0"/>
        <w:jc w:val="both"/>
      </w:pPr>
      <w:r>
        <w:rPr>
          <w:rFonts w:ascii="Times New Roman"/>
          <w:b w:val="false"/>
          <w:i w:val="false"/>
          <w:color w:val="000000"/>
          <w:sz w:val="28"/>
        </w:rPr>
        <w:t xml:space="preserve">
      18. Мыналар: </w:t>
      </w:r>
    </w:p>
    <w:bookmarkEnd w:id="38"/>
    <w:bookmarkStart w:name="z46" w:id="39"/>
    <w:p>
      <w:pPr>
        <w:spacing w:after="0"/>
        <w:ind w:left="0"/>
        <w:jc w:val="both"/>
      </w:pPr>
      <w:r>
        <w:rPr>
          <w:rFonts w:ascii="Times New Roman"/>
          <w:b w:val="false"/>
          <w:i w:val="false"/>
          <w:color w:val="000000"/>
          <w:sz w:val="28"/>
        </w:rPr>
        <w:t xml:space="preserve">
      1) қор биржасы басқармасының мүшелері; </w:t>
      </w:r>
    </w:p>
    <w:bookmarkEnd w:id="39"/>
    <w:bookmarkStart w:name="z47" w:id="40"/>
    <w:p>
      <w:pPr>
        <w:spacing w:after="0"/>
        <w:ind w:left="0"/>
        <w:jc w:val="both"/>
      </w:pPr>
      <w:r>
        <w:rPr>
          <w:rFonts w:ascii="Times New Roman"/>
          <w:b w:val="false"/>
          <w:i w:val="false"/>
          <w:color w:val="000000"/>
          <w:sz w:val="28"/>
        </w:rPr>
        <w:t xml:space="preserve">
      2) тәуекелдерді басқаруды жүзеге асыратын қор биржасы бөлімшесінің басшысы; </w:t>
      </w:r>
    </w:p>
    <w:bookmarkEnd w:id="40"/>
    <w:bookmarkStart w:name="z48" w:id="41"/>
    <w:p>
      <w:pPr>
        <w:spacing w:after="0"/>
        <w:ind w:left="0"/>
        <w:jc w:val="both"/>
      </w:pPr>
      <w:r>
        <w:rPr>
          <w:rFonts w:ascii="Times New Roman"/>
          <w:b w:val="false"/>
          <w:i w:val="false"/>
          <w:color w:val="000000"/>
          <w:sz w:val="28"/>
        </w:rPr>
        <w:t xml:space="preserve">
      3) осы тармақтың 1) және 2) тармақшаларында көрсетілген қызметкерлерден басқа қор биржасының қызметкерлері инвестициялық комитеттің құрамына кіреді. </w:t>
      </w:r>
    </w:p>
    <w:bookmarkEnd w:id="41"/>
    <w:bookmarkStart w:name="z49" w:id="42"/>
    <w:p>
      <w:pPr>
        <w:spacing w:after="0"/>
        <w:ind w:left="0"/>
        <w:jc w:val="both"/>
      </w:pPr>
      <w:r>
        <w:rPr>
          <w:rFonts w:ascii="Times New Roman"/>
          <w:b w:val="false"/>
          <w:i w:val="false"/>
          <w:color w:val="000000"/>
          <w:sz w:val="28"/>
        </w:rPr>
        <w:t xml:space="preserve">
      19. Инвестициялық комитеттің қызметінің тәртібі қор биржасының ішкі құжаттарында белгіленеді. </w:t>
      </w:r>
    </w:p>
    <w:bookmarkEnd w:id="42"/>
    <w:bookmarkStart w:name="z50" w:id="43"/>
    <w:p>
      <w:pPr>
        <w:spacing w:after="0"/>
        <w:ind w:left="0"/>
        <w:jc w:val="both"/>
      </w:pPr>
      <w:r>
        <w:rPr>
          <w:rFonts w:ascii="Times New Roman"/>
          <w:b w:val="false"/>
          <w:i w:val="false"/>
          <w:color w:val="000000"/>
          <w:sz w:val="28"/>
        </w:rPr>
        <w:t xml:space="preserve">
      20. Сауда-саттықты ұйымдастырушының ұйымдастырушылық құрылымына негізгі функциялары мыналар: </w:t>
      </w:r>
    </w:p>
    <w:bookmarkEnd w:id="43"/>
    <w:bookmarkStart w:name="z51" w:id="44"/>
    <w:p>
      <w:pPr>
        <w:spacing w:after="0"/>
        <w:ind w:left="0"/>
        <w:jc w:val="both"/>
      </w:pPr>
      <w:r>
        <w:rPr>
          <w:rFonts w:ascii="Times New Roman"/>
          <w:b w:val="false"/>
          <w:i w:val="false"/>
          <w:color w:val="000000"/>
          <w:sz w:val="28"/>
        </w:rPr>
        <w:t xml:space="preserve">
      1) қаржы құралдарымен сауда-саттықты ұйымдастыру; </w:t>
      </w:r>
    </w:p>
    <w:bookmarkEnd w:id="44"/>
    <w:bookmarkStart w:name="z52" w:id="45"/>
    <w:p>
      <w:pPr>
        <w:spacing w:after="0"/>
        <w:ind w:left="0"/>
        <w:jc w:val="both"/>
      </w:pPr>
      <w:r>
        <w:rPr>
          <w:rFonts w:ascii="Times New Roman"/>
          <w:b w:val="false"/>
          <w:i w:val="false"/>
          <w:color w:val="000000"/>
          <w:sz w:val="28"/>
        </w:rPr>
        <w:t xml:space="preserve">
      2) ақпаратты өндеу және тарату; </w:t>
      </w:r>
    </w:p>
    <w:bookmarkEnd w:id="45"/>
    <w:bookmarkStart w:name="z53" w:id="46"/>
    <w:p>
      <w:pPr>
        <w:spacing w:after="0"/>
        <w:ind w:left="0"/>
        <w:jc w:val="both"/>
      </w:pPr>
      <w:r>
        <w:rPr>
          <w:rFonts w:ascii="Times New Roman"/>
          <w:b w:val="false"/>
          <w:i w:val="false"/>
          <w:color w:val="000000"/>
          <w:sz w:val="28"/>
        </w:rPr>
        <w:t xml:space="preserve">
      3) сауда-саттықты ұйымдастырушының қызметін бағдарламалық қамтамасыз ету; </w:t>
      </w:r>
    </w:p>
    <w:bookmarkEnd w:id="46"/>
    <w:bookmarkStart w:name="z54" w:id="47"/>
    <w:p>
      <w:pPr>
        <w:spacing w:after="0"/>
        <w:ind w:left="0"/>
        <w:jc w:val="both"/>
      </w:pPr>
      <w:r>
        <w:rPr>
          <w:rFonts w:ascii="Times New Roman"/>
          <w:b w:val="false"/>
          <w:i w:val="false"/>
          <w:color w:val="000000"/>
          <w:sz w:val="28"/>
        </w:rPr>
        <w:t>
      4) сауда-саттықты ұйымдастырушының қызметін техникалық қамтамасыз ету;</w:t>
      </w:r>
    </w:p>
    <w:bookmarkEnd w:id="47"/>
    <w:bookmarkStart w:name="z55" w:id="48"/>
    <w:p>
      <w:pPr>
        <w:spacing w:after="0"/>
        <w:ind w:left="0"/>
        <w:jc w:val="both"/>
      </w:pPr>
      <w:r>
        <w:rPr>
          <w:rFonts w:ascii="Times New Roman"/>
          <w:b w:val="false"/>
          <w:i w:val="false"/>
          <w:color w:val="000000"/>
          <w:sz w:val="28"/>
        </w:rPr>
        <w:t xml:space="preserve">
      5) тәуекелдерді сәйкестендіру, бағалау және оларға мониторинг жүргізу; </w:t>
      </w:r>
    </w:p>
    <w:bookmarkEnd w:id="48"/>
    <w:bookmarkStart w:name="z56" w:id="49"/>
    <w:p>
      <w:pPr>
        <w:spacing w:after="0"/>
        <w:ind w:left="0"/>
        <w:jc w:val="both"/>
      </w:pPr>
      <w:r>
        <w:rPr>
          <w:rFonts w:ascii="Times New Roman"/>
          <w:b w:val="false"/>
          <w:i w:val="false"/>
          <w:color w:val="000000"/>
          <w:sz w:val="28"/>
        </w:rPr>
        <w:t xml:space="preserve">
      6) ішкі аудит және бақылау болып табылатын дербес бөлімшелер кіреді. </w:t>
      </w:r>
    </w:p>
    <w:bookmarkEnd w:id="49"/>
    <w:bookmarkStart w:name="z57" w:id="50"/>
    <w:p>
      <w:pPr>
        <w:spacing w:after="0"/>
        <w:ind w:left="0"/>
        <w:jc w:val="both"/>
      </w:pPr>
      <w:r>
        <w:rPr>
          <w:rFonts w:ascii="Times New Roman"/>
          <w:b w:val="false"/>
          <w:i w:val="false"/>
          <w:color w:val="000000"/>
          <w:sz w:val="28"/>
        </w:rPr>
        <w:t>
      21. Қор биржасы болып табылатын сауда-саттықты ұйымдастырушының ұйымдық құрылымына негізгі функциялары мыналар:</w:t>
      </w:r>
    </w:p>
    <w:bookmarkEnd w:id="50"/>
    <w:bookmarkStart w:name="z58" w:id="51"/>
    <w:p>
      <w:pPr>
        <w:spacing w:after="0"/>
        <w:ind w:left="0"/>
        <w:jc w:val="both"/>
      </w:pPr>
      <w:r>
        <w:rPr>
          <w:rFonts w:ascii="Times New Roman"/>
          <w:b w:val="false"/>
          <w:i w:val="false"/>
          <w:color w:val="000000"/>
          <w:sz w:val="28"/>
        </w:rPr>
        <w:t xml:space="preserve">
      1) бағалы қағаздар листингі; </w:t>
      </w:r>
    </w:p>
    <w:bookmarkEnd w:id="51"/>
    <w:bookmarkStart w:name="z59" w:id="52"/>
    <w:p>
      <w:pPr>
        <w:spacing w:after="0"/>
        <w:ind w:left="0"/>
        <w:jc w:val="both"/>
      </w:pPr>
      <w:r>
        <w:rPr>
          <w:rFonts w:ascii="Times New Roman"/>
          <w:b w:val="false"/>
          <w:i w:val="false"/>
          <w:color w:val="000000"/>
          <w:sz w:val="28"/>
        </w:rPr>
        <w:t xml:space="preserve">
      2) бағалы қағаздардың листинг талаптарына бұдан былай сәйкес келу мониторингі; </w:t>
      </w:r>
    </w:p>
    <w:bookmarkEnd w:id="52"/>
    <w:bookmarkStart w:name="z60" w:id="53"/>
    <w:p>
      <w:pPr>
        <w:spacing w:after="0"/>
        <w:ind w:left="0"/>
        <w:jc w:val="both"/>
      </w:pPr>
      <w:r>
        <w:rPr>
          <w:rFonts w:ascii="Times New Roman"/>
          <w:b w:val="false"/>
          <w:i w:val="false"/>
          <w:color w:val="000000"/>
          <w:sz w:val="28"/>
        </w:rPr>
        <w:t>
      3) қор биржасының сауда жүйесінде жасалатын мәмілелерді қадағалау қызметін жүзеге асыру болып табылатын дербес бөлімшелер кіреді.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Қор биржасының сауда жүйесінде жасалатын мәмілелерді қадағалау</w:t>
      </w:r>
      <w:r>
        <w:br/>
      </w:r>
      <w:r>
        <w:rPr>
          <w:rFonts w:ascii="Times New Roman"/>
          <w:b/>
          <w:i w:val="false"/>
          <w:color w:val="000000"/>
        </w:rPr>
        <w:t>жөніндегі қызметті жүзеге асыратын сауда-саттықты</w:t>
      </w:r>
      <w:r>
        <w:br/>
      </w:r>
      <w:r>
        <w:rPr>
          <w:rFonts w:ascii="Times New Roman"/>
          <w:b/>
          <w:i w:val="false"/>
          <w:color w:val="000000"/>
        </w:rPr>
        <w:t>ұйымдастырушының құрылымдық бөлімшесінің қызметін жүзеге асыру</w:t>
      </w:r>
      <w:r>
        <w:br/>
      </w:r>
      <w:r>
        <w:rPr>
          <w:rFonts w:ascii="Times New Roman"/>
          <w:b/>
          <w:i w:val="false"/>
          <w:color w:val="000000"/>
        </w:rPr>
        <w:t>қағидалары</w:t>
      </w:r>
    </w:p>
    <w:bookmarkEnd w:id="54"/>
    <w:bookmarkStart w:name="z63" w:id="55"/>
    <w:p>
      <w:pPr>
        <w:spacing w:after="0"/>
        <w:ind w:left="0"/>
        <w:jc w:val="both"/>
      </w:pPr>
      <w:r>
        <w:rPr>
          <w:rFonts w:ascii="Times New Roman"/>
          <w:b w:val="false"/>
          <w:i w:val="false"/>
          <w:color w:val="000000"/>
          <w:sz w:val="28"/>
        </w:rPr>
        <w:t xml:space="preserve">
      1. Осы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қор биржасының сауда жүйесінде жасалатын мәмілелерді қадағалау жөніндегі қызметті жүзеге асыратын сауда-саттықты ұйымдастырушының ұйымдық құрылымы қызметінің тәртібін белгілейді.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2. Қор биржасының сауда жүйесінде жасалатын мәмілелерге қадағалау жөніндегі қызметті жүзеге асыратын сауда-саттықты ұйымдастырушының құрылымдық бөлімшесінің (бұдан әрі - қадағалау бөлімшесі) негізгі функциялары болып мыналар табылады: </w:t>
      </w:r>
    </w:p>
    <w:bookmarkEnd w:id="56"/>
    <w:bookmarkStart w:name="z65" w:id="57"/>
    <w:p>
      <w:pPr>
        <w:spacing w:after="0"/>
        <w:ind w:left="0"/>
        <w:jc w:val="both"/>
      </w:pPr>
      <w:r>
        <w:rPr>
          <w:rFonts w:ascii="Times New Roman"/>
          <w:b w:val="false"/>
          <w:i w:val="false"/>
          <w:color w:val="000000"/>
          <w:sz w:val="28"/>
        </w:rPr>
        <w:t>
      1) қор биржасының сауда жүйесінде бағалы қағаздармен және өзге де қаржы құралдарымен жасалған мәмілелердің мониторингі мен талдауын жүзеге асыру;</w:t>
      </w:r>
    </w:p>
    <w:bookmarkEnd w:id="57"/>
    <w:bookmarkStart w:name="z66" w:id="58"/>
    <w:p>
      <w:pPr>
        <w:spacing w:after="0"/>
        <w:ind w:left="0"/>
        <w:jc w:val="both"/>
      </w:pPr>
      <w:r>
        <w:rPr>
          <w:rFonts w:ascii="Times New Roman"/>
          <w:b w:val="false"/>
          <w:i w:val="false"/>
          <w:color w:val="000000"/>
          <w:sz w:val="28"/>
        </w:rPr>
        <w:t xml:space="preserve">
      2) жасалу параметрлері мен талаптары осы мәмілелер бағалы қағаздар рыногында манипуляция жасау мақсатында жасалған деп болжау жасауға негіз болатын, қор биржасының сауда жүйесінде бағалы қағаздармен және өзге де қаржы құралдарымен жасалған мәмілелерді анықтау (бұдан әрі - күмәнді мәмілелер); </w:t>
      </w:r>
    </w:p>
    <w:bookmarkEnd w:id="58"/>
    <w:bookmarkStart w:name="z67" w:id="59"/>
    <w:p>
      <w:pPr>
        <w:spacing w:after="0"/>
        <w:ind w:left="0"/>
        <w:jc w:val="both"/>
      </w:pPr>
      <w:r>
        <w:rPr>
          <w:rFonts w:ascii="Times New Roman"/>
          <w:b w:val="false"/>
          <w:i w:val="false"/>
          <w:color w:val="000000"/>
          <w:sz w:val="28"/>
        </w:rPr>
        <w:t xml:space="preserve">
      3) клиентті тиісті тексеру бойынша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қабылдау; </w:t>
      </w:r>
    </w:p>
    <w:bookmarkEnd w:id="59"/>
    <w:bookmarkStart w:name="z68" w:id="60"/>
    <w:p>
      <w:pPr>
        <w:spacing w:after="0"/>
        <w:ind w:left="0"/>
        <w:jc w:val="both"/>
      </w:pPr>
      <w:r>
        <w:rPr>
          <w:rFonts w:ascii="Times New Roman"/>
          <w:b w:val="false"/>
          <w:i w:val="false"/>
          <w:color w:val="000000"/>
          <w:sz w:val="28"/>
        </w:rPr>
        <w:t>
      4) күмәнді мәмілелер туралы мәліметтерді уәкілетті органға жіберу;</w:t>
      </w:r>
    </w:p>
    <w:bookmarkEnd w:id="60"/>
    <w:bookmarkStart w:name="z69" w:id="61"/>
    <w:p>
      <w:pPr>
        <w:spacing w:after="0"/>
        <w:ind w:left="0"/>
        <w:jc w:val="both"/>
      </w:pPr>
      <w:r>
        <w:rPr>
          <w:rFonts w:ascii="Times New Roman"/>
          <w:b w:val="false"/>
          <w:i w:val="false"/>
          <w:color w:val="000000"/>
          <w:sz w:val="28"/>
        </w:rPr>
        <w:t>
      5) қор биржасының ішкі құжаттарында белгіленген функциялары.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3. Қор биржасының қадағалау бөлімшесін басшы басқарады және қор биржасының атқарушы органының мүшесі оған жетекшілік етеді. </w:t>
      </w:r>
    </w:p>
    <w:bookmarkEnd w:id="62"/>
    <w:bookmarkStart w:name="z71" w:id="63"/>
    <w:p>
      <w:pPr>
        <w:spacing w:after="0"/>
        <w:ind w:left="0"/>
        <w:jc w:val="both"/>
      </w:pPr>
      <w:r>
        <w:rPr>
          <w:rFonts w:ascii="Times New Roman"/>
          <w:b w:val="false"/>
          <w:i w:val="false"/>
          <w:color w:val="000000"/>
          <w:sz w:val="28"/>
        </w:rPr>
        <w:t xml:space="preserve">
      4. Қадағалау бөлімшесінің қызметкерлері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уәкілетті органның нормативтік құқықтық актісінде және (немесе) қор биржасының ішкі құжаттарында белгіленген өлшемшарттарға сәйкес келетін күмәнді мәмілелерді анықтаған кезде күмәнді мәміле туралы есеп дайындайды, онда мыналар қамтылады:</w:t>
      </w:r>
    </w:p>
    <w:bookmarkEnd w:id="63"/>
    <w:p>
      <w:pPr>
        <w:spacing w:after="0"/>
        <w:ind w:left="0"/>
        <w:jc w:val="both"/>
      </w:pPr>
      <w:r>
        <w:rPr>
          <w:rFonts w:ascii="Times New Roman"/>
          <w:b w:val="false"/>
          <w:i w:val="false"/>
          <w:color w:val="000000"/>
          <w:sz w:val="28"/>
        </w:rPr>
        <w:t>
      1) оның негізінде бағалы қағаздармен және өзге де қаржы құралдарымен жасалған мәміле күмәнді мәмілелер санына жатқызылған өлшемшарттың сипаттамасы;</w:t>
      </w:r>
    </w:p>
    <w:p>
      <w:pPr>
        <w:spacing w:after="0"/>
        <w:ind w:left="0"/>
        <w:jc w:val="both"/>
      </w:pPr>
      <w:r>
        <w:rPr>
          <w:rFonts w:ascii="Times New Roman"/>
          <w:b w:val="false"/>
          <w:i w:val="false"/>
          <w:color w:val="000000"/>
          <w:sz w:val="28"/>
        </w:rPr>
        <w:t>
      2) күмәнді мәміленің параметрлері және қажет болғанда оның графикалық суреті;</w:t>
      </w:r>
    </w:p>
    <w:p>
      <w:pPr>
        <w:spacing w:after="0"/>
        <w:ind w:left="0"/>
        <w:jc w:val="both"/>
      </w:pPr>
      <w:r>
        <w:rPr>
          <w:rFonts w:ascii="Times New Roman"/>
          <w:b w:val="false"/>
          <w:i w:val="false"/>
          <w:color w:val="000000"/>
          <w:sz w:val="28"/>
        </w:rPr>
        <w:t>
      3) өзара байланысты күмәнді мәмілелер тобының құрамына кіретін күмәнді мәміле үшін мұндай мәмілелердің параметрлері және қажет болғанда осы топтың графикалық суреті;</w:t>
      </w:r>
    </w:p>
    <w:p>
      <w:pPr>
        <w:spacing w:after="0"/>
        <w:ind w:left="0"/>
        <w:jc w:val="both"/>
      </w:pPr>
      <w:r>
        <w:rPr>
          <w:rFonts w:ascii="Times New Roman"/>
          <w:b w:val="false"/>
          <w:i w:val="false"/>
          <w:color w:val="000000"/>
          <w:sz w:val="28"/>
        </w:rPr>
        <w:t>
      4) күмәнді мәміле бағалы қағаздар нарығында манипуляциялау мақсатында жасалды деп қорытынды жасауға мүмкіндік беретін мәліметтер;</w:t>
      </w:r>
    </w:p>
    <w:p>
      <w:pPr>
        <w:spacing w:after="0"/>
        <w:ind w:left="0"/>
        <w:jc w:val="both"/>
      </w:pPr>
      <w:r>
        <w:rPr>
          <w:rFonts w:ascii="Times New Roman"/>
          <w:b w:val="false"/>
          <w:i w:val="false"/>
          <w:color w:val="000000"/>
          <w:sz w:val="28"/>
        </w:rPr>
        <w:t>
      5) күмәнді мәмілені жасауға ықтимал себептері немесе бағалы қағазға немесе өзге қаржы құралына нарықтық бағаның өзгеруіне осы мәміленің әсер етуі, сұраныс пен ұсыныстың арақатынасы және (немесе) мәміле қатысушыларының кірістері мен шығындарына осы мәміленің әсері келтірілген талдау бөлігі;</w:t>
      </w:r>
    </w:p>
    <w:p>
      <w:pPr>
        <w:spacing w:after="0"/>
        <w:ind w:left="0"/>
        <w:jc w:val="both"/>
      </w:pPr>
      <w:r>
        <w:rPr>
          <w:rFonts w:ascii="Times New Roman"/>
          <w:b w:val="false"/>
          <w:i w:val="false"/>
          <w:color w:val="000000"/>
          <w:sz w:val="28"/>
        </w:rPr>
        <w:t>
      6) есепті жасаған қадағалау бөлімшесі қызметкерінің қойылған қолы;</w:t>
      </w:r>
    </w:p>
    <w:p>
      <w:pPr>
        <w:spacing w:after="0"/>
        <w:ind w:left="0"/>
        <w:jc w:val="both"/>
      </w:pPr>
      <w:r>
        <w:rPr>
          <w:rFonts w:ascii="Times New Roman"/>
          <w:b w:val="false"/>
          <w:i w:val="false"/>
          <w:color w:val="000000"/>
          <w:sz w:val="28"/>
        </w:rPr>
        <w:t>
      7) қадағалау бөлімшесі бастығының қойылған қолы;</w:t>
      </w:r>
    </w:p>
    <w:p>
      <w:pPr>
        <w:spacing w:after="0"/>
        <w:ind w:left="0"/>
        <w:jc w:val="both"/>
      </w:pPr>
      <w:r>
        <w:rPr>
          <w:rFonts w:ascii="Times New Roman"/>
          <w:b w:val="false"/>
          <w:i w:val="false"/>
          <w:color w:val="000000"/>
          <w:sz w:val="28"/>
        </w:rPr>
        <w:t>
      8) қадағалау бөлімшесіне жетекшілік ететін қор биржасының басқарма мүшесінің есепті сараптама комитетіне жіберу туралы бұрыштамасы.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xml:space="preserve">
      5. Күдікті мәміле туралы есеп қор биржасының ішкі құжаттарында белгіленген мерзімде жасалады және уәкілетті органға Нормативтік құқықтық актілерді мемлекеттік тіркеу тізілімінде № 18169 болып тіркелген Қазақстан Республикасы Ұлттық Банкі Басқармасының 2018 жылғы 28 желтоқсандағы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қағидаларында айқындалған мерзімде, сондай-ақ оның сандық құрамы жіберіледі.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3-қосымша</w:t>
            </w:r>
          </w:p>
        </w:tc>
      </w:tr>
    </w:tbl>
    <w:bookmarkStart w:name="z82" w:id="65"/>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65"/>
    <w:bookmarkStart w:name="z83" w:id="66"/>
    <w:p>
      <w:pPr>
        <w:spacing w:after="0"/>
        <w:ind w:left="0"/>
        <w:jc w:val="both"/>
      </w:pPr>
      <w:r>
        <w:rPr>
          <w:rFonts w:ascii="Times New Roman"/>
          <w:b w:val="false"/>
          <w:i w:val="false"/>
          <w:color w:val="000000"/>
          <w:sz w:val="28"/>
        </w:rPr>
        <w:t xml:space="preserve">
      1.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 Қазақстан Республикасы Қаржы нарығын және қаржы ұйымдарын реттеу мен қадағалау агенттігі Басқармасының 2008 жылғы 28 қарашадағы № 195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5495 тіркелген). </w:t>
      </w:r>
    </w:p>
    <w:bookmarkEnd w:id="66"/>
    <w:bookmarkStart w:name="z84" w:id="6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 2008 жылғы 28 қарашадағы № 195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2009 жылғы 27 наурыздағы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5661 тіркелген, 2009 жылғы 29 мамырда "Заң газеті" газетінде № 80 (1503) жарияланған). </w:t>
      </w:r>
    </w:p>
    <w:bookmarkEnd w:id="67"/>
    <w:bookmarkStart w:name="z85" w:id="68"/>
    <w:p>
      <w:pPr>
        <w:spacing w:after="0"/>
        <w:ind w:left="0"/>
        <w:jc w:val="both"/>
      </w:pPr>
      <w:r>
        <w:rPr>
          <w:rFonts w:ascii="Times New Roman"/>
          <w:b w:val="false"/>
          <w:i w:val="false"/>
          <w:color w:val="000000"/>
          <w:sz w:val="28"/>
        </w:rPr>
        <w:t xml:space="preserve">
      3. "Қор биржасында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 саттықты ұйымдастырушының ұйымдық құрылымының қызметін жүзеге асыру ережесін бекіту жөніндегі" 2008 жылғы 28 қарашадағы № 195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244 қаулысының (Нормативтік құқықтық актілерді мемлекеттік тіркеу тізілімінде № 5991 тіркелген) </w:t>
      </w:r>
      <w:r>
        <w:rPr>
          <w:rFonts w:ascii="Times New Roman"/>
          <w:b w:val="false"/>
          <w:i w:val="false"/>
          <w:color w:val="000000"/>
          <w:sz w:val="28"/>
        </w:rPr>
        <w:t>2-тармағы</w:t>
      </w:r>
      <w:r>
        <w:rPr>
          <w:rFonts w:ascii="Times New Roman"/>
          <w:b w:val="false"/>
          <w:i w:val="false"/>
          <w:color w:val="000000"/>
          <w:sz w:val="28"/>
        </w:rPr>
        <w:t>.</w:t>
      </w:r>
    </w:p>
    <w:bookmarkEnd w:id="68"/>
    <w:bookmarkStart w:name="z86" w:id="69"/>
    <w:p>
      <w:pPr>
        <w:spacing w:after="0"/>
        <w:ind w:left="0"/>
        <w:jc w:val="both"/>
      </w:pPr>
      <w:r>
        <w:rPr>
          <w:rFonts w:ascii="Times New Roman"/>
          <w:b w:val="false"/>
          <w:i w:val="false"/>
          <w:color w:val="000000"/>
          <w:sz w:val="28"/>
        </w:rPr>
        <w:t xml:space="preserve">
      4.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 есептеу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қаулысымен (Нормативтік құқықтық актілерді мемлекеттік тіркеу тізілімінде № 9410 тіркелген, жылғы 29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бағалы қағаздар нарығындағы қызмет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69"/>
    <w:bookmarkStart w:name="z87" w:id="7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 Қазақстан Республикасы Ұлттық Банкі Басқармасының 2014 жылғы 27 мамырдағы № 98 қаулысымен (Нормативтік құқықтық актілерді мемлекеттік тіркеу тізілімінде № 9621 тіркелген, 2014 жылғы 11 тамызда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жарияланған) бекітілген Сауда-саттықты ұйымдастырушының қызметі мәселелері бойынша Қазақстан Республикасының нормативтік құқықтық актілерінің өзгерістер мен толықтырулар енгізілетін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70"/>
    <w:bookmarkStart w:name="z88" w:id="71"/>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71"/>
    <w:bookmarkStart w:name="z89" w:id="72"/>
    <w:p>
      <w:pPr>
        <w:spacing w:after="0"/>
        <w:ind w:left="0"/>
        <w:jc w:val="both"/>
      </w:pPr>
      <w:r>
        <w:rPr>
          <w:rFonts w:ascii="Times New Roman"/>
          <w:b w:val="false"/>
          <w:i w:val="false"/>
          <w:color w:val="000000"/>
          <w:sz w:val="28"/>
        </w:rPr>
        <w:t xml:space="preserve">
      7.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 Қазақстан Республикасының қаржы нарығын және қаржы ұйымдарын реттеу мен қадағалау агенттігі Басқармасының 2008 жылғы 28 қарашадағы № 195 қаулысына өзгерістер енгізу туралы" Қазақстан Республикасы ұлттық Банкі Басқармасының 2015 жылғы 24 сәуірдегі № 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11291 тіркелген, 2015 жылғы 23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