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e926" w14:textId="633e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жөніндегі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733 бұйрығы. Қазақстан Республикасының Әділет министрлігінде 2015 жылы 31 желтоқсанда № 12702 болып тіркелді.</w:t>
      </w:r>
    </w:p>
    <w:p>
      <w:pPr>
        <w:spacing w:after="0"/>
        <w:ind w:left="0"/>
        <w:jc w:val="both"/>
      </w:pPr>
      <w:bookmarkStart w:name="z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000000"/>
          <w:sz w:val="28"/>
        </w:rPr>
        <w:t xml:space="preserve"> қараңыз.</w:t>
      </w:r>
    </w:p>
    <w:bookmarkStart w:name="z39" w:id="1"/>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23-24)-тармақшасына және "Мемлекеттік көрсетілетін қызметтер туралы" Қазақстан Республикасы Заңының 10-бабының 1)-тармақшасына сәйкес БҰЙЫРАМЫН: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Қоса беріліп отырған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кейiн күнтiзбелiк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733 бұйрығымен</w:t>
            </w:r>
            <w:r>
              <w:br/>
            </w:r>
            <w:r>
              <w:rPr>
                <w:rFonts w:ascii="Times New Roman"/>
                <w:b w:val="false"/>
                <w:i w:val="false"/>
                <w:color w:val="000000"/>
                <w:sz w:val="20"/>
              </w:rPr>
              <w:t>бекітілген</w:t>
            </w:r>
          </w:p>
        </w:tc>
      </w:tr>
    </w:tbl>
    <w:bookmarkStart w:name="z10" w:id="9"/>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жөніндегі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72" w:id="10"/>
    <w:p>
      <w:pPr>
        <w:spacing w:after="0"/>
        <w:ind w:left="0"/>
        <w:jc w:val="left"/>
      </w:pPr>
      <w:r>
        <w:rPr>
          <w:rFonts w:ascii="Times New Roman"/>
          <w:b/>
          <w:i w:val="false"/>
          <w:color w:val="000000"/>
        </w:rPr>
        <w:t xml:space="preserve"> 1-тарау. Жалпы ережелер</w:t>
      </w:r>
    </w:p>
    <w:bookmarkEnd w:id="10"/>
    <w:bookmarkStart w:name="z334" w:id="11"/>
    <w:p>
      <w:pPr>
        <w:spacing w:after="0"/>
        <w:ind w:left="0"/>
        <w:jc w:val="both"/>
      </w:pPr>
      <w:r>
        <w:rPr>
          <w:rFonts w:ascii="Times New Roman"/>
          <w:b w:val="false"/>
          <w:i w:val="false"/>
          <w:color w:val="000000"/>
          <w:sz w:val="28"/>
        </w:rPr>
        <w:t xml:space="preserve">
      1. Осы Сәулет, қала құрылысы және құрылыс саласындағы жобаларды басқару жөніндегі ұйымдарды аккредиттеу жөніндегі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23-24)-тармақшасына және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11"/>
    <w:bookmarkStart w:name="z335" w:id="12"/>
    <w:p>
      <w:pPr>
        <w:spacing w:after="0"/>
        <w:ind w:left="0"/>
        <w:jc w:val="both"/>
      </w:pPr>
      <w:r>
        <w:rPr>
          <w:rFonts w:ascii="Times New Roman"/>
          <w:b w:val="false"/>
          <w:i w:val="false"/>
          <w:color w:val="000000"/>
          <w:sz w:val="28"/>
        </w:rPr>
        <w:t>
      2. Қағидалар сәулет, қала құрылысы және құрылыс саласындағы жобаларды басқару жөніндегі ұйымдарды аккредиттеу рәсімін регламенттейді және "Сәулет, қала құрылысы және құрылыс саласындағы жобаларды басқару жөніндегі ұйымдарды аккредиттеу" мемлекеттік көрсетілетін қызметтің көрсету тәртібін айқындайды.</w:t>
      </w:r>
    </w:p>
    <w:bookmarkEnd w:id="12"/>
    <w:bookmarkStart w:name="z336" w:id="13"/>
    <w:p>
      <w:pPr>
        <w:spacing w:after="0"/>
        <w:ind w:left="0"/>
        <w:jc w:val="both"/>
      </w:pPr>
      <w:r>
        <w:rPr>
          <w:rFonts w:ascii="Times New Roman"/>
          <w:b w:val="false"/>
          <w:i w:val="false"/>
          <w:color w:val="000000"/>
          <w:sz w:val="28"/>
        </w:rPr>
        <w:t>
      3. Осы Қағидаларда мынадай ұғымдар қолданылады:</w:t>
      </w:r>
    </w:p>
    <w:bookmarkEnd w:id="13"/>
    <w:bookmarkStart w:name="z337" w:id="14"/>
    <w:p>
      <w:pPr>
        <w:spacing w:after="0"/>
        <w:ind w:left="0"/>
        <w:jc w:val="both"/>
      </w:pPr>
      <w:r>
        <w:rPr>
          <w:rFonts w:ascii="Times New Roman"/>
          <w:b w:val="false"/>
          <w:i w:val="false"/>
          <w:color w:val="000000"/>
          <w:sz w:val="28"/>
        </w:rPr>
        <w:t>
      1) аккредиттеу - уәкілетті органның сәулет, қала құрылысы және құрылыс саласындағы жобаларды басқару жөніндегі ұйымның құзыретін ресми тану рәсімі;</w:t>
      </w:r>
    </w:p>
    <w:bookmarkEnd w:id="14"/>
    <w:bookmarkStart w:name="z338" w:id="15"/>
    <w:p>
      <w:pPr>
        <w:spacing w:after="0"/>
        <w:ind w:left="0"/>
        <w:jc w:val="both"/>
      </w:pPr>
      <w:r>
        <w:rPr>
          <w:rFonts w:ascii="Times New Roman"/>
          <w:b w:val="false"/>
          <w:i w:val="false"/>
          <w:color w:val="000000"/>
          <w:sz w:val="28"/>
        </w:rPr>
        <w:t>
      2) аккредиттеу туралы куәлік - сәулет, қала құрылысы және құрылыс саласындағы жобаларды басқару жөніндегі ұйымдардың мәртебесін куәландыратын куәлік;</w:t>
      </w:r>
    </w:p>
    <w:bookmarkEnd w:id="15"/>
    <w:bookmarkStart w:name="z339" w:id="16"/>
    <w:p>
      <w:pPr>
        <w:spacing w:after="0"/>
        <w:ind w:left="0"/>
        <w:jc w:val="both"/>
      </w:pPr>
      <w:r>
        <w:rPr>
          <w:rFonts w:ascii="Times New Roman"/>
          <w:b w:val="false"/>
          <w:i w:val="false"/>
          <w:color w:val="000000"/>
          <w:sz w:val="28"/>
        </w:rPr>
        <w:t>
      3) өтініш беруші - сәулет, қала құрылысы және құрылыс саласындағы жобаларды басқару жөніндегі ұйым ретінде аккредиттеуге үміткер заңды тұлға;</w:t>
      </w:r>
    </w:p>
    <w:bookmarkEnd w:id="16"/>
    <w:bookmarkStart w:name="z340" w:id="17"/>
    <w:p>
      <w:pPr>
        <w:spacing w:after="0"/>
        <w:ind w:left="0"/>
        <w:jc w:val="both"/>
      </w:pPr>
      <w:r>
        <w:rPr>
          <w:rFonts w:ascii="Times New Roman"/>
          <w:b w:val="false"/>
          <w:i w:val="false"/>
          <w:color w:val="000000"/>
          <w:sz w:val="28"/>
        </w:rPr>
        <w:t>
      4) уәкілетті орган - облыстардың, республикалық маңызы бар қаланың, астананың жергілікті атқарушы органдары.</w:t>
      </w:r>
    </w:p>
    <w:bookmarkEnd w:id="17"/>
    <w:bookmarkStart w:name="z341" w:id="18"/>
    <w:p>
      <w:pPr>
        <w:spacing w:after="0"/>
        <w:ind w:left="0"/>
        <w:jc w:val="left"/>
      </w:pPr>
      <w:r>
        <w:rPr>
          <w:rFonts w:ascii="Times New Roman"/>
          <w:b/>
          <w:i w:val="false"/>
          <w:color w:val="000000"/>
        </w:rPr>
        <w:t xml:space="preserve"> 2-тарау. Қағидалар және біліктілік талаптары</w:t>
      </w:r>
    </w:p>
    <w:bookmarkEnd w:id="18"/>
    <w:bookmarkStart w:name="z342" w:id="19"/>
    <w:p>
      <w:pPr>
        <w:spacing w:after="0"/>
        <w:ind w:left="0"/>
        <w:jc w:val="both"/>
      </w:pPr>
      <w:r>
        <w:rPr>
          <w:rFonts w:ascii="Times New Roman"/>
          <w:b w:val="false"/>
          <w:i w:val="false"/>
          <w:color w:val="000000"/>
          <w:sz w:val="28"/>
        </w:rPr>
        <w:t>
      4. "Сәулет, қала құрылысы және құрылыс саласындағы жобаларды басқару жөніндегі ұйымдарды аккредиттеу" мемлекеттік көрсетілетін қызметті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3" w:id="20"/>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көрсетілетін қызметті алу үшін құжаттармен бірге өтінішті электрондық құжат нысанында, электрондық - цифрлық қолтаңбасымен (бұдан әрі-ЭЦҚ)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20"/>
    <w:p>
      <w:pPr>
        <w:spacing w:after="0"/>
        <w:ind w:left="0"/>
        <w:jc w:val="both"/>
      </w:pPr>
      <w:r>
        <w:rPr>
          <w:rFonts w:ascii="Times New Roman"/>
          <w:b w:val="false"/>
          <w:i w:val="false"/>
          <w:color w:val="000000"/>
          <w:sz w:val="28"/>
        </w:rPr>
        <w:t xml:space="preserve">
      Мемлекеттік қызмет көрсету бойынша негізгі талаптар тізбесін қамтитын қосымша, оның ішінде "Сәулет, қала құрылысы және құрылыс саласындағы жобаларды басқару жөніндегі ұйымдарды аккредиттеу"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(бұдан әрі - Мемлекеттік қызмет көрсету бойынша негізгі талаптар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4" w:id="21"/>
    <w:p>
      <w:pPr>
        <w:spacing w:after="0"/>
        <w:ind w:left="0"/>
        <w:jc w:val="both"/>
      </w:pPr>
      <w:r>
        <w:rPr>
          <w:rFonts w:ascii="Times New Roman"/>
          <w:b w:val="false"/>
          <w:i w:val="false"/>
          <w:color w:val="000000"/>
          <w:sz w:val="28"/>
        </w:rPr>
        <w:t>
      6. Мемлекеттік қызмет көрсету үшін қажетті құжаттар тізбесі мемлекеттік көрсетілетін қызметтің негізгі талаптар тізбесінің 8-тармағымен анықталған.</w:t>
      </w:r>
    </w:p>
    <w:bookmarkEnd w:id="21"/>
    <w:p>
      <w:pPr>
        <w:spacing w:after="0"/>
        <w:ind w:left="0"/>
        <w:jc w:val="both"/>
      </w:pPr>
      <w:r>
        <w:rPr>
          <w:rFonts w:ascii="Times New Roman"/>
          <w:b w:val="false"/>
          <w:i w:val="false"/>
          <w:color w:val="000000"/>
          <w:sz w:val="28"/>
        </w:rPr>
        <w:t>
      Заңды тұлғаны мемлекеттік тіркеу (қайта тіркеу) туралы құжаттардың мәліметтері көрсетілетін қызметті берушіге "электрондық үкімет" шлюзі арқылы ақпараттық жүйелерден ұсынылады.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5" w:id="22"/>
    <w:p>
      <w:pPr>
        <w:spacing w:after="0"/>
        <w:ind w:left="0"/>
        <w:jc w:val="both"/>
      </w:pPr>
      <w:r>
        <w:rPr>
          <w:rFonts w:ascii="Times New Roman"/>
          <w:b w:val="false"/>
          <w:i w:val="false"/>
          <w:color w:val="000000"/>
          <w:sz w:val="28"/>
        </w:rPr>
        <w:t>
      7. Мемлекеттік қызмет көрсету процесінің құрамына кіретін іс-әрекеттер, орындалу ұзақтығы:</w:t>
      </w:r>
    </w:p>
    <w:bookmarkEnd w:id="22"/>
    <w:bookmarkStart w:name="z346" w:id="23"/>
    <w:p>
      <w:pPr>
        <w:spacing w:after="0"/>
        <w:ind w:left="0"/>
        <w:jc w:val="both"/>
      </w:pPr>
      <w:r>
        <w:rPr>
          <w:rFonts w:ascii="Times New Roman"/>
          <w:b w:val="false"/>
          <w:i w:val="false"/>
          <w:color w:val="000000"/>
          <w:sz w:val="28"/>
        </w:rPr>
        <w:t>
      1) осы Қағидалардың 6-тармағының 1) және 2) тармақшаларында көрсетілген құжаттармен өтінішті автоматты тіркеу;</w:t>
      </w:r>
    </w:p>
    <w:bookmarkEnd w:id="23"/>
    <w:bookmarkStart w:name="z347" w:id="24"/>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ақпараттық жүйемен (компьютермен) жүзеге асырылады - 20-40 (жиырма - қырық) минут ішінде.</w:t>
      </w:r>
    </w:p>
    <w:bookmarkEnd w:id="24"/>
    <w:bookmarkStart w:name="z348" w:id="25"/>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25"/>
    <w:bookmarkStart w:name="z349" w:id="26"/>
    <w:p>
      <w:pPr>
        <w:spacing w:after="0"/>
        <w:ind w:left="0"/>
        <w:jc w:val="both"/>
      </w:pPr>
      <w:r>
        <w:rPr>
          <w:rFonts w:ascii="Times New Roman"/>
          <w:b w:val="false"/>
          <w:i w:val="false"/>
          <w:color w:val="000000"/>
          <w:sz w:val="28"/>
        </w:rPr>
        <w:t xml:space="preserve">
      9.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6"/>
    <w:bookmarkStart w:name="z350" w:id="27"/>
    <w:p>
      <w:pPr>
        <w:spacing w:after="0"/>
        <w:ind w:left="0"/>
        <w:jc w:val="both"/>
      </w:pPr>
      <w:r>
        <w:rPr>
          <w:rFonts w:ascii="Times New Roman"/>
          <w:b w:val="false"/>
          <w:i w:val="false"/>
          <w:color w:val="000000"/>
          <w:sz w:val="28"/>
        </w:rPr>
        <w:t xml:space="preserve">
      10. Аккредиттеуден өткен сәулет, қала құрылысы және құрылыс саласындағы Жобаларды басқару жөніндегі ұйымдар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сәулет, қала құрылысы және құрылыс саласындағы Жобаларды басқару жөніндегі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қабылданған Қазақстан Республикасының заңдарында белгіленген жауапкершілік шаралары туралы мәліметтер</w:t>
      </w:r>
    </w:p>
    <w:bookmarkEnd w:id="27"/>
    <w:bookmarkStart w:name="z351" w:id="28"/>
    <w:p>
      <w:pPr>
        <w:spacing w:after="0"/>
        <w:ind w:left="0"/>
        <w:jc w:val="both"/>
      </w:pPr>
      <w:r>
        <w:rPr>
          <w:rFonts w:ascii="Times New Roman"/>
          <w:b w:val="false"/>
          <w:i w:val="false"/>
          <w:color w:val="000000"/>
          <w:sz w:val="28"/>
        </w:rPr>
        <w:t>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45-бабында көзделген тәртіппен және (немесе) негіздер бойынша жүзеге асырылады.</w:t>
      </w:r>
    </w:p>
    <w:bookmarkEnd w:id="28"/>
    <w:bookmarkStart w:name="z352" w:id="29"/>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9"/>
    <w:bookmarkStart w:name="z353" w:id="30"/>
    <w:p>
      <w:pPr>
        <w:spacing w:after="0"/>
        <w:ind w:left="0"/>
        <w:jc w:val="both"/>
      </w:pPr>
      <w:r>
        <w:rPr>
          <w:rFonts w:ascii="Times New Roman"/>
          <w:b w:val="false"/>
          <w:i w:val="false"/>
          <w:color w:val="000000"/>
          <w:sz w:val="28"/>
        </w:rPr>
        <w:t>
      13. Осы Қағидалардың 10-тармағында көзделген аккредиттелген ұйымдардың тізіліміне осы Қағидаларға 7-қосымшасына сәйкес нысан бойынша аккредиттелген ұйымдардың өтініші негізінде өзгерістер мен толықтырулар енгізіледі.</w:t>
      </w:r>
    </w:p>
    <w:bookmarkEnd w:id="30"/>
    <w:p>
      <w:pPr>
        <w:spacing w:after="0"/>
        <w:ind w:left="0"/>
        <w:jc w:val="both"/>
      </w:pPr>
      <w:r>
        <w:rPr>
          <w:rFonts w:ascii="Times New Roman"/>
          <w:b w:val="false"/>
          <w:i w:val="false"/>
          <w:color w:val="000000"/>
          <w:sz w:val="28"/>
        </w:rPr>
        <w:t xml:space="preserve">
      Бұл ретте енгізілген кез келген өзгерістер мен толықтырулар осы Қағидаларға </w:t>
      </w:r>
      <w:r>
        <w:rPr>
          <w:rFonts w:ascii="Times New Roman"/>
          <w:b w:val="false"/>
          <w:i w:val="false"/>
          <w:color w:val="000000"/>
          <w:sz w:val="28"/>
        </w:rPr>
        <w:t>3-қосымшасында</w:t>
      </w:r>
      <w:r>
        <w:rPr>
          <w:rFonts w:ascii="Times New Roman"/>
          <w:b w:val="false"/>
          <w:i w:val="false"/>
          <w:color w:val="000000"/>
          <w:sz w:val="28"/>
        </w:rPr>
        <w:t xml:space="preserve"> көзделген рұқсат беру талаптарын бұзуға әкеп соқпайды.</w:t>
      </w:r>
    </w:p>
    <w:bookmarkStart w:name="z354" w:id="3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1"/>
    <w:bookmarkStart w:name="z355" w:id="32"/>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2"/>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аккредиттеу туралы куәлікті беру не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алған кезде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белгіленген нысан бойынша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сәулет, қала құрылысы және құрылыс саласындағы Жобаларды басқару жөніндегі ұйымдарға қойылатын рұқсат беру талаптарына сәйкес мәліметтер;</w:t>
            </w:r>
          </w:p>
          <w:p>
            <w:pPr>
              <w:spacing w:after="20"/>
              <w:ind w:left="20"/>
              <w:jc w:val="both"/>
            </w:pPr>
            <w:r>
              <w:rPr>
                <w:rFonts w:ascii="Times New Roman"/>
                <w:b w:val="false"/>
                <w:i w:val="false"/>
                <w:color w:val="000000"/>
                <w:sz w:val="20"/>
              </w:rPr>
              <w:t>
2) аккредиттеу туралы куәлікті қайта ресімдеу кезінде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Сәулет, қала құрылысы және құрылыс саласындағы жобаларды басқару жөніндегі </w:t>
      </w:r>
    </w:p>
    <w:p>
      <w:pPr>
        <w:spacing w:after="0"/>
        <w:ind w:left="0"/>
        <w:jc w:val="both"/>
      </w:pPr>
      <w:r>
        <w:rPr>
          <w:rFonts w:ascii="Times New Roman"/>
          <w:b w:val="false"/>
          <w:i w:val="false"/>
          <w:color w:val="000000"/>
          <w:sz w:val="28"/>
        </w:rPr>
        <w:t>
      ұйым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33"/>
    <w:p>
      <w:pPr>
        <w:spacing w:after="0"/>
        <w:ind w:left="0"/>
        <w:jc w:val="left"/>
      </w:pPr>
      <w:r>
        <w:rPr>
          <w:rFonts w:ascii="Times New Roman"/>
          <w:b/>
          <w:i w:val="false"/>
          <w:color w:val="000000"/>
        </w:rPr>
        <w:t xml:space="preserve"> Сәулет, қала құрылысы және құрылыс саласындағы жобалармен басқару бойынша ұйымдарға қойылатын рұқсат етілетін талаптар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талаптарға сәйкестігін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мамандықтар бойынша бірінші деңгейдегі жауапкершілікті объектілер бойынша техникалық тексерісті жүзеге асыру бойынша ұштен кем емес аттестатталған сарапшылардың бар болуы:</w:t>
            </w:r>
          </w:p>
          <w:p>
            <w:pPr>
              <w:spacing w:after="20"/>
              <w:ind w:left="20"/>
              <w:jc w:val="both"/>
            </w:pPr>
            <w:r>
              <w:rPr>
                <w:rFonts w:ascii="Times New Roman"/>
                <w:b w:val="false"/>
                <w:i w:val="false"/>
                <w:color w:val="000000"/>
                <w:sz w:val="20"/>
              </w:rPr>
              <w:t>
Тіреу және қоршау конструкциялар бөлімінде (бір сарапшыдан кем емес);</w:t>
            </w:r>
          </w:p>
          <w:p>
            <w:pPr>
              <w:spacing w:after="20"/>
              <w:ind w:left="20"/>
              <w:jc w:val="both"/>
            </w:pPr>
            <w:r>
              <w:rPr>
                <w:rFonts w:ascii="Times New Roman"/>
                <w:b w:val="false"/>
                <w:i w:val="false"/>
                <w:color w:val="000000"/>
                <w:sz w:val="20"/>
              </w:rPr>
              <w:t>
Инженерлік желі бөлімінде (бір сарапшыдан кем емес);</w:t>
            </w:r>
          </w:p>
          <w:p>
            <w:pPr>
              <w:spacing w:after="20"/>
              <w:ind w:left="20"/>
              <w:jc w:val="both"/>
            </w:pPr>
            <w:r>
              <w:rPr>
                <w:rFonts w:ascii="Times New Roman"/>
                <w:b w:val="false"/>
                <w:i w:val="false"/>
                <w:color w:val="000000"/>
                <w:sz w:val="20"/>
              </w:rPr>
              <w:t>
Технологиялық жабдықтар бөлімінде (бір сарапшыдан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басты инженері" және/немесе "Басты инженер" мамандығы бойынша аттестатталған инженер-техник жұмыскердің бірден кем емес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Квалификацияланған инженер-сметшінің бірден кем емес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мүліктік немесе басқа да заңдық негізде құқығы бар әкімшілік-тұрмыстық ғимараттың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Материалды-техникалық жабдықтардың бар болуы, жеке алғанда есептер жүргізуді, графикалық және басқа да материалдарды толықтыру және құрастыруды жүзеге асыруға мүмкіндік беретін орнатылған бағдарламалық қамтамасыз етуі бар жұмыс станциясының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____________________________________________________</w:t>
      </w:r>
    </w:p>
    <w:p>
      <w:pPr>
        <w:spacing w:after="0"/>
        <w:ind w:left="0"/>
        <w:jc w:val="both"/>
      </w:pPr>
      <w:r>
        <w:rPr>
          <w:rFonts w:ascii="Times New Roman"/>
          <w:b w:val="false"/>
          <w:i w:val="false"/>
          <w:color w:val="000000"/>
          <w:sz w:val="28"/>
        </w:rPr>
        <w:t>
      9) Сарапшының аттестаты _________________________________________________________</w:t>
      </w:r>
    </w:p>
    <w:p>
      <w:pPr>
        <w:spacing w:after="0"/>
        <w:ind w:left="0"/>
        <w:jc w:val="both"/>
      </w:pPr>
      <w:r>
        <w:rPr>
          <w:rFonts w:ascii="Times New Roman"/>
          <w:b w:val="false"/>
          <w:i w:val="false"/>
          <w:color w:val="000000"/>
          <w:sz w:val="28"/>
        </w:rPr>
        <w:t>
      (берілген күні мен нөмірін көрсету)</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10) Мекенжайы: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11)Алаңы_______________________________________________________________________</w:t>
      </w:r>
    </w:p>
    <w:p>
      <w:pPr>
        <w:spacing w:after="0"/>
        <w:ind w:left="0"/>
        <w:jc w:val="both"/>
      </w:pPr>
      <w:r>
        <w:rPr>
          <w:rFonts w:ascii="Times New Roman"/>
          <w:b w:val="false"/>
          <w:i w:val="false"/>
          <w:color w:val="000000"/>
          <w:sz w:val="28"/>
        </w:rPr>
        <w:t xml:space="preserve">
      12) жеке мүлік немесе басқа заң негізінде құқығы барын растайтын құжат атауы және </w:t>
      </w:r>
    </w:p>
    <w:p>
      <w:pPr>
        <w:spacing w:after="0"/>
        <w:ind w:left="0"/>
        <w:jc w:val="both"/>
      </w:pPr>
      <w:r>
        <w:rPr>
          <w:rFonts w:ascii="Times New Roman"/>
          <w:b w:val="false"/>
          <w:i w:val="false"/>
          <w:color w:val="000000"/>
          <w:sz w:val="28"/>
        </w:rPr>
        <w:t>
      деректемелер____________________________________________________________________</w:t>
      </w:r>
    </w:p>
    <w:p>
      <w:pPr>
        <w:spacing w:after="0"/>
        <w:ind w:left="0"/>
        <w:jc w:val="both"/>
      </w:pPr>
      <w:r>
        <w:rPr>
          <w:rFonts w:ascii="Times New Roman"/>
          <w:b w:val="false"/>
          <w:i w:val="false"/>
          <w:color w:val="000000"/>
          <w:sz w:val="28"/>
        </w:rPr>
        <w:t>
      Материалдық-техникалық жабдықтар туралы мәліметтер</w:t>
      </w:r>
    </w:p>
    <w:p>
      <w:pPr>
        <w:spacing w:after="0"/>
        <w:ind w:left="0"/>
        <w:jc w:val="both"/>
      </w:pPr>
      <w:r>
        <w:rPr>
          <w:rFonts w:ascii="Times New Roman"/>
          <w:b w:val="false"/>
          <w:i w:val="false"/>
          <w:color w:val="000000"/>
          <w:sz w:val="28"/>
        </w:rPr>
        <w:t>
      13) Атауы:_______________________________________________________________________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мерзімі_____________________________________________________________</w:t>
      </w:r>
    </w:p>
    <w:p>
      <w:pPr>
        <w:spacing w:after="0"/>
        <w:ind w:left="0"/>
        <w:jc w:val="both"/>
      </w:pPr>
      <w:r>
        <w:rPr>
          <w:rFonts w:ascii="Times New Roman"/>
          <w:b w:val="false"/>
          <w:i w:val="false"/>
          <w:color w:val="000000"/>
          <w:sz w:val="28"/>
        </w:rPr>
        <w:t>
      17) Ескертпе_____________________________________________________________________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N 00000</w:t>
      </w:r>
    </w:p>
    <w:p>
      <w:pPr>
        <w:spacing w:after="0"/>
        <w:ind w:left="0"/>
        <w:jc w:val="both"/>
      </w:pPr>
      <w:r>
        <w:rPr>
          <w:rFonts w:ascii="Times New Roman"/>
          <w:b w:val="false"/>
          <w:i w:val="false"/>
          <w:color w:val="000000"/>
          <w:sz w:val="28"/>
        </w:rPr>
        <w:t>
      Аккредиттеу туралы осы куәлік_______________________________________________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_________________________________________________________________________ берілді, </w:t>
      </w:r>
    </w:p>
    <w:p>
      <w:pPr>
        <w:spacing w:after="0"/>
        <w:ind w:left="0"/>
        <w:jc w:val="both"/>
      </w:pPr>
      <w:r>
        <w:rPr>
          <w:rFonts w:ascii="Times New Roman"/>
          <w:b w:val="false"/>
          <w:i w:val="false"/>
          <w:color w:val="000000"/>
          <w:sz w:val="28"/>
        </w:rPr>
        <w:t>
      (заңды мекенжайы) сәулет, қала құрылысы және құрылыс саласындағы жобаларды басқару құқығына</w:t>
      </w:r>
    </w:p>
    <w:p>
      <w:pPr>
        <w:spacing w:after="0"/>
        <w:ind w:left="0"/>
        <w:jc w:val="both"/>
      </w:pPr>
      <w:r>
        <w:rPr>
          <w:rFonts w:ascii="Times New Roman"/>
          <w:b w:val="false"/>
          <w:i w:val="false"/>
          <w:color w:val="000000"/>
          <w:sz w:val="28"/>
        </w:rPr>
        <w:t xml:space="preserve">
      АККРЕДИТТЕЛДІ </w:t>
      </w:r>
    </w:p>
    <w:p>
      <w:pPr>
        <w:spacing w:after="0"/>
        <w:ind w:left="0"/>
        <w:jc w:val="both"/>
      </w:pPr>
      <w:r>
        <w:rPr>
          <w:rFonts w:ascii="Times New Roman"/>
          <w:b w:val="false"/>
          <w:i w:val="false"/>
          <w:color w:val="000000"/>
          <w:sz w:val="28"/>
        </w:rPr>
        <w:t>
      және уәкілетті органның тізіліміне енгізілді.</w:t>
      </w:r>
    </w:p>
    <w:p>
      <w:pPr>
        <w:spacing w:after="0"/>
        <w:ind w:left="0"/>
        <w:jc w:val="both"/>
      </w:pPr>
      <w:r>
        <w:rPr>
          <w:rFonts w:ascii="Times New Roman"/>
          <w:b w:val="false"/>
          <w:i w:val="false"/>
          <w:color w:val="000000"/>
          <w:sz w:val="28"/>
        </w:rPr>
        <w:t xml:space="preserve">
      Куәліктің қолданылу мерзімі __________________________________________________ дейін </w:t>
      </w:r>
    </w:p>
    <w:p>
      <w:pPr>
        <w:spacing w:after="0"/>
        <w:ind w:left="0"/>
        <w:jc w:val="both"/>
      </w:pPr>
      <w:r>
        <w:rPr>
          <w:rFonts w:ascii="Times New Roman"/>
          <w:b w:val="false"/>
          <w:i w:val="false"/>
          <w:color w:val="000000"/>
          <w:sz w:val="28"/>
        </w:rPr>
        <w:t xml:space="preserve">
      Уәкілетті орган______________________________ </w:t>
      </w:r>
    </w:p>
    <w:p>
      <w:pPr>
        <w:spacing w:after="0"/>
        <w:ind w:left="0"/>
        <w:jc w:val="both"/>
      </w:pPr>
      <w:r>
        <w:rPr>
          <w:rFonts w:ascii="Times New Roman"/>
          <w:b w:val="false"/>
          <w:i w:val="false"/>
          <w:color w:val="000000"/>
          <w:sz w:val="28"/>
        </w:rPr>
        <w:t>
      __________ қаласы                                    20__ж. "____"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саласындағы</w:t>
            </w:r>
            <w:r>
              <w:br/>
            </w:r>
            <w:r>
              <w:rPr>
                <w:rFonts w:ascii="Times New Roman"/>
                <w:b w:val="false"/>
                <w:i w:val="false"/>
                <w:color w:val="000000"/>
                <w:sz w:val="20"/>
              </w:rPr>
              <w:t>жобаларды басқару жөніндегі</w:t>
            </w:r>
            <w:r>
              <w:br/>
            </w:r>
            <w:r>
              <w:rPr>
                <w:rFonts w:ascii="Times New Roman"/>
                <w:b w:val="false"/>
                <w:i w:val="false"/>
                <w:color w:val="000000"/>
                <w:sz w:val="20"/>
              </w:rPr>
              <w:t>ұйымдарды аккредиттеу</w:t>
            </w:r>
            <w:r>
              <w:br/>
            </w:r>
            <w:r>
              <w:rPr>
                <w:rFonts w:ascii="Times New Roman"/>
                <w:b w:val="false"/>
                <w:i w:val="false"/>
                <w:color w:val="000000"/>
                <w:sz w:val="20"/>
              </w:rPr>
              <w:t>жөніндегі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w:t>
      </w:r>
    </w:p>
    <w:p>
      <w:pPr>
        <w:spacing w:after="0"/>
        <w:ind w:left="0"/>
        <w:jc w:val="both"/>
      </w:pPr>
      <w:r>
        <w:rPr>
          <w:rFonts w:ascii="Times New Roman"/>
          <w:b w:val="false"/>
          <w:i w:val="false"/>
          <w:color w:val="000000"/>
          <w:sz w:val="28"/>
        </w:rPr>
        <w:t>
      Заңды тұлғаның мекен-жайы_________________________________________________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дербес </w:t>
      </w:r>
    </w:p>
    <w:p>
      <w:pPr>
        <w:spacing w:after="0"/>
        <w:ind w:left="0"/>
        <w:jc w:val="both"/>
      </w:pPr>
      <w:r>
        <w:rPr>
          <w:rFonts w:ascii="Times New Roman"/>
          <w:b w:val="false"/>
          <w:i w:val="false"/>
          <w:color w:val="000000"/>
          <w:sz w:val="28"/>
        </w:rPr>
        <w:t>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