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d707" w14:textId="cc3d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желтоқсандағы № 1054 бұйрығы. Қазақстан Республикасының Әділет министрлігінде 2015 жылы 30 желтоқсанда № 12675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28.08.2020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16-бабы </w:t>
      </w:r>
      <w:r>
        <w:rPr>
          <w:rFonts w:ascii="Times New Roman"/>
          <w:b w:val="false"/>
          <w:i w:val="false"/>
          <w:color w:val="000000"/>
          <w:sz w:val="28"/>
        </w:rPr>
        <w:t>33)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28.08.2020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 Еңбек және әлеуметтік әріптестік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вице-министрi Б.Б. Нұрымбетовке жүктелсiн. </w:t>
      </w:r>
    </w:p>
    <w:bookmarkEnd w:id="7"/>
    <w:bookmarkStart w:name="z9" w:id="8"/>
    <w:p>
      <w:pPr>
        <w:spacing w:after="0"/>
        <w:ind w:left="0"/>
        <w:jc w:val="both"/>
      </w:pPr>
      <w:r>
        <w:rPr>
          <w:rFonts w:ascii="Times New Roman"/>
          <w:b w:val="false"/>
          <w:i w:val="false"/>
          <w:color w:val="000000"/>
          <w:sz w:val="28"/>
        </w:rPr>
        <w:t xml:space="preserve">
      4. Осы бұйрық 2016 жылғы 1 қаңтардан бастап қолданысқа енгізіледі және ресми жариялануға тиіс.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1054 бұйрығымен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қағидалары</w:t>
      </w:r>
    </w:p>
    <w:bookmarkEnd w:id="9"/>
    <w:p>
      <w:pPr>
        <w:spacing w:after="0"/>
        <w:ind w:left="0"/>
        <w:jc w:val="both"/>
      </w:pPr>
      <w:r>
        <w:rPr>
          <w:rFonts w:ascii="Times New Roman"/>
          <w:b w:val="false"/>
          <w:i w:val="false"/>
          <w:color w:val="ff0000"/>
          <w:sz w:val="28"/>
        </w:rPr>
        <w:t xml:space="preserve">
      Ескерту. Қағиданың тақырыбы жаңа редакцияда – ҚР Еңбек және халықты әлеуметтік қорғау министрінің 28.08.2020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Еңбек және халықты әлеуметтік қорғау министрінің 28.08.2020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1"/>
    <w:p>
      <w:pPr>
        <w:spacing w:after="0"/>
        <w:ind w:left="0"/>
        <w:jc w:val="both"/>
      </w:pPr>
      <w:r>
        <w:rPr>
          <w:rFonts w:ascii="Times New Roman"/>
          <w:b w:val="false"/>
          <w:i w:val="false"/>
          <w:color w:val="000000"/>
          <w:sz w:val="28"/>
        </w:rPr>
        <w:t xml:space="preserve">
      1. Осы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қағидалары (бұдан әрі – Қағидалар) Қазақстан Республикасының 2015 жылғы 23 қарашадағы Еңбек кодексі (бұдан әрі – Еңбек кодексі) </w:t>
      </w:r>
      <w:r>
        <w:rPr>
          <w:rFonts w:ascii="Times New Roman"/>
          <w:b w:val="false"/>
          <w:i w:val="false"/>
          <w:color w:val="000000"/>
          <w:sz w:val="28"/>
        </w:rPr>
        <w:t>16-бабының</w:t>
      </w:r>
      <w:r>
        <w:rPr>
          <w:rFonts w:ascii="Times New Roman"/>
          <w:b w:val="false"/>
          <w:i w:val="false"/>
          <w:color w:val="000000"/>
          <w:sz w:val="28"/>
        </w:rPr>
        <w:t xml:space="preserve"> 33) тармақшасына сәйкес әзірленді және жұмыс берушінің қаражаты есебінен жұмыскерлерге сүт немесе оған теңестірілген тамақ өнімдерін және (немесе) диеталық (емдік және профилактикалық) тамақтануға арналған арнайы өнімдер,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тәртібін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28.08.2020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2. Сүт немесе оған теңестірілген тамақ өнімдері (бұдан әрі – сүт), диеталық (емдік және профилактикалық) тамақтануға арналған арнайы өнімдер (бұдан әрі – ЕПТ), арнайы киім, жеке қорғаныш құралдары Еңбек кодексінің </w:t>
      </w:r>
      <w:r>
        <w:rPr>
          <w:rFonts w:ascii="Times New Roman"/>
          <w:b w:val="false"/>
          <w:i w:val="false"/>
          <w:color w:val="000000"/>
          <w:sz w:val="28"/>
        </w:rPr>
        <w:t>16-бабының</w:t>
      </w:r>
      <w:r>
        <w:rPr>
          <w:rFonts w:ascii="Times New Roman"/>
          <w:b w:val="false"/>
          <w:i w:val="false"/>
          <w:color w:val="000000"/>
          <w:sz w:val="28"/>
        </w:rPr>
        <w:t xml:space="preserve"> 34) және 35) тармақшаларына сәйкес бекітілген нормаларға (бұдан әрі – Нормалар) сай беріледі.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28.08.2020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3. Осы Қағидаларда пайдаланылатын негізгі ұғымдар:</w:t>
      </w:r>
    </w:p>
    <w:bookmarkEnd w:id="13"/>
    <w:bookmarkStart w:name="z15" w:id="14"/>
    <w:p>
      <w:pPr>
        <w:spacing w:after="0"/>
        <w:ind w:left="0"/>
        <w:jc w:val="both"/>
      </w:pPr>
      <w:r>
        <w:rPr>
          <w:rFonts w:ascii="Times New Roman"/>
          <w:b w:val="false"/>
          <w:i w:val="false"/>
          <w:color w:val="000000"/>
          <w:sz w:val="28"/>
        </w:rPr>
        <w:t>
      1) арнайы киім – жұмыскерді зиянды және (немесе) қауіпті өндірістік факторлардан қорғауға арналған киім, аяқкиім, баскиім, қолғап, өзге де жеке қорғаныш құралдары;</w:t>
      </w:r>
    </w:p>
    <w:bookmarkEnd w:id="14"/>
    <w:bookmarkStart w:name="z16" w:id="15"/>
    <w:p>
      <w:pPr>
        <w:spacing w:after="0"/>
        <w:ind w:left="0"/>
        <w:jc w:val="both"/>
      </w:pPr>
      <w:r>
        <w:rPr>
          <w:rFonts w:ascii="Times New Roman"/>
          <w:b w:val="false"/>
          <w:i w:val="false"/>
          <w:color w:val="000000"/>
          <w:sz w:val="28"/>
        </w:rPr>
        <w:t>
      2) жеке қорғаныш құралдары – жұмыскерді зиянды және (немесе) қауіпті өндірістік факторлардың әсерінен қорғауға арналған құралдар, оның ішінде арнайы киім;</w:t>
      </w:r>
    </w:p>
    <w:bookmarkEnd w:id="15"/>
    <w:bookmarkStart w:name="z17" w:id="16"/>
    <w:p>
      <w:pPr>
        <w:spacing w:after="0"/>
        <w:ind w:left="0"/>
        <w:jc w:val="both"/>
      </w:pPr>
      <w:r>
        <w:rPr>
          <w:rFonts w:ascii="Times New Roman"/>
          <w:b w:val="false"/>
          <w:i w:val="false"/>
          <w:color w:val="000000"/>
          <w:sz w:val="28"/>
        </w:rPr>
        <w:t>
      3) өндірістік жабдық – машиналар, механизмдер, құрылғылар, аппараттар, аспаптар және жұмысқа, өндіріске қажетті өзге де техникалық құралдар;</w:t>
      </w:r>
    </w:p>
    <w:bookmarkEnd w:id="16"/>
    <w:bookmarkStart w:name="z18" w:id="17"/>
    <w:p>
      <w:pPr>
        <w:spacing w:after="0"/>
        <w:ind w:left="0"/>
        <w:jc w:val="both"/>
      </w:pPr>
      <w:r>
        <w:rPr>
          <w:rFonts w:ascii="Times New Roman"/>
          <w:b w:val="false"/>
          <w:i w:val="false"/>
          <w:color w:val="000000"/>
          <w:sz w:val="28"/>
        </w:rPr>
        <w:t>
      4) ұжымдық қорғаныш құралдары – жұмыс істейтін екі және одан көп жұмыскерді зиянды және (немесе) қауіпті өндірістік факторлардың әсерінен бір мезгілде қорғауға арналған техникалық құралдар.</w:t>
      </w:r>
    </w:p>
    <w:bookmarkEnd w:id="17"/>
    <w:bookmarkStart w:name="z19" w:id="18"/>
    <w:p>
      <w:pPr>
        <w:spacing w:after="0"/>
        <w:ind w:left="0"/>
        <w:jc w:val="left"/>
      </w:pPr>
      <w:r>
        <w:rPr>
          <w:rFonts w:ascii="Times New Roman"/>
          <w:b/>
          <w:i w:val="false"/>
          <w:color w:val="000000"/>
        </w:rPr>
        <w:t xml:space="preserve"> 2-тарау. Жұмыскерлерге сүт немесе оған теңестірілген тамақ өнімдерін және емдік және профилактикалық тағамдар беру тәртібі</w:t>
      </w:r>
    </w:p>
    <w:bookmarkEnd w:id="18"/>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28.08.2020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19"/>
    <w:p>
      <w:pPr>
        <w:spacing w:after="0"/>
        <w:ind w:left="0"/>
        <w:jc w:val="both"/>
      </w:pPr>
      <w:r>
        <w:rPr>
          <w:rFonts w:ascii="Times New Roman"/>
          <w:b w:val="false"/>
          <w:i w:val="false"/>
          <w:color w:val="000000"/>
          <w:sz w:val="28"/>
        </w:rPr>
        <w:t xml:space="preserve">
      4. Сүт пен ЕПТ жұмыскерлерге өндірістік объектілерді еңбек жағдайлары бойынша </w:t>
      </w:r>
      <w:r>
        <w:rPr>
          <w:rFonts w:ascii="Times New Roman"/>
          <w:b w:val="false"/>
          <w:i w:val="false"/>
          <w:color w:val="000000"/>
          <w:sz w:val="28"/>
        </w:rPr>
        <w:t>аттестациялау</w:t>
      </w:r>
      <w:r>
        <w:rPr>
          <w:rFonts w:ascii="Times New Roman"/>
          <w:b w:val="false"/>
          <w:i w:val="false"/>
          <w:color w:val="000000"/>
          <w:sz w:val="28"/>
        </w:rPr>
        <w:t xml:space="preserve"> нәтижелері бойынша кәсіптік аурулар мен уланудың алдын алу, олардың денсаулығын нығайту мақсатында беріледі.</w:t>
      </w:r>
    </w:p>
    <w:bookmarkEnd w:id="19"/>
    <w:bookmarkStart w:name="z21" w:id="20"/>
    <w:p>
      <w:pPr>
        <w:spacing w:after="0"/>
        <w:ind w:left="0"/>
        <w:jc w:val="both"/>
      </w:pPr>
      <w:r>
        <w:rPr>
          <w:rFonts w:ascii="Times New Roman"/>
          <w:b w:val="false"/>
          <w:i w:val="false"/>
          <w:color w:val="000000"/>
          <w:sz w:val="28"/>
        </w:rPr>
        <w:t>
      5. Сүтті бірдей тамақ өнімдерімен жұмыскердің және (немесе) диеталық (емдік және профилактикалық) тамақтануға арналған арнайы өнімдермен алмастыруға жұмыскерлердің келісімімен жол беріледі және ұжымдық шарттың шешімімен немесе жұмыс берушінің актісімен ресімделеді.</w:t>
      </w:r>
    </w:p>
    <w:bookmarkEnd w:id="20"/>
    <w:bookmarkStart w:name="z22" w:id="21"/>
    <w:p>
      <w:pPr>
        <w:spacing w:after="0"/>
        <w:ind w:left="0"/>
        <w:jc w:val="both"/>
      </w:pPr>
      <w:r>
        <w:rPr>
          <w:rFonts w:ascii="Times New Roman"/>
          <w:b w:val="false"/>
          <w:i w:val="false"/>
          <w:color w:val="000000"/>
          <w:sz w:val="28"/>
        </w:rPr>
        <w:t>
      6. Сүт ұзақтығына қарамастан, әр ауысымға (үзіліс уақытында) химиялық заттарды өндірумен немесе қолданумен байланысты жұмыстарда жұмыскердің нақты жұмыс iстеген күндерінде Нормалар бойынша беріледі.</w:t>
      </w:r>
    </w:p>
    <w:bookmarkEnd w:id="21"/>
    <w:bookmarkStart w:name="z23" w:id="22"/>
    <w:p>
      <w:pPr>
        <w:spacing w:after="0"/>
        <w:ind w:left="0"/>
        <w:jc w:val="both"/>
      </w:pPr>
      <w:r>
        <w:rPr>
          <w:rFonts w:ascii="Times New Roman"/>
          <w:b w:val="false"/>
          <w:i w:val="false"/>
          <w:color w:val="000000"/>
          <w:sz w:val="28"/>
        </w:rPr>
        <w:t>
      7. ЕПТ жұмыс басталар алдында таңертеңгі ыстық ас түрінде және ұйымның медициналық-санитариялық бөлімінің келісімімен түскі ас кезінде беріледі. Жоғары қысым жағдайында (кессондарда, барокамераларда, суда жүзетін жұмыстарда) жұмыс істейтін жұмыскерлерге ЕПТ шлюзға өткеннен кейін беріледі.</w:t>
      </w:r>
    </w:p>
    <w:bookmarkEnd w:id="22"/>
    <w:bookmarkStart w:name="z24" w:id="23"/>
    <w:p>
      <w:pPr>
        <w:spacing w:after="0"/>
        <w:ind w:left="0"/>
        <w:jc w:val="both"/>
      </w:pPr>
      <w:r>
        <w:rPr>
          <w:rFonts w:ascii="Times New Roman"/>
          <w:b w:val="false"/>
          <w:i w:val="false"/>
          <w:color w:val="000000"/>
          <w:sz w:val="28"/>
        </w:rPr>
        <w:t>
      8. ЕПТ, сондай-ақ, толық жұмыс күнін құрылыс, құрылыс-монтаж, құрылыс-жөндеу және іске қосу баптау жұмыстарында өткізетін жұмыскерлерге, негізгі жұмыскерлерге, жөндеу персоналына ЕПТ белгіленген ерекше зиянды еңбек жағдайларында жұмыс істейтін өндірістердегі жабдықтарды тазалауды жүргізетін, жөндеу және консервацияға дайындайтын жұмыскерлерге беріледі.</w:t>
      </w:r>
    </w:p>
    <w:bookmarkEnd w:id="23"/>
    <w:bookmarkStart w:name="z25" w:id="24"/>
    <w:p>
      <w:pPr>
        <w:spacing w:after="0"/>
        <w:ind w:left="0"/>
        <w:jc w:val="both"/>
      </w:pPr>
      <w:r>
        <w:rPr>
          <w:rFonts w:ascii="Times New Roman"/>
          <w:b w:val="false"/>
          <w:i w:val="false"/>
          <w:color w:val="000000"/>
          <w:sz w:val="28"/>
        </w:rPr>
        <w:t>
      9. Сүт және ЕПТ:</w:t>
      </w:r>
    </w:p>
    <w:bookmarkEnd w:id="24"/>
    <w:bookmarkStart w:name="z26" w:id="25"/>
    <w:p>
      <w:pPr>
        <w:spacing w:after="0"/>
        <w:ind w:left="0"/>
        <w:jc w:val="both"/>
      </w:pPr>
      <w:r>
        <w:rPr>
          <w:rFonts w:ascii="Times New Roman"/>
          <w:b w:val="false"/>
          <w:i w:val="false"/>
          <w:color w:val="000000"/>
          <w:sz w:val="28"/>
        </w:rPr>
        <w:t>
      1) жұмыс істемейтін күндері;</w:t>
      </w:r>
    </w:p>
    <w:bookmarkEnd w:id="25"/>
    <w:bookmarkStart w:name="z28" w:id="26"/>
    <w:p>
      <w:pPr>
        <w:spacing w:after="0"/>
        <w:ind w:left="0"/>
        <w:jc w:val="both"/>
      </w:pPr>
      <w:r>
        <w:rPr>
          <w:rFonts w:ascii="Times New Roman"/>
          <w:b w:val="false"/>
          <w:i w:val="false"/>
          <w:color w:val="000000"/>
          <w:sz w:val="28"/>
        </w:rPr>
        <w:t>
      2) демалыс күндері;</w:t>
      </w:r>
    </w:p>
    <w:bookmarkEnd w:id="26"/>
    <w:bookmarkStart w:name="z29" w:id="27"/>
    <w:p>
      <w:pPr>
        <w:spacing w:after="0"/>
        <w:ind w:left="0"/>
        <w:jc w:val="both"/>
      </w:pPr>
      <w:r>
        <w:rPr>
          <w:rFonts w:ascii="Times New Roman"/>
          <w:b w:val="false"/>
          <w:i w:val="false"/>
          <w:color w:val="000000"/>
          <w:sz w:val="28"/>
        </w:rPr>
        <w:t>
      3) қызметтік іссапар күндері;</w:t>
      </w:r>
    </w:p>
    <w:bookmarkEnd w:id="27"/>
    <w:bookmarkStart w:name="z30" w:id="28"/>
    <w:p>
      <w:pPr>
        <w:spacing w:after="0"/>
        <w:ind w:left="0"/>
        <w:jc w:val="both"/>
      </w:pPr>
      <w:r>
        <w:rPr>
          <w:rFonts w:ascii="Times New Roman"/>
          <w:b w:val="false"/>
          <w:i w:val="false"/>
          <w:color w:val="000000"/>
          <w:sz w:val="28"/>
        </w:rPr>
        <w:t>
      4) өндірістен қол үзіп оқу күндері;</w:t>
      </w:r>
    </w:p>
    <w:bookmarkEnd w:id="28"/>
    <w:bookmarkStart w:name="z31" w:id="29"/>
    <w:p>
      <w:pPr>
        <w:spacing w:after="0"/>
        <w:ind w:left="0"/>
        <w:jc w:val="both"/>
      </w:pPr>
      <w:r>
        <w:rPr>
          <w:rFonts w:ascii="Times New Roman"/>
          <w:b w:val="false"/>
          <w:i w:val="false"/>
          <w:color w:val="000000"/>
          <w:sz w:val="28"/>
        </w:rPr>
        <w:t>
      5) сүт пен ЕПТ көзделмеген басқа жерлердегі жұмыстарды орындаған күндері;</w:t>
      </w:r>
    </w:p>
    <w:bookmarkEnd w:id="29"/>
    <w:bookmarkStart w:name="z32" w:id="30"/>
    <w:p>
      <w:pPr>
        <w:spacing w:after="0"/>
        <w:ind w:left="0"/>
        <w:jc w:val="both"/>
      </w:pPr>
      <w:r>
        <w:rPr>
          <w:rFonts w:ascii="Times New Roman"/>
          <w:b w:val="false"/>
          <w:i w:val="false"/>
          <w:color w:val="000000"/>
          <w:sz w:val="28"/>
        </w:rPr>
        <w:t>
      6) еңбек қабілетінен уақытша айрылған кезеңде берілмейді.</w:t>
      </w:r>
    </w:p>
    <w:bookmarkEnd w:id="30"/>
    <w:bookmarkStart w:name="z33" w:id="31"/>
    <w:p>
      <w:pPr>
        <w:spacing w:after="0"/>
        <w:ind w:left="0"/>
        <w:jc w:val="both"/>
      </w:pPr>
      <w:r>
        <w:rPr>
          <w:rFonts w:ascii="Times New Roman"/>
          <w:b w:val="false"/>
          <w:i w:val="false"/>
          <w:color w:val="000000"/>
          <w:sz w:val="28"/>
        </w:rPr>
        <w:t>
      10. Сүт пен ЕПТ өткен уақытқа немесе бірнеше ауысымға алдын ала беруге, сондай-ақ өз уақытында алынбаған сүт пен ЕПТ үшін өтемақы төлеуге рұқсат етілмейді.</w:t>
      </w:r>
    </w:p>
    <w:bookmarkEnd w:id="31"/>
    <w:bookmarkStart w:name="z34" w:id="32"/>
    <w:p>
      <w:pPr>
        <w:spacing w:after="0"/>
        <w:ind w:left="0"/>
        <w:jc w:val="both"/>
      </w:pPr>
      <w:r>
        <w:rPr>
          <w:rFonts w:ascii="Times New Roman"/>
          <w:b w:val="false"/>
          <w:i w:val="false"/>
          <w:color w:val="000000"/>
          <w:sz w:val="28"/>
        </w:rPr>
        <w:t>
      11. Мәзірді жұмыскерлерге тамақ дайындауды жүзеге асыратын ұйым өндірісінің меңгерушісі құрастырады.</w:t>
      </w:r>
    </w:p>
    <w:bookmarkEnd w:id="32"/>
    <w:bookmarkStart w:name="z35" w:id="33"/>
    <w:p>
      <w:pPr>
        <w:spacing w:after="0"/>
        <w:ind w:left="0"/>
        <w:jc w:val="both"/>
      </w:pPr>
      <w:r>
        <w:rPr>
          <w:rFonts w:ascii="Times New Roman"/>
          <w:b w:val="false"/>
          <w:i w:val="false"/>
          <w:color w:val="000000"/>
          <w:sz w:val="28"/>
        </w:rPr>
        <w:t>
      12. Еңбек жағдайының ерекше зияндылығына байланысты жұмыс берушінің есебінен ЕПТ алатын жұмыскерлерге сүт немесе оған теңестірілген басқа да азық-түлік берілмейді.</w:t>
      </w:r>
    </w:p>
    <w:bookmarkEnd w:id="33"/>
    <w:bookmarkStart w:name="z36" w:id="34"/>
    <w:p>
      <w:pPr>
        <w:spacing w:after="0"/>
        <w:ind w:left="0"/>
        <w:jc w:val="left"/>
      </w:pPr>
      <w:r>
        <w:rPr>
          <w:rFonts w:ascii="Times New Roman"/>
          <w:b/>
          <w:i w:val="false"/>
          <w:color w:val="000000"/>
        </w:rPr>
        <w:t xml:space="preserve"> 3-тарау. Жұмыскерлерге арнайы киім және басқа да жеке қорғаныш құралдарын беру, оларды ұжымдық қорғаныш құралдарымен, санитариялық-тұрмыстық үй-жайлармен және құрылғылармен қамтамасыз ету тәртібі</w:t>
      </w:r>
    </w:p>
    <w:bookmarkEnd w:id="34"/>
    <w:p>
      <w:pPr>
        <w:spacing w:after="0"/>
        <w:ind w:left="0"/>
        <w:jc w:val="both"/>
      </w:pPr>
      <w:r>
        <w:rPr>
          <w:rFonts w:ascii="Times New Roman"/>
          <w:b w:val="false"/>
          <w:i w:val="false"/>
          <w:color w:val="ff0000"/>
          <w:sz w:val="28"/>
        </w:rPr>
        <w:t xml:space="preserve">
      Ескерту. 3-тараудың тақырыбы жаңа редакцияда – ҚР Еңбек және халықты әлеуметтік қорғау министрінің 28.08.2020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 w:id="35"/>
    <w:p>
      <w:pPr>
        <w:spacing w:after="0"/>
        <w:ind w:left="0"/>
        <w:jc w:val="both"/>
      </w:pPr>
      <w:r>
        <w:rPr>
          <w:rFonts w:ascii="Times New Roman"/>
          <w:b w:val="false"/>
          <w:i w:val="false"/>
          <w:color w:val="000000"/>
          <w:sz w:val="28"/>
        </w:rPr>
        <w:t xml:space="preserve">
      13. Жеке қорғаныш құралдары жұмыскерлерді жұмысқа қабылдау не басқа жұмысқа ауыстыру кезінде не осы </w:t>
      </w:r>
      <w:r>
        <w:rPr>
          <w:rFonts w:ascii="Times New Roman"/>
          <w:b w:val="false"/>
          <w:i w:val="false"/>
          <w:color w:val="000000"/>
          <w:sz w:val="28"/>
        </w:rPr>
        <w:t>құралдарды</w:t>
      </w:r>
      <w:r>
        <w:rPr>
          <w:rFonts w:ascii="Times New Roman"/>
          <w:b w:val="false"/>
          <w:i w:val="false"/>
          <w:color w:val="000000"/>
          <w:sz w:val="28"/>
        </w:rPr>
        <w:t xml:space="preserve"> пайдалану мерзімінің аяқталуына байланысты беріледі.</w:t>
      </w:r>
    </w:p>
    <w:bookmarkEnd w:id="35"/>
    <w:bookmarkStart w:name="z38" w:id="36"/>
    <w:p>
      <w:pPr>
        <w:spacing w:after="0"/>
        <w:ind w:left="0"/>
        <w:jc w:val="both"/>
      </w:pPr>
      <w:r>
        <w:rPr>
          <w:rFonts w:ascii="Times New Roman"/>
          <w:b w:val="false"/>
          <w:i w:val="false"/>
          <w:color w:val="000000"/>
          <w:sz w:val="28"/>
        </w:rPr>
        <w:t>
      14. Жеке қорғаныш құралдарын пайдалану мерзімдері күнтізбемен белгіленеді және ол жұмыскерге нақты берілген күнінен бастап есептеледі.</w:t>
      </w:r>
    </w:p>
    <w:bookmarkEnd w:id="36"/>
    <w:bookmarkStart w:name="z39" w:id="37"/>
    <w:p>
      <w:pPr>
        <w:spacing w:after="0"/>
        <w:ind w:left="0"/>
        <w:jc w:val="both"/>
      </w:pPr>
      <w:r>
        <w:rPr>
          <w:rFonts w:ascii="Times New Roman"/>
          <w:b w:val="false"/>
          <w:i w:val="false"/>
          <w:color w:val="000000"/>
          <w:sz w:val="28"/>
        </w:rPr>
        <w:t>
      15. Жеке қорғаныш құралдары сертификатталған және киюге ыңғайлы, қозғалуға бөгет жасамайды, жұмыскерлердің өлшемдеріне сәйкес іріктеліп беріледі.</w:t>
      </w:r>
    </w:p>
    <w:bookmarkEnd w:id="37"/>
    <w:bookmarkStart w:name="z40" w:id="38"/>
    <w:p>
      <w:pPr>
        <w:spacing w:after="0"/>
        <w:ind w:left="0"/>
        <w:jc w:val="both"/>
      </w:pPr>
      <w:r>
        <w:rPr>
          <w:rFonts w:ascii="Times New Roman"/>
          <w:b w:val="false"/>
          <w:i w:val="false"/>
          <w:color w:val="000000"/>
          <w:sz w:val="28"/>
        </w:rPr>
        <w:t>
      16. Жеке қорғаныш құралдары (противогаздар, өздігінен құтқарғыштар, сақтандыру белбеулері, масаханалар, каскалар және де өзге де құралдар) жүйелі түрде сынақтан өткізілуге және дұрыстығы тексерілуге, ал қорғаныш қасиеттері төмендеген сүзгіштер, шынылар және өзге де бөлшектер уақытында ауыстырылуға тиіс. Тексеруден кейін жеке қорғаныш құралдарында келесі сынақ мерзімдері туралы белгі (таңба, мөртаңба) қойылады.</w:t>
      </w:r>
    </w:p>
    <w:bookmarkEnd w:id="38"/>
    <w:bookmarkStart w:name="z41" w:id="39"/>
    <w:p>
      <w:pPr>
        <w:spacing w:after="0"/>
        <w:ind w:left="0"/>
        <w:jc w:val="both"/>
      </w:pPr>
      <w:r>
        <w:rPr>
          <w:rFonts w:ascii="Times New Roman"/>
          <w:b w:val="false"/>
          <w:i w:val="false"/>
          <w:color w:val="000000"/>
          <w:sz w:val="28"/>
        </w:rPr>
        <w:t>
      17. Жұмыс беруші жеке және ұжымдық қорғаныш құралдарына тиісті күтімді ұйымдастырады, жеке және ұжымдық қорғаныш құралдарын алдын-ала өңдеуді, сондай-ақ оларды жөндеуді уақытында жүзеге асырады.</w:t>
      </w:r>
    </w:p>
    <w:bookmarkEnd w:id="39"/>
    <w:bookmarkStart w:name="z42" w:id="40"/>
    <w:p>
      <w:pPr>
        <w:spacing w:after="0"/>
        <w:ind w:left="0"/>
        <w:jc w:val="both"/>
      </w:pPr>
      <w:r>
        <w:rPr>
          <w:rFonts w:ascii="Times New Roman"/>
          <w:b w:val="false"/>
          <w:i w:val="false"/>
          <w:color w:val="000000"/>
          <w:sz w:val="28"/>
        </w:rPr>
        <w:t>
      18. Еңбек жағдайлары бойынша қажет болған жағдайда, ұйымдарда жеке қорғаныш құралдарын алдын ала өңдеуге арналған кептіргіштер, камералар мен қондырғылар орнатылады.</w:t>
      </w:r>
    </w:p>
    <w:bookmarkEnd w:id="40"/>
    <w:bookmarkStart w:name="z43" w:id="41"/>
    <w:p>
      <w:pPr>
        <w:spacing w:after="0"/>
        <w:ind w:left="0"/>
        <w:jc w:val="both"/>
      </w:pPr>
      <w:r>
        <w:rPr>
          <w:rFonts w:ascii="Times New Roman"/>
          <w:b w:val="false"/>
          <w:i w:val="false"/>
          <w:color w:val="000000"/>
          <w:sz w:val="28"/>
        </w:rPr>
        <w:t xml:space="preserve">
      19. Жеке қорғаныш құралдарын алдын ала өңдеу және жөндеу жұмыскерлер жұмыстан бос уақытта (демалыс күндері) немесе ауысымаралық үзілістер кезінде жүргізіледі. </w:t>
      </w:r>
    </w:p>
    <w:bookmarkEnd w:id="41"/>
    <w:p>
      <w:pPr>
        <w:spacing w:after="0"/>
        <w:ind w:left="0"/>
        <w:jc w:val="both"/>
      </w:pPr>
      <w:r>
        <w:rPr>
          <w:rFonts w:ascii="Times New Roman"/>
          <w:b w:val="false"/>
          <w:i w:val="false"/>
          <w:color w:val="000000"/>
          <w:sz w:val="28"/>
        </w:rPr>
        <w:t xml:space="preserve">
      Егер </w:t>
      </w:r>
      <w:r>
        <w:rPr>
          <w:rFonts w:ascii="Times New Roman"/>
          <w:b w:val="false"/>
          <w:i w:val="false"/>
          <w:color w:val="000000"/>
          <w:sz w:val="28"/>
        </w:rPr>
        <w:t>Нормаларда</w:t>
      </w:r>
      <w:r>
        <w:rPr>
          <w:rFonts w:ascii="Times New Roman"/>
          <w:b w:val="false"/>
          <w:i w:val="false"/>
          <w:color w:val="000000"/>
          <w:sz w:val="28"/>
        </w:rPr>
        <w:t xml:space="preserve"> жұмыскерлерге арнайы киімнің екі немесе үш жинақтамасын беру көзделсе, жеке қорғаныш құралдарын алдын ала өңдеу және жөндеу жұмыс уақытында жүзеге асырылуы мүмкін, жұмыскерлерге осы уақытқа жұмыс берушілерде қажетті мөлшерде болуға тиіс арнайы киімнің ауысымдық жинақтамалары беріледі.</w:t>
      </w:r>
    </w:p>
    <w:bookmarkStart w:name="z44" w:id="42"/>
    <w:p>
      <w:pPr>
        <w:spacing w:after="0"/>
        <w:ind w:left="0"/>
        <w:jc w:val="both"/>
      </w:pPr>
      <w:r>
        <w:rPr>
          <w:rFonts w:ascii="Times New Roman"/>
          <w:b w:val="false"/>
          <w:i w:val="false"/>
          <w:color w:val="000000"/>
          <w:sz w:val="28"/>
        </w:rPr>
        <w:t xml:space="preserve">
      20. Қойылатын талаптарға сәйкес келмейтін немесе жұмыскерге байланысты емес себептер бойынша белгіленген мерзімінен бұрын жарамсыз болып қалған арнайы киім ауыстырылуға тиіс. </w:t>
      </w:r>
    </w:p>
    <w:bookmarkEnd w:id="42"/>
    <w:bookmarkStart w:name="z45" w:id="43"/>
    <w:p>
      <w:pPr>
        <w:spacing w:after="0"/>
        <w:ind w:left="0"/>
        <w:jc w:val="both"/>
      </w:pPr>
      <w:r>
        <w:rPr>
          <w:rFonts w:ascii="Times New Roman"/>
          <w:b w:val="false"/>
          <w:i w:val="false"/>
          <w:color w:val="000000"/>
          <w:sz w:val="28"/>
        </w:rPr>
        <w:t>
      21. Маусым басталғанда арнайы киім ол алдыңғы маусымда берілген жұмыскерлерге қайтарылады.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Жұмыскерлерге берілген арнайы киімді және басқа жеке қорғаныш құралдарын сақтау үшін жұмыс беруші жұмыскерлерге құрылыстық нормалар мен ережелер, санитариялық-эпидемиологиялық нормалар мен  қағидалардың талаптарына сәйкес арнайы жабдықталған бөлмелер (гардеробтар) береді.</w:t>
      </w:r>
    </w:p>
    <w:bookmarkStart w:name="z47" w:id="44"/>
    <w:p>
      <w:pPr>
        <w:spacing w:after="0"/>
        <w:ind w:left="0"/>
        <w:jc w:val="both"/>
      </w:pPr>
      <w:r>
        <w:rPr>
          <w:rFonts w:ascii="Times New Roman"/>
          <w:b w:val="false"/>
          <w:i w:val="false"/>
          <w:color w:val="000000"/>
          <w:sz w:val="28"/>
        </w:rPr>
        <w:t>
      23. Ұзақ сақтауға тапсыруға дейін арнайы киім кірден тазартылады, кептіріледі, жөнделеді және зарарсыздандырылады.</w:t>
      </w:r>
    </w:p>
    <w:bookmarkEnd w:id="44"/>
    <w:bookmarkStart w:name="z48" w:id="45"/>
    <w:p>
      <w:pPr>
        <w:spacing w:after="0"/>
        <w:ind w:left="0"/>
        <w:jc w:val="both"/>
      </w:pPr>
      <w:r>
        <w:rPr>
          <w:rFonts w:ascii="Times New Roman"/>
          <w:b w:val="false"/>
          <w:i w:val="false"/>
          <w:color w:val="000000"/>
          <w:sz w:val="28"/>
        </w:rPr>
        <w:t xml:space="preserve">
      24. Осы кезеңге белгіленген жұмыс уақыты нормасын толық орындаған жұмыскерге жуу құралдарының (иіс сабыны, шаруашылық сабыны, жуу ұнтағы) айлық нормасы 500 граммнан төмен емес белгіленеді. </w:t>
      </w:r>
    </w:p>
    <w:bookmarkEnd w:id="45"/>
    <w:bookmarkStart w:name="z49" w:id="46"/>
    <w:p>
      <w:pPr>
        <w:spacing w:after="0"/>
        <w:ind w:left="0"/>
        <w:jc w:val="both"/>
      </w:pPr>
      <w:r>
        <w:rPr>
          <w:rFonts w:ascii="Times New Roman"/>
          <w:b w:val="false"/>
          <w:i w:val="false"/>
          <w:color w:val="000000"/>
          <w:sz w:val="28"/>
        </w:rPr>
        <w:t>
      25. Ұжымдық қорғаныш құралдары, санитариялық-тұрмыстық үй-жайлар мен құрылғылар өндірістік ғимараттар мен құрылыстарды жобалау, салу және реконструкциялау кезінде технологиялық процестерді, машиналар конструкциясын, механизмдерді, жабдықтарды және басқа да өнімдерді ескере отырып, техникалық регламенттерге, стандарттарға және құрылыс нормалары мен қағидаларына сәйкес көзделеді.</w:t>
      </w:r>
    </w:p>
    <w:bookmarkEnd w:id="46"/>
    <w:bookmarkStart w:name="z50" w:id="47"/>
    <w:p>
      <w:pPr>
        <w:spacing w:after="0"/>
        <w:ind w:left="0"/>
        <w:jc w:val="both"/>
      </w:pPr>
      <w:r>
        <w:rPr>
          <w:rFonts w:ascii="Times New Roman"/>
          <w:b w:val="false"/>
          <w:i w:val="false"/>
          <w:color w:val="000000"/>
          <w:sz w:val="28"/>
        </w:rPr>
        <w:t>
      26. Гардероб, душ, жуынатын орынмен, емдік-профилактикалық құралдармен, медициналық қобдишалармен, дәретханамен, жартылай душтар орналасатын орындармен, ауыз сумен жабдықтау қондырғыларымен, арнайы киімді жылытуға немесе салқындатуға, өңдеуге, сақтауға және беруге арналған, басқа да санитариялық-тұрмыстық үй-жайлармен және құрылғылармен қамтамасыз ету тәртібі мен шарттары ұжымдық шарттарда немесе жұмыс берушінің актісінде айқындалады.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