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2f52" w14:textId="cb32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7 желтоқсандағы № 621 бұйрығы. Қазақстан Республикасының Әділет министрлігінде 2015 жылы 30 желтоқсанда № 12644 болып тіркелді. Күші жойылды - Қазақстан Республикасы Қаржы министрінің 2018 жылғы 8 ақпандағы № 143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10611 болып тіркелген, "Әділет" ақпараттық-құқықтық жүйесінде 2015 жылғы 15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1)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"1. Қоса беріліп отырған:</w:t>
      </w:r>
    </w:p>
    <w:bookmarkEnd w:id="5"/>
    <w:bookmarkStart w:name="z8" w:id="6"/>
    <w:p>
      <w:pPr>
        <w:spacing w:after="0"/>
        <w:ind w:left="0"/>
        <w:jc w:val="both"/>
      </w:pPr>
      <w:r>
        <w:rPr>
          <w:rFonts w:ascii="Times New Roman"/>
          <w:b w:val="false"/>
          <w:i w:val="false"/>
          <w:color w:val="000000"/>
          <w:sz w:val="28"/>
        </w:rPr>
        <w:t xml:space="preserve">
      1) осы бұйырыққа </w:t>
      </w:r>
      <w:r>
        <w:rPr>
          <w:rFonts w:ascii="Times New Roman"/>
          <w:b w:val="false"/>
          <w:i w:val="false"/>
          <w:color w:val="000000"/>
          <w:sz w:val="28"/>
        </w:rPr>
        <w:t>1-қосымшаға</w:t>
      </w:r>
      <w:r>
        <w:rPr>
          <w:rFonts w:ascii="Times New Roman"/>
          <w:b w:val="false"/>
          <w:i w:val="false"/>
          <w:color w:val="000000"/>
          <w:sz w:val="28"/>
        </w:rPr>
        <w:t xml:space="preserve"> сәйкес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 бекітілсін;</w:t>
      </w:r>
    </w:p>
    <w:bookmarkEnd w:id="6"/>
    <w:bookmarkStart w:name="z9" w:id="7"/>
    <w:p>
      <w:pPr>
        <w:spacing w:after="0"/>
        <w:ind w:left="0"/>
        <w:jc w:val="both"/>
      </w:pPr>
      <w:r>
        <w:rPr>
          <w:rFonts w:ascii="Times New Roman"/>
          <w:b w:val="false"/>
          <w:i w:val="false"/>
          <w:color w:val="000000"/>
          <w:sz w:val="28"/>
        </w:rPr>
        <w:t xml:space="preserve">
      2) акциздік таңбаларының нысаны, мазмұны және қорғау элементтері осы бұйырыққа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3) есепке алу-бақылау таңбаларының нысаны, мазмұны және қорғау элементтері осы бұйырыққа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4) есепке алу-бақылау таңбаларының нысаны, мазмұны және қорғау элементтері осы бұйырыққа 4-қосымшаға сәйкес бекітілсін.";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 сондай-ақ акциздік және есепке алу-бақылау таңбаларының нысаны, мазмұны және қорғау </w:t>
      </w:r>
      <w:r>
        <w:rPr>
          <w:rFonts w:ascii="Times New Roman"/>
          <w:b w:val="false"/>
          <w:i w:val="false"/>
          <w:color w:val="000000"/>
          <w:sz w:val="28"/>
        </w:rPr>
        <w:t>элементтері</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тақырыбы мынадай редакцияда жазылсын:</w:t>
      </w:r>
    </w:p>
    <w:bookmarkEnd w:id="11"/>
    <w:bookmarkStart w:name="z14" w:id="12"/>
    <w:p>
      <w:pPr>
        <w:spacing w:after="0"/>
        <w:ind w:left="0"/>
        <w:jc w:val="both"/>
      </w:pPr>
      <w:r>
        <w:rPr>
          <w:rFonts w:ascii="Times New Roman"/>
          <w:b w:val="false"/>
          <w:i w:val="false"/>
          <w:color w:val="000000"/>
          <w:sz w:val="28"/>
        </w:rPr>
        <w:t>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 сондай-ақ акциздік және есепке алу-бақылау таңбаларының нысаны, мазмұны және қорғау элементтері".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"1. Осы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шарап материалы, сыра мен сыра сусынын қоспағанда, алкоголь өнімін (бұдан әрі - алкоголь өнімі) есепке алу-бақылау таңбаларымен және темекі бұйымдарын акциздік таңбалармен таңбалау (қайта таңбалау)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"2. Шарап материалы, сыра мен сыра сусынын қоспағанда, нормативтік және техникалық құжаттамаға сәйкес тұтынушы ыдысына құйылған алкоголь өнімі есепке алу-бақылау таңбаларымен таңбалауға жатады.";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653-бабы</w:t>
      </w:r>
      <w:r>
        <w:rPr>
          <w:rFonts w:ascii="Times New Roman"/>
          <w:b w:val="false"/>
          <w:i w:val="false"/>
          <w:color w:val="000000"/>
          <w:sz w:val="28"/>
        </w:rPr>
        <w:t xml:space="preserve"> 4-тармағына сәйкес алкоголь өнімін есепке алу-бақылау таңбаларымен және темекі бұйымдарын акциздік таңбалармен:</w:t>
      </w:r>
    </w:p>
    <w:bookmarkEnd w:id="15"/>
    <w:bookmarkStart w:name="z21" w:id="16"/>
    <w:p>
      <w:pPr>
        <w:spacing w:after="0"/>
        <w:ind w:left="0"/>
        <w:jc w:val="both"/>
      </w:pPr>
      <w:r>
        <w:rPr>
          <w:rFonts w:ascii="Times New Roman"/>
          <w:b w:val="false"/>
          <w:i w:val="false"/>
          <w:color w:val="000000"/>
          <w:sz w:val="28"/>
        </w:rPr>
        <w:t>
      1) Қазақстан Республикасынан тысқары жерлерге экспортталатын;</w:t>
      </w:r>
    </w:p>
    <w:bookmarkEnd w:id="16"/>
    <w:bookmarkStart w:name="z22" w:id="17"/>
    <w:p>
      <w:pPr>
        <w:spacing w:after="0"/>
        <w:ind w:left="0"/>
        <w:jc w:val="both"/>
      </w:pPr>
      <w:r>
        <w:rPr>
          <w:rFonts w:ascii="Times New Roman"/>
          <w:b w:val="false"/>
          <w:i w:val="false"/>
          <w:color w:val="000000"/>
          <w:sz w:val="28"/>
        </w:rPr>
        <w:t>
      2) бажсыз сауда кедендік рәсіміне орналастыруға арналған Қазақстан Республикасының аумағына бажсыз сауда дүкендерінің иелері әкелетін;</w:t>
      </w:r>
    </w:p>
    <w:bookmarkEnd w:id="17"/>
    <w:bookmarkStart w:name="z23" w:id="18"/>
    <w:p>
      <w:pPr>
        <w:spacing w:after="0"/>
        <w:ind w:left="0"/>
        <w:jc w:val="both"/>
      </w:pPr>
      <w:r>
        <w:rPr>
          <w:rFonts w:ascii="Times New Roman"/>
          <w:b w:val="false"/>
          <w:i w:val="false"/>
          <w:color w:val="000000"/>
          <w:sz w:val="28"/>
        </w:rPr>
        <w:t>
      3) Еуразиялық экономикалық одағына мүше мемлекеттер аумағына уақытша әкелудің (жіберудің) және уақытша әкетудің кедендік рәсімдерінде әкелінетін, оның ішінде Қазақстан Республикасының аумағына Еуразиялық экономикалық одағына мүше мемлекеттердің аумағынан жалғыз данада жарнамалық және (немесе) көрсету мақсатында уақытша әкелінетін;</w:t>
      </w:r>
    </w:p>
    <w:bookmarkEnd w:id="18"/>
    <w:bookmarkStart w:name="z24" w:id="19"/>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одағының аумағы арқылы өткізілетін, оның ішінде Қазақстан Республикасының аумағы арқылы Еуразиялық экономикалық одағына мүше мемлекеттерден транзитпен өткізілетін;</w:t>
      </w:r>
    </w:p>
    <w:bookmarkEnd w:id="19"/>
    <w:bookmarkStart w:name="z25" w:id="20"/>
    <w:p>
      <w:pPr>
        <w:spacing w:after="0"/>
        <w:ind w:left="0"/>
        <w:jc w:val="both"/>
      </w:pPr>
      <w:r>
        <w:rPr>
          <w:rFonts w:ascii="Times New Roman"/>
          <w:b w:val="false"/>
          <w:i w:val="false"/>
          <w:color w:val="000000"/>
          <w:sz w:val="28"/>
        </w:rPr>
        <w:t>
      5) 3 литрден аспайтын шекте Қазақстан Республикасының аумағына он сегіз жасқа толған жеке тұлға әкелетін (жіберетін) алкоголь өнімдері, сыра мен сыра сусынын есепке алу-бақылау таңбаларымен, сондай-ақ 200 сигарет немесе 50 сигарадан (сигарилладан) аспайтын темекі мен темекі бұйымдары немесе 250 грамнан аспайтын шектегі темекі не жалпы салмағы 250 грамнан аспайтын көрсетілген бұйымдардың ассортименті акциздік таңбаларымен міндетті түрде таңбалануға жатпайды.";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жағындағы жоғарғы бұрышы мынадай редакцияда жазылсын:</w:t>
      </w:r>
    </w:p>
    <w:p>
      <w:pPr>
        <w:spacing w:after="0"/>
        <w:ind w:left="0"/>
        <w:jc w:val="both"/>
      </w:pPr>
      <w:r>
        <w:rPr>
          <w:rFonts w:ascii="Times New Roman"/>
          <w:b w:val="false"/>
          <w:i w:val="false"/>
          <w:color w:val="000000"/>
          <w:sz w:val="28"/>
        </w:rPr>
        <w:t>
      "                    Шарап материалы, сыра мен сыра сусынын</w:t>
      </w:r>
    </w:p>
    <w:p>
      <w:pPr>
        <w:spacing w:after="0"/>
        <w:ind w:left="0"/>
        <w:jc w:val="both"/>
      </w:pPr>
      <w:r>
        <w:rPr>
          <w:rFonts w:ascii="Times New Roman"/>
          <w:b w:val="false"/>
          <w:i w:val="false"/>
          <w:color w:val="000000"/>
          <w:sz w:val="28"/>
        </w:rPr>
        <w:t>
                    қоспағанда, алкоголь өнімін есепке алу-бақылау</w:t>
      </w:r>
    </w:p>
    <w:p>
      <w:pPr>
        <w:spacing w:after="0"/>
        <w:ind w:left="0"/>
        <w:jc w:val="both"/>
      </w:pPr>
      <w:r>
        <w:rPr>
          <w:rFonts w:ascii="Times New Roman"/>
          <w:b w:val="false"/>
          <w:i w:val="false"/>
          <w:color w:val="000000"/>
          <w:sz w:val="28"/>
        </w:rPr>
        <w:t>
                       таңбаларымен және темекі бұйымдарын акциздік</w:t>
      </w:r>
    </w:p>
    <w:p>
      <w:pPr>
        <w:spacing w:after="0"/>
        <w:ind w:left="0"/>
        <w:jc w:val="both"/>
      </w:pPr>
      <w:r>
        <w:rPr>
          <w:rFonts w:ascii="Times New Roman"/>
          <w:b w:val="false"/>
          <w:i w:val="false"/>
          <w:color w:val="000000"/>
          <w:sz w:val="28"/>
        </w:rPr>
        <w:t>
                      таңбалармен таңбалау (қайта таңбалау) қағидалары,</w:t>
      </w:r>
    </w:p>
    <w:p>
      <w:pPr>
        <w:spacing w:after="0"/>
        <w:ind w:left="0"/>
        <w:jc w:val="both"/>
      </w:pPr>
      <w:r>
        <w:rPr>
          <w:rFonts w:ascii="Times New Roman"/>
          <w:b w:val="false"/>
          <w:i w:val="false"/>
          <w:color w:val="000000"/>
          <w:sz w:val="28"/>
        </w:rPr>
        <w:t>
                        сондай-ақ акциздік және есепке алу-бақылау</w:t>
      </w:r>
    </w:p>
    <w:p>
      <w:pPr>
        <w:spacing w:after="0"/>
        <w:ind w:left="0"/>
        <w:jc w:val="both"/>
      </w:pPr>
      <w:r>
        <w:rPr>
          <w:rFonts w:ascii="Times New Roman"/>
          <w:b w:val="false"/>
          <w:i w:val="false"/>
          <w:color w:val="000000"/>
          <w:sz w:val="28"/>
        </w:rPr>
        <w:t>
                          таңбаларының нысаны, мазмұны және қорғау</w:t>
      </w:r>
    </w:p>
    <w:p>
      <w:pPr>
        <w:spacing w:after="0"/>
        <w:ind w:left="0"/>
        <w:jc w:val="both"/>
      </w:pPr>
      <w:r>
        <w:rPr>
          <w:rFonts w:ascii="Times New Roman"/>
          <w:b w:val="false"/>
          <w:i w:val="false"/>
          <w:color w:val="000000"/>
          <w:sz w:val="28"/>
        </w:rPr>
        <w:t>
                                   элементтері қағидаларына</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жағындағы жоғарғы бұрышы мынадай редакцияда жазылсын:</w:t>
      </w:r>
    </w:p>
    <w:bookmarkEnd w:id="21"/>
    <w:p>
      <w:pPr>
        <w:spacing w:after="0"/>
        <w:ind w:left="0"/>
        <w:jc w:val="both"/>
      </w:pPr>
      <w:r>
        <w:rPr>
          <w:rFonts w:ascii="Times New Roman"/>
          <w:b w:val="false"/>
          <w:i w:val="false"/>
          <w:color w:val="000000"/>
          <w:sz w:val="28"/>
        </w:rPr>
        <w:t>
      "                 Шарап материалы, сыра мен сыра сусынын</w:t>
      </w:r>
    </w:p>
    <w:p>
      <w:pPr>
        <w:spacing w:after="0"/>
        <w:ind w:left="0"/>
        <w:jc w:val="both"/>
      </w:pPr>
      <w:r>
        <w:rPr>
          <w:rFonts w:ascii="Times New Roman"/>
          <w:b w:val="false"/>
          <w:i w:val="false"/>
          <w:color w:val="000000"/>
          <w:sz w:val="28"/>
        </w:rPr>
        <w:t>
                    қоспағанда, алкоголь өнімін есепке алу-бақылау</w:t>
      </w:r>
    </w:p>
    <w:p>
      <w:pPr>
        <w:spacing w:after="0"/>
        <w:ind w:left="0"/>
        <w:jc w:val="both"/>
      </w:pPr>
      <w:r>
        <w:rPr>
          <w:rFonts w:ascii="Times New Roman"/>
          <w:b w:val="false"/>
          <w:i w:val="false"/>
          <w:color w:val="000000"/>
          <w:sz w:val="28"/>
        </w:rPr>
        <w:t>
                       таңбаларымен және темекі бұйымдарын акциздік</w:t>
      </w:r>
    </w:p>
    <w:p>
      <w:pPr>
        <w:spacing w:after="0"/>
        <w:ind w:left="0"/>
        <w:jc w:val="both"/>
      </w:pPr>
      <w:r>
        <w:rPr>
          <w:rFonts w:ascii="Times New Roman"/>
          <w:b w:val="false"/>
          <w:i w:val="false"/>
          <w:color w:val="000000"/>
          <w:sz w:val="28"/>
        </w:rPr>
        <w:t>
                      таңбалармен таңбалау (қайта таңбалау) қағидалары,</w:t>
      </w:r>
    </w:p>
    <w:p>
      <w:pPr>
        <w:spacing w:after="0"/>
        <w:ind w:left="0"/>
        <w:jc w:val="both"/>
      </w:pPr>
      <w:r>
        <w:rPr>
          <w:rFonts w:ascii="Times New Roman"/>
          <w:b w:val="false"/>
          <w:i w:val="false"/>
          <w:color w:val="000000"/>
          <w:sz w:val="28"/>
        </w:rPr>
        <w:t>
                        сондай-ақ акциздік және есепке алу-бақылау</w:t>
      </w:r>
    </w:p>
    <w:p>
      <w:pPr>
        <w:spacing w:after="0"/>
        <w:ind w:left="0"/>
        <w:jc w:val="both"/>
      </w:pPr>
      <w:r>
        <w:rPr>
          <w:rFonts w:ascii="Times New Roman"/>
          <w:b w:val="false"/>
          <w:i w:val="false"/>
          <w:color w:val="000000"/>
          <w:sz w:val="28"/>
        </w:rPr>
        <w:t>
                          таңбаларының нысаны, мазмұны және қорғау</w:t>
      </w:r>
    </w:p>
    <w:p>
      <w:pPr>
        <w:spacing w:after="0"/>
        <w:ind w:left="0"/>
        <w:jc w:val="both"/>
      </w:pPr>
      <w:r>
        <w:rPr>
          <w:rFonts w:ascii="Times New Roman"/>
          <w:b w:val="false"/>
          <w:i w:val="false"/>
          <w:color w:val="000000"/>
          <w:sz w:val="28"/>
        </w:rPr>
        <w:t>
                                   элементтері қағидаларына</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w:t>
      </w:r>
    </w:p>
    <w:bookmarkEnd w:id="23"/>
    <w:bookmarkStart w:name="z30"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31" w:id="25"/>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 басылымдарында және "Әділет" ақпараттық-құқықтық жүйесіне жіберілуін, сондай-ақ "Қазақстан Республикасы Әділет министрлігінің Республикалық құқықтық ақпарат орталығы" шаруашылық жүргізу құқығындағы мемлекеттік кәсіпорыны Қазақстан Республикасы нормативтік құқықтық актілерінің Эталондық бақылау банкінде ресми жариялауға орналастырылуын;</w:t>
      </w:r>
    </w:p>
    <w:bookmarkEnd w:id="25"/>
    <w:bookmarkStart w:name="z32" w:id="2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26"/>
    <w:bookmarkStart w:name="z33" w:id="27"/>
    <w:p>
      <w:pPr>
        <w:spacing w:after="0"/>
        <w:ind w:left="0"/>
        <w:jc w:val="both"/>
      </w:pPr>
      <w:r>
        <w:rPr>
          <w:rFonts w:ascii="Times New Roman"/>
          <w:b w:val="false"/>
          <w:i w:val="false"/>
          <w:color w:val="000000"/>
          <w:sz w:val="28"/>
        </w:rPr>
        <w:t>
      3. Осы бұйрық 2016 жылғы 1 қаңтардан бастап қолданысқа енгізіледі және ресми жариялануға жатады.</w:t>
      </w:r>
    </w:p>
    <w:bookmarkEnd w:id="2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ақпандағы</w:t>
            </w:r>
            <w:r>
              <w:br/>
            </w:r>
            <w:r>
              <w:rPr>
                <w:rFonts w:ascii="Times New Roman"/>
                <w:b w:val="false"/>
                <w:i w:val="false"/>
                <w:color w:val="000000"/>
                <w:sz w:val="20"/>
              </w:rPr>
              <w:t>№ 144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6" w:id="28"/>
    <w:p>
      <w:pPr>
        <w:spacing w:after="0"/>
        <w:ind w:left="0"/>
        <w:jc w:val="left"/>
      </w:pPr>
      <w:r>
        <w:rPr>
          <w:rFonts w:ascii="Times New Roman"/>
          <w:b/>
          <w:i w:val="false"/>
          <w:color w:val="000000"/>
        </w:rPr>
        <w:t xml:space="preserve"> Алкоголь өніміне арналған есепке алу-бақылау табысының нысаны, мазмұны және қорғау элементтері</w:t>
      </w:r>
    </w:p>
    <w:bookmarkEnd w:id="28"/>
    <w:p>
      <w:pPr>
        <w:spacing w:after="0"/>
        <w:ind w:left="0"/>
        <w:jc w:val="both"/>
      </w:pPr>
      <w:r>
        <w:rPr>
          <w:rFonts w:ascii="Times New Roman"/>
          <w:b w:val="false"/>
          <w:i w:val="false"/>
          <w:color w:val="000000"/>
          <w:sz w:val="28"/>
        </w:rPr>
        <w:t>
                                                              65x17 форматы</w:t>
      </w:r>
    </w:p>
    <w:bookmarkStart w:name="z37" w:id="29"/>
    <w:p>
      <w:pPr>
        <w:spacing w:after="0"/>
        <w:ind w:left="0"/>
        <w:jc w:val="left"/>
      </w:pPr>
      <w:r>
        <w:rPr>
          <w:rFonts w:ascii="Times New Roman"/>
          <w:b/>
          <w:i w:val="false"/>
          <w:color w:val="000000"/>
        </w:rPr>
        <w:t xml:space="preserve"> Отандық алкоголь өнімін өндіру үшін есепке-алу бақылау таңбасы</w:t>
      </w:r>
    </w:p>
    <w:bookmarkEnd w:id="29"/>
    <w:tbl>
      <w:tblPr>
        <w:tblW w:w="0" w:type="auto"/>
        <w:tblCellSpacing w:w="0" w:type="auto"/>
        <w:tblBorders>
          <w:top w:val="none"/>
          <w:left w:val="none"/>
          <w:bottom w:val="none"/>
          <w:right w:val="none"/>
          <w:insideH w:val="none"/>
          <w:insideV w:val="none"/>
        </w:tblBorders>
      </w:tblPr>
      <w:tblGrid>
        <w:gridCol w:w="6118"/>
        <w:gridCol w:w="6182"/>
      </w:tblGrid>
      <w:tr>
        <w:trPr>
          <w:trHeight w:val="30" w:hRule="atLeast"/>
        </w:trPr>
        <w:tc>
          <w:tcPr>
            <w:tcW w:w="6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162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623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Таңбаларды нөмірлеу (тоғыз таңбалық);</w:t>
            </w:r>
          </w:p>
          <w:p>
            <w:pPr>
              <w:spacing w:after="20"/>
              <w:ind w:left="20"/>
              <w:jc w:val="both"/>
            </w:pPr>
            <w:r>
              <w:rPr>
                <w:rFonts w:ascii="Times New Roman"/>
                <w:b w:val="false"/>
                <w:i w:val="false"/>
                <w:color w:val="000000"/>
                <w:sz w:val="20"/>
              </w:rPr>
              <w:t>
2. УК сәулелері байқалатын, көрінбейтін бейне (әріптік нышан);</w:t>
            </w:r>
          </w:p>
          <w:p>
            <w:pPr>
              <w:spacing w:after="20"/>
              <w:ind w:left="20"/>
              <w:jc w:val="both"/>
            </w:pPr>
            <w:r>
              <w:rPr>
                <w:rFonts w:ascii="Times New Roman"/>
                <w:b w:val="false"/>
                <w:i w:val="false"/>
                <w:color w:val="000000"/>
                <w:sz w:val="20"/>
              </w:rPr>
              <w:t>
3. Тангирлік тор (50 мкм);</w:t>
            </w:r>
          </w:p>
          <w:p>
            <w:pPr>
              <w:spacing w:after="20"/>
              <w:ind w:left="20"/>
              <w:jc w:val="both"/>
            </w:pPr>
            <w:r>
              <w:rPr>
                <w:rFonts w:ascii="Times New Roman"/>
                <w:b w:val="false"/>
                <w:i w:val="false"/>
                <w:color w:val="000000"/>
                <w:sz w:val="20"/>
              </w:rPr>
              <w:t>
4. Бәйтерек - оюлау әдісімен орындалған;</w:t>
            </w:r>
          </w:p>
          <w:p>
            <w:pPr>
              <w:spacing w:after="20"/>
              <w:ind w:left="20"/>
              <w:jc w:val="both"/>
            </w:pPr>
            <w:r>
              <w:rPr>
                <w:rFonts w:ascii="Times New Roman"/>
                <w:b w:val="false"/>
                <w:i w:val="false"/>
                <w:color w:val="000000"/>
                <w:sz w:val="20"/>
              </w:rPr>
              <w:t>
5. 110 мкм ден 220 мкм өзгерілетін әріптер биіктігінің шағын мәтіні "ҚАЗАҚСТАН РЕСПУБЛИКАСЫ";</w:t>
            </w:r>
          </w:p>
          <w:p>
            <w:pPr>
              <w:spacing w:after="20"/>
              <w:ind w:left="20"/>
              <w:jc w:val="both"/>
            </w:pPr>
            <w:r>
              <w:rPr>
                <w:rFonts w:ascii="Times New Roman"/>
                <w:b w:val="false"/>
                <w:i w:val="false"/>
                <w:color w:val="000000"/>
                <w:sz w:val="20"/>
              </w:rPr>
              <w:t>
6. Ою арнайы қаптау әдісімен орындалған;</w:t>
            </w:r>
          </w:p>
          <w:p>
            <w:pPr>
              <w:spacing w:after="20"/>
              <w:ind w:left="20"/>
              <w:jc w:val="both"/>
            </w:pPr>
            <w:r>
              <w:rPr>
                <w:rFonts w:ascii="Times New Roman"/>
                <w:b w:val="false"/>
                <w:i w:val="false"/>
                <w:color w:val="000000"/>
                <w:sz w:val="20"/>
              </w:rPr>
              <w:t>
7. Код-сызықша 28х15 мм енгізуге арналған;</w:t>
            </w:r>
          </w:p>
          <w:p>
            <w:pPr>
              <w:spacing w:after="20"/>
              <w:ind w:left="20"/>
              <w:jc w:val="both"/>
            </w:pPr>
            <w:r>
              <w:rPr>
                <w:rFonts w:ascii="Times New Roman"/>
                <w:b w:val="false"/>
                <w:i w:val="false"/>
                <w:color w:val="000000"/>
                <w:sz w:val="20"/>
              </w:rPr>
              <w:t>
8. Сарыгүл сызығы - бір түстен екінші түске құбылмалы нәтижемен бояу көшу;</w:t>
            </w:r>
          </w:p>
          <w:p>
            <w:pPr>
              <w:spacing w:after="20"/>
              <w:ind w:left="20"/>
              <w:jc w:val="both"/>
            </w:pPr>
            <w:r>
              <w:rPr>
                <w:rFonts w:ascii="Times New Roman"/>
                <w:b w:val="false"/>
                <w:i w:val="false"/>
                <w:color w:val="000000"/>
                <w:sz w:val="20"/>
              </w:rPr>
              <w:t>
9. Гильоширлық жиектас (40 мкм);</w:t>
            </w:r>
          </w:p>
          <w:p>
            <w:pPr>
              <w:spacing w:after="20"/>
              <w:ind w:left="20"/>
              <w:jc w:val="both"/>
            </w:pPr>
            <w:r>
              <w:rPr>
                <w:rFonts w:ascii="Times New Roman"/>
                <w:b w:val="false"/>
                <w:i w:val="false"/>
                <w:color w:val="000000"/>
                <w:sz w:val="20"/>
              </w:rPr>
              <w:t>
10. Мәтін. Флексолық баспа;</w:t>
            </w:r>
          </w:p>
          <w:p>
            <w:pPr>
              <w:spacing w:after="20"/>
              <w:ind w:left="20"/>
              <w:jc w:val="both"/>
            </w:pPr>
            <w:r>
              <w:rPr>
                <w:rFonts w:ascii="Times New Roman"/>
                <w:b w:val="false"/>
                <w:i w:val="false"/>
                <w:color w:val="000000"/>
                <w:sz w:val="20"/>
              </w:rPr>
              <w:t>
11. Ықпалды белгіленген температура кезінде түсін</w:t>
            </w:r>
          </w:p>
          <w:p>
            <w:pPr>
              <w:spacing w:after="20"/>
              <w:ind w:left="20"/>
              <w:jc w:val="both"/>
            </w:pPr>
            <w:r>
              <w:rPr>
                <w:rFonts w:ascii="Times New Roman"/>
                <w:b w:val="false"/>
                <w:i w:val="false"/>
                <w:color w:val="000000"/>
                <w:sz w:val="20"/>
              </w:rPr>
              <w:t>
өзгертетін қасиеті бар арнайы бояу;</w:t>
            </w:r>
          </w:p>
          <w:p>
            <w:pPr>
              <w:spacing w:after="20"/>
              <w:ind w:left="20"/>
              <w:jc w:val="both"/>
            </w:pPr>
            <w:r>
              <w:rPr>
                <w:rFonts w:ascii="Times New Roman"/>
                <w:b w:val="false"/>
                <w:i w:val="false"/>
                <w:color w:val="000000"/>
                <w:sz w:val="20"/>
              </w:rPr>
              <w:t>
12. Құралдық оқуға арналған бояумен орындалған бейне;</w:t>
            </w:r>
          </w:p>
          <w:p>
            <w:pPr>
              <w:spacing w:after="20"/>
              <w:ind w:left="20"/>
              <w:jc w:val="both"/>
            </w:pPr>
            <w:r>
              <w:rPr>
                <w:rFonts w:ascii="Times New Roman"/>
                <w:b w:val="false"/>
                <w:i w:val="false"/>
                <w:color w:val="000000"/>
                <w:sz w:val="20"/>
              </w:rPr>
              <w:t>
13. Ыстық өрнектеуімен монометальды голографиялық</w:t>
            </w:r>
          </w:p>
          <w:p>
            <w:pPr>
              <w:spacing w:after="20"/>
              <w:ind w:left="20"/>
              <w:jc w:val="both"/>
            </w:pPr>
            <w:r>
              <w:rPr>
                <w:rFonts w:ascii="Times New Roman"/>
                <w:b w:val="false"/>
                <w:i w:val="false"/>
                <w:color w:val="000000"/>
                <w:sz w:val="20"/>
              </w:rPr>
              <w:t>
фольга;</w:t>
            </w:r>
          </w:p>
          <w:p>
            <w:pPr>
              <w:spacing w:after="20"/>
              <w:ind w:left="20"/>
              <w:jc w:val="both"/>
            </w:pPr>
            <w:r>
              <w:rPr>
                <w:rFonts w:ascii="Times New Roman"/>
                <w:b w:val="false"/>
                <w:i w:val="false"/>
                <w:color w:val="000000"/>
                <w:sz w:val="20"/>
              </w:rPr>
              <w:t>
14. "ҚАЗАҚСТАН" шағын мәтін;</w:t>
            </w:r>
          </w:p>
          <w:p>
            <w:pPr>
              <w:spacing w:after="20"/>
              <w:ind w:left="20"/>
              <w:jc w:val="both"/>
            </w:pPr>
            <w:r>
              <w:rPr>
                <w:rFonts w:ascii="Times New Roman"/>
                <w:b w:val="false"/>
                <w:i w:val="false"/>
                <w:color w:val="000000"/>
                <w:sz w:val="20"/>
              </w:rPr>
              <w:t>
15. Голограмманы еңкейткен кезде "Күн астындағы бүркіт" бейнесінің "REPUBLIC OF KAZAKHSTAN" өзгеруі.</w:t>
            </w:r>
          </w:p>
        </w:tc>
      </w:tr>
    </w:tbl>
    <w:bookmarkStart w:name="z38" w:id="30"/>
    <w:p>
      <w:pPr>
        <w:spacing w:after="0"/>
        <w:ind w:left="0"/>
        <w:jc w:val="left"/>
      </w:pPr>
      <w:r>
        <w:rPr>
          <w:rFonts w:ascii="Times New Roman"/>
          <w:b/>
          <w:i w:val="false"/>
          <w:color w:val="000000"/>
        </w:rPr>
        <w:t xml:space="preserve">  Әкелінетін алкоголь өнімін үшін есептік-бақылау таңбасы</w:t>
      </w:r>
    </w:p>
    <w:bookmarkEnd w:id="30"/>
    <w:tbl>
      <w:tblPr>
        <w:tblW w:w="0" w:type="auto"/>
        <w:tblCellSpacing w:w="0" w:type="auto"/>
        <w:tblBorders>
          <w:top w:val="none"/>
          <w:left w:val="none"/>
          <w:bottom w:val="none"/>
          <w:right w:val="none"/>
          <w:insideH w:val="none"/>
          <w:insideV w:val="none"/>
        </w:tblBorders>
      </w:tblPr>
      <w:tblGrid>
        <w:gridCol w:w="6082"/>
        <w:gridCol w:w="6218"/>
      </w:tblGrid>
      <w:tr>
        <w:trPr>
          <w:trHeight w:val="30" w:hRule="atLeast"/>
        </w:trPr>
        <w:tc>
          <w:tcPr>
            <w:tcW w:w="60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242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24200" cy="626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Таңбаларды нөмірлеу (тоғыз таңбалық);</w:t>
            </w:r>
          </w:p>
          <w:p>
            <w:pPr>
              <w:spacing w:after="20"/>
              <w:ind w:left="20"/>
              <w:jc w:val="both"/>
            </w:pPr>
            <w:r>
              <w:rPr>
                <w:rFonts w:ascii="Times New Roman"/>
                <w:b w:val="false"/>
                <w:i w:val="false"/>
                <w:color w:val="000000"/>
                <w:sz w:val="20"/>
              </w:rPr>
              <w:t>
2. УК сәулелері байқалатын, көрінбейтін бейне (әріптік нышан);</w:t>
            </w:r>
          </w:p>
          <w:p>
            <w:pPr>
              <w:spacing w:after="20"/>
              <w:ind w:left="20"/>
              <w:jc w:val="both"/>
            </w:pPr>
            <w:r>
              <w:rPr>
                <w:rFonts w:ascii="Times New Roman"/>
                <w:b w:val="false"/>
                <w:i w:val="false"/>
                <w:color w:val="000000"/>
                <w:sz w:val="20"/>
              </w:rPr>
              <w:t>
3. Тангирлік тор (50 мкм);</w:t>
            </w:r>
          </w:p>
          <w:p>
            <w:pPr>
              <w:spacing w:after="20"/>
              <w:ind w:left="20"/>
              <w:jc w:val="both"/>
            </w:pPr>
            <w:r>
              <w:rPr>
                <w:rFonts w:ascii="Times New Roman"/>
                <w:b w:val="false"/>
                <w:i w:val="false"/>
                <w:color w:val="000000"/>
                <w:sz w:val="20"/>
              </w:rPr>
              <w:t>
4. Бәйтерек - оюлау әдісімен орындалған;</w:t>
            </w:r>
          </w:p>
          <w:p>
            <w:pPr>
              <w:spacing w:after="20"/>
              <w:ind w:left="20"/>
              <w:jc w:val="both"/>
            </w:pPr>
            <w:r>
              <w:rPr>
                <w:rFonts w:ascii="Times New Roman"/>
                <w:b w:val="false"/>
                <w:i w:val="false"/>
                <w:color w:val="000000"/>
                <w:sz w:val="20"/>
              </w:rPr>
              <w:t>
5. 110 мкм ден 220 мкм өзгерілетін әріптер биіктігінің шағын мәтіні "ҚАЗАҚСТАН РЕСПУБЛИКАСЫ";</w:t>
            </w:r>
          </w:p>
          <w:p>
            <w:pPr>
              <w:spacing w:after="20"/>
              <w:ind w:left="20"/>
              <w:jc w:val="both"/>
            </w:pPr>
            <w:r>
              <w:rPr>
                <w:rFonts w:ascii="Times New Roman"/>
                <w:b w:val="false"/>
                <w:i w:val="false"/>
                <w:color w:val="000000"/>
                <w:sz w:val="20"/>
              </w:rPr>
              <w:t>
6. Ою арнайы қаптау әдісімен орындалған;</w:t>
            </w:r>
          </w:p>
          <w:p>
            <w:pPr>
              <w:spacing w:after="20"/>
              <w:ind w:left="20"/>
              <w:jc w:val="both"/>
            </w:pPr>
            <w:r>
              <w:rPr>
                <w:rFonts w:ascii="Times New Roman"/>
                <w:b w:val="false"/>
                <w:i w:val="false"/>
                <w:color w:val="000000"/>
                <w:sz w:val="20"/>
              </w:rPr>
              <w:t>
7. Код-сызықша 28х15 мм енгізуге арналған;</w:t>
            </w:r>
          </w:p>
          <w:p>
            <w:pPr>
              <w:spacing w:after="20"/>
              <w:ind w:left="20"/>
              <w:jc w:val="both"/>
            </w:pPr>
            <w:r>
              <w:rPr>
                <w:rFonts w:ascii="Times New Roman"/>
                <w:b w:val="false"/>
                <w:i w:val="false"/>
                <w:color w:val="000000"/>
                <w:sz w:val="20"/>
              </w:rPr>
              <w:t>
8. Сарыгүл сызығы - бір түстен екінші түске құбылмалы нәтижемен бояу көшу;</w:t>
            </w:r>
          </w:p>
          <w:p>
            <w:pPr>
              <w:spacing w:after="20"/>
              <w:ind w:left="20"/>
              <w:jc w:val="both"/>
            </w:pPr>
            <w:r>
              <w:rPr>
                <w:rFonts w:ascii="Times New Roman"/>
                <w:b w:val="false"/>
                <w:i w:val="false"/>
                <w:color w:val="000000"/>
                <w:sz w:val="20"/>
              </w:rPr>
              <w:t>
9. Гильоширлық жиектас (40 мкм);</w:t>
            </w:r>
          </w:p>
          <w:p>
            <w:pPr>
              <w:spacing w:after="20"/>
              <w:ind w:left="20"/>
              <w:jc w:val="both"/>
            </w:pPr>
            <w:r>
              <w:rPr>
                <w:rFonts w:ascii="Times New Roman"/>
                <w:b w:val="false"/>
                <w:i w:val="false"/>
                <w:color w:val="000000"/>
                <w:sz w:val="20"/>
              </w:rPr>
              <w:t>
10. Мәтін. Флексолық баспа;</w:t>
            </w:r>
          </w:p>
          <w:p>
            <w:pPr>
              <w:spacing w:after="20"/>
              <w:ind w:left="20"/>
              <w:jc w:val="both"/>
            </w:pPr>
            <w:r>
              <w:rPr>
                <w:rFonts w:ascii="Times New Roman"/>
                <w:b w:val="false"/>
                <w:i w:val="false"/>
                <w:color w:val="000000"/>
                <w:sz w:val="20"/>
              </w:rPr>
              <w:t>
11. Ықпалды белгіленген температура кезінде түсін өзгертетін қасиеті бар арнайы бояу;</w:t>
            </w:r>
          </w:p>
          <w:p>
            <w:pPr>
              <w:spacing w:after="20"/>
              <w:ind w:left="20"/>
              <w:jc w:val="both"/>
            </w:pPr>
            <w:r>
              <w:rPr>
                <w:rFonts w:ascii="Times New Roman"/>
                <w:b w:val="false"/>
                <w:i w:val="false"/>
                <w:color w:val="000000"/>
                <w:sz w:val="20"/>
              </w:rPr>
              <w:t>
12. Құралдық оқуға арналған бояумен орындалған бейне;</w:t>
            </w:r>
          </w:p>
          <w:p>
            <w:pPr>
              <w:spacing w:after="20"/>
              <w:ind w:left="20"/>
              <w:jc w:val="both"/>
            </w:pPr>
            <w:r>
              <w:rPr>
                <w:rFonts w:ascii="Times New Roman"/>
                <w:b w:val="false"/>
                <w:i w:val="false"/>
                <w:color w:val="000000"/>
                <w:sz w:val="20"/>
              </w:rPr>
              <w:t>
13. Ыстық өрнектеуімен монометальды голографиялық фольга;</w:t>
            </w:r>
          </w:p>
          <w:p>
            <w:pPr>
              <w:spacing w:after="20"/>
              <w:ind w:left="20"/>
              <w:jc w:val="both"/>
            </w:pPr>
            <w:r>
              <w:rPr>
                <w:rFonts w:ascii="Times New Roman"/>
                <w:b w:val="false"/>
                <w:i w:val="false"/>
                <w:color w:val="000000"/>
                <w:sz w:val="20"/>
              </w:rPr>
              <w:t>
14. "ҚАЗАҚСТАН" шағын мәтін;</w:t>
            </w:r>
          </w:p>
          <w:p>
            <w:pPr>
              <w:spacing w:after="20"/>
              <w:ind w:left="20"/>
              <w:jc w:val="both"/>
            </w:pPr>
            <w:r>
              <w:rPr>
                <w:rFonts w:ascii="Times New Roman"/>
                <w:b w:val="false"/>
                <w:i w:val="false"/>
                <w:color w:val="000000"/>
                <w:sz w:val="20"/>
              </w:rPr>
              <w:t xml:space="preserve">
15. Голограмманы еңкейткен кезде "Күн астындағы бүркіт" бейнесінің "REPUBLIC OF KAZAKHSTAN" өзгеруі.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