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45dc" w14:textId="a1f4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қарашадағы № 1100 бұйрығы. Қазақстан Республикасының Әділет министрлігінде 2015 жылы 23 желтоқсанда № 12479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электрондық түрдегі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1100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10.04.2020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Өнеркәсіпті қауіпсіздікті декларациялайтын заңды тұлғалар басшыларының, сондай-ақ аталған заңды тұлғалардың тұрақты емтихан комииссиялары мүшелерінің емтихан тапсыруының осы Қағидалары (бұдан әрі – Қағида) "Азаматтық қорғау туралы"Қазақстан Республикасы Заңының 79-бабының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аталған заңды тұлғалардың өнеркәсіптік қауіпсіздікті декларациялайтын заңды тұлғалар басшыларының, сондай-ақ тұрақты емтихан комиисиялары (бұдан әрі - ТЖЕК) мүшелерінің емтихан тапсыру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13.04.2026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Емтихан тапсыру өнеркәсіптік қауіпсіздік саласындағы білімін бағалау үшін жүргізіледі.</w:t>
      </w:r>
    </w:p>
    <w:bookmarkEnd w:id="12"/>
    <w:bookmarkStart w:name="z16" w:id="13"/>
    <w:p>
      <w:pPr>
        <w:spacing w:after="0"/>
        <w:ind w:left="0"/>
        <w:jc w:val="both"/>
      </w:pPr>
      <w:r>
        <w:rPr>
          <w:rFonts w:ascii="Times New Roman"/>
          <w:b w:val="false"/>
          <w:i w:val="false"/>
          <w:color w:val="000000"/>
          <w:sz w:val="28"/>
        </w:rPr>
        <w:t>
      3. Емтихан тапсыратын адамның таңдауы бойынша емтихан тапсыру үш жылда бір рет мемлекеттік немесе орыс тілдерінде тестілеу нысанында жүзеге асырылады.</w:t>
      </w:r>
    </w:p>
    <w:bookmarkEnd w:id="13"/>
    <w:bookmarkStart w:name="z17" w:id="1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15"/>
    <w:p>
      <w:pPr>
        <w:spacing w:after="0"/>
        <w:ind w:left="0"/>
        <w:jc w:val="both"/>
      </w:pPr>
      <w:r>
        <w:rPr>
          <w:rFonts w:ascii="Times New Roman"/>
          <w:b w:val="false"/>
          <w:i w:val="false"/>
          <w:color w:val="000000"/>
          <w:sz w:val="28"/>
        </w:rPr>
        <w:t>
      2) емтихан тапсырушы адам – заңды тұлғаның басшысы немесе тұрақты жұмыс істейтін емтихан комиссия мүшелері;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16"/>
    <w:p>
      <w:pPr>
        <w:spacing w:after="0"/>
        <w:ind w:left="0"/>
        <w:jc w:val="both"/>
      </w:pPr>
      <w:r>
        <w:rPr>
          <w:rFonts w:ascii="Times New Roman"/>
          <w:b w:val="false"/>
          <w:i w:val="false"/>
          <w:color w:val="000000"/>
          <w:sz w:val="28"/>
        </w:rPr>
        <w:t xml:space="preserve">
      4) өнеркәсіптік қауіпсіздікті декларациялайтын заңды тұлғаның басшысы (бұдан әрі – заңды тұлғаның басшысы) – өнеркәсіптік қауіпсіздікті декларациялайтын қауіпті өндірістік объектіні пайдаланатын заңды тұлғаның бірінші басшысы, технологиялық процеске басшылық етуді жүзеге асыратын, техникалық мәселелер бойынша, өндіріс бойынша бірінші басшының орынбасары, сондай-ақ бас инженер, бас инженердің орынбасары, өнеркәсіптік қауіпсіздікке жауапты құрылым басшысы; </w:t>
      </w:r>
    </w:p>
    <w:bookmarkEnd w:id="16"/>
    <w:bookmarkStart w:name="z76" w:id="17"/>
    <w:p>
      <w:pPr>
        <w:spacing w:after="0"/>
        <w:ind w:left="0"/>
        <w:jc w:val="both"/>
      </w:pPr>
      <w:r>
        <w:rPr>
          <w:rFonts w:ascii="Times New Roman"/>
          <w:b w:val="false"/>
          <w:i w:val="false"/>
          <w:color w:val="000000"/>
          <w:sz w:val="28"/>
        </w:rPr>
        <w:t>
      5) өнеркәсіптік қауіпсіздік саласындағы уәкілетті орган (бұдан әрі - уәкілетті орган) - өнеркәсіптік қауіпсіздік саласындағы басшылықты және салааралық үйлестіруді жүзеге асыратын орталық атқарушы орган;</w:t>
      </w:r>
    </w:p>
    <w:bookmarkEnd w:id="17"/>
    <w:bookmarkStart w:name="z77" w:id="18"/>
    <w:p>
      <w:pPr>
        <w:spacing w:after="0"/>
        <w:ind w:left="0"/>
        <w:jc w:val="both"/>
      </w:pPr>
      <w:r>
        <w:rPr>
          <w:rFonts w:ascii="Times New Roman"/>
          <w:b w:val="false"/>
          <w:i w:val="false"/>
          <w:color w:val="000000"/>
          <w:sz w:val="28"/>
        </w:rPr>
        <w:t>
      6) аумақтық департамент - өнеркәсіптік қауіпсіздік саласындағы мемлекеттік саясатты және бақылау, қадағалау функцияларын іске асыратын өнеркәсіптік қауіпсіздік саласындағы уәкілетті орган ведомствосының аумақтық бөлімшесі;</w:t>
      </w:r>
    </w:p>
    <w:bookmarkEnd w:id="18"/>
    <w:bookmarkStart w:name="z78" w:id="19"/>
    <w:p>
      <w:pPr>
        <w:spacing w:after="0"/>
        <w:ind w:left="0"/>
        <w:jc w:val="both"/>
      </w:pPr>
      <w:r>
        <w:rPr>
          <w:rFonts w:ascii="Times New Roman"/>
          <w:b w:val="false"/>
          <w:i w:val="false"/>
          <w:color w:val="000000"/>
          <w:sz w:val="28"/>
        </w:rPr>
        <w:t>
      7) тұрақты жұмыс істейтін емтихан комиссия мүшелері – заңды тұлға тұрақты жұмыс істейтін емтихан комиссия құрамына енгізген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31.05.2021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5.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 мемлекеттік мемлекеттік көрсетілетін қызмет (бұдан әрі - мемлекеттік көрсетілетін қызмет) болып табылады және осы Қағидаларға сәйкес аумақтық департаменттер (бұдан әрі - көрсетілетін қызметті беруші) көрсетеді.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2-тарау. Мемлекеттік қызметті көрсету тәртібі</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Төтенше жағдайлар министрінің 13.04.2026 </w:t>
      </w:r>
      <w:r>
        <w:rPr>
          <w:rFonts w:ascii="Times New Roman"/>
          <w:b w:val="false"/>
          <w:i w:val="false"/>
          <w:color w:val="ff0000"/>
          <w:sz w:val="28"/>
        </w:rPr>
        <w:t>№ 156</w:t>
      </w:r>
      <w:r>
        <w:rPr>
          <w:rFonts w:ascii="Times New Roman"/>
          <w:b w:val="false"/>
          <w:i w:val="false"/>
          <w:color w:val="ff0000"/>
          <w:sz w:val="28"/>
        </w:rPr>
        <w:t xml:space="preserve"> (12.07.2026 бастап күшіне енеді) бұйрығымен.</w:t>
      </w:r>
    </w:p>
    <w:p>
      <w:pPr>
        <w:spacing w:after="0"/>
        <w:ind w:left="0"/>
        <w:jc w:val="both"/>
      </w:pPr>
      <w:r>
        <w:rPr>
          <w:rFonts w:ascii="Times New Roman"/>
          <w:b w:val="false"/>
          <w:i w:val="false"/>
          <w:color w:val="000000"/>
          <w:sz w:val="28"/>
        </w:rPr>
        <w:t>
      6. Өнеркәсіптік қауіпсіздікті декларациялайтын заңды тұлға (бұдан әрі – көрсетілетін қызметті алушы) емтиханды тапсыру үшін "электрондық үкімет" www.egov.kz (бұдан әрі – портал) веб-порталы арқылы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 жібереді.</w:t>
      </w:r>
    </w:p>
    <w:bookmarkStart w:name="z27" w:id="22"/>
    <w:p>
      <w:pPr>
        <w:spacing w:after="0"/>
        <w:ind w:left="0"/>
        <w:jc w:val="both"/>
      </w:pPr>
      <w:r>
        <w:rPr>
          <w:rFonts w:ascii="Times New Roman"/>
          <w:b w:val="false"/>
          <w:i w:val="false"/>
          <w:color w:val="000000"/>
          <w:sz w:val="28"/>
        </w:rPr>
        <w:t xml:space="preserve">
      7. Мемлекеттік қызметтерді көрсетуге қойылатын негізгі талаптардың тізбесі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белгіленеді.</w:t>
      </w:r>
    </w:p>
    <w:bookmarkEnd w:id="22"/>
    <w:bookmarkStart w:name="z28" w:id="23"/>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3"/>
    <w:p>
      <w:pPr>
        <w:spacing w:after="0"/>
        <w:ind w:left="0"/>
        <w:jc w:val="both"/>
      </w:pPr>
      <w:r>
        <w:rPr>
          <w:rFonts w:ascii="Times New Roman"/>
          <w:b w:val="false"/>
          <w:i w:val="false"/>
          <w:color w:val="000000"/>
          <w:sz w:val="28"/>
        </w:rPr>
        <w:t>
      Өтініш заңды тұлғаның басшысы лауазымға тағайындалғаннан немесе ТЖЕК құрамына енгізілгеннен кейін 3 (үш) жұмыс күнінен кешіктірмей және кезекті емтихан тапсыруды өткізу күніне дейін 45 (қырық бес) жұмыс күнінен кешіктірмей тапсырылады.</w:t>
      </w:r>
    </w:p>
    <w:p>
      <w:pPr>
        <w:spacing w:after="0"/>
        <w:ind w:left="0"/>
        <w:jc w:val="both"/>
      </w:pPr>
      <w:r>
        <w:rPr>
          <w:rFonts w:ascii="Times New Roman"/>
          <w:b w:val="false"/>
          <w:i w:val="false"/>
          <w:color w:val="000000"/>
          <w:sz w:val="28"/>
        </w:rPr>
        <w:t>
      Өтінішті қарастырудың жалпы мерзімі және мемлекеттік қызмет көрсету нәтижесін беру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13.04.2026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8.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25"/>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9. Жауапты орындаушы өтінішті тіркеген сәттен бастап 2 (екі) жұмыс күні ішінде онда көрсетілген мәліметтердің толықтығын тексереді және көрсетілетін қызметті алушы мәліметтерді толық көрсетпеген жағдайда осы Қағидаларға 3-қосымшаға сәйкес нысан бойынша дәлелді бас тартуды дайындайды және оны көрсетілетін қызметті алушының жеке кабинетіне көрсетілетін қызметті беруші басшысының немесе оның орнын ауыстыратын адамның ЭЦҚ-сы қойылған электрондық құжат нысанында портал арқылы көрсетілетін қызметті алушыға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абзацы жаңа редакцияда көзделген - ҚР Төтенше жағдайлар министрінің 13.04.2026 </w:t>
      </w:r>
      <w:r>
        <w:rPr>
          <w:rFonts w:ascii="Times New Roman"/>
          <w:b w:val="false"/>
          <w:i w:val="false"/>
          <w:color w:val="ff0000"/>
          <w:sz w:val="28"/>
        </w:rPr>
        <w:t>№ 156</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өтініште көрсетілген толық мәліметтерді көрсеткен жағдайда, жауапты орындаушы өтінішті тіркеген сәттен бастап 3 (үш) жұмыс күні ішінде көрсетілетін қызметті алушыға емтиханды қабылдауды жүзеге асыратын өнеркәсіптік қауіпсіздік саласындағы нормативтік-құқықтық актілер тізімімен емтихандарды тапсыру күні туралы хабарламаны жібереді.</w:t>
      </w:r>
    </w:p>
    <w:bookmarkStart w:name="z32" w:id="27"/>
    <w:p>
      <w:pPr>
        <w:spacing w:after="0"/>
        <w:ind w:left="0"/>
        <w:jc w:val="both"/>
      </w:pPr>
      <w:r>
        <w:rPr>
          <w:rFonts w:ascii="Times New Roman"/>
          <w:b w:val="false"/>
          <w:i w:val="false"/>
          <w:color w:val="000000"/>
          <w:sz w:val="28"/>
        </w:rPr>
        <w:t>
      Көрсетілетін қызметті берушінің басшысы немесе оның орнын ауыстырған адамның ЭЦҚ қойылған хабарламаны көрсетілетін қызмет алушының жеке кабинетіне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31.05.2021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10. Тесттерді өнеркәсіптік қауіпсіздік саласындағы уәкілетті орган әзірлейді. Тест сұрақтарының саны жүз сұрақты құрайды. Бір тест сұрағына жауап беру нұсқаларының саны төрт, біреуі дұрыс. Тесттерді орындау уақыты жүз жиырма минуттан аспайды.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xml:space="preserve">
      10-1. Тестілеуді өткізу кезінде техникалық жарақтандыру бойынша ең төменгі техникалық талаптар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жазылған.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11. Тестілеу уақытында емтихан тапсырушы адамдарға басқа адамдармен сөйлесуге, материалдармен алмасуға, қағаз және электрондық тасығыштағы ақпараттарды пайдалануға, байланыс құралдарын пайдалануға, бөлмеден шығуға болмайды.</w:t>
      </w:r>
    </w:p>
    <w:bookmarkEnd w:id="30"/>
    <w:bookmarkStart w:name="z35" w:id="31"/>
    <w:p>
      <w:pPr>
        <w:spacing w:after="0"/>
        <w:ind w:left="0"/>
        <w:jc w:val="both"/>
      </w:pPr>
      <w:r>
        <w:rPr>
          <w:rFonts w:ascii="Times New Roman"/>
          <w:b w:val="false"/>
          <w:i w:val="false"/>
          <w:color w:val="000000"/>
          <w:sz w:val="28"/>
        </w:rPr>
        <w:t>
      12. Тест құрамының 70 (жетпіс) пайызына және одан көп бөлігіне дұрыс жауап болғанда емтихан тапсырылған деп есептеледі. Егер емтиханның нәтижесі белгіленген шекті деңгейінен кем болған жағдайда, емтихан тапсырылмады деп есептеледі.</w:t>
      </w:r>
    </w:p>
    <w:bookmarkEnd w:id="31"/>
    <w:bookmarkStart w:name="z36" w:id="32"/>
    <w:p>
      <w:pPr>
        <w:spacing w:after="0"/>
        <w:ind w:left="0"/>
        <w:jc w:val="both"/>
      </w:pPr>
      <w:r>
        <w:rPr>
          <w:rFonts w:ascii="Times New Roman"/>
          <w:b w:val="false"/>
          <w:i w:val="false"/>
          <w:color w:val="000000"/>
          <w:sz w:val="28"/>
        </w:rPr>
        <w:t>
      13. Емтихан аяқталғаннан кейін емтихан тапсыратын адамға тестілеуден өткен күні сұрақтар бойынша дұрыс жауаптардың саны және әрбір сұрақ бойынша жауаптардың нақты нәтижелері көрсетілген хаттама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14. Емтихан нәтижесі осы Қағиданың </w:t>
      </w:r>
      <w:r>
        <w:rPr>
          <w:rFonts w:ascii="Times New Roman"/>
          <w:b w:val="false"/>
          <w:i w:val="false"/>
          <w:color w:val="000000"/>
          <w:sz w:val="28"/>
        </w:rPr>
        <w:t>4-ші Қосымшасына</w:t>
      </w:r>
      <w:r>
        <w:rPr>
          <w:rFonts w:ascii="Times New Roman"/>
          <w:b w:val="false"/>
          <w:i w:val="false"/>
          <w:color w:val="000000"/>
          <w:sz w:val="28"/>
        </w:rPr>
        <w:t xml:space="preserve"> сәйкес нысан бойынша сертификатпен рәсімделеді.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Сертификат кезекті емтихан тапсырғанға дейін сақталады.</w:t>
      </w:r>
    </w:p>
    <w:bookmarkStart w:name="z39" w:id="34"/>
    <w:p>
      <w:pPr>
        <w:spacing w:after="0"/>
        <w:ind w:left="0"/>
        <w:jc w:val="both"/>
      </w:pPr>
      <w:r>
        <w:rPr>
          <w:rFonts w:ascii="Times New Roman"/>
          <w:b w:val="false"/>
          <w:i w:val="false"/>
          <w:color w:val="000000"/>
          <w:sz w:val="28"/>
        </w:rPr>
        <w:t>
      16. Емтиханды тапсыра алмаған адамдар қайтадан емтихан тапсырады. Емтиханды қайтадан тапсыру бір рет және бір айдан кешіктірмей жүргізіледі.</w:t>
      </w:r>
    </w:p>
    <w:bookmarkEnd w:id="34"/>
    <w:bookmarkStart w:name="z40" w:id="35"/>
    <w:p>
      <w:pPr>
        <w:spacing w:after="0"/>
        <w:ind w:left="0"/>
        <w:jc w:val="both"/>
      </w:pPr>
      <w:r>
        <w:rPr>
          <w:rFonts w:ascii="Times New Roman"/>
          <w:b w:val="false"/>
          <w:i w:val="false"/>
          <w:color w:val="000000"/>
          <w:sz w:val="28"/>
        </w:rPr>
        <w:t>
      17. Емтиханды қайта тапсыра алмаған адамдар еңбек заңнамасында белгіленген тәртіппен лауазымынан шеттетіледі.</w:t>
      </w:r>
    </w:p>
    <w:bookmarkEnd w:id="35"/>
    <w:p>
      <w:pPr>
        <w:spacing w:after="0"/>
        <w:ind w:left="0"/>
        <w:jc w:val="both"/>
      </w:pPr>
      <w:r>
        <w:rPr>
          <w:rFonts w:ascii="Times New Roman"/>
          <w:b w:val="false"/>
          <w:i w:val="false"/>
          <w:color w:val="000000"/>
          <w:sz w:val="28"/>
        </w:rPr>
        <w:t>
      Ұйым басшысына емтиханнан өту нәтижелері қоса берілген хабарлама жіберіледі.</w:t>
      </w:r>
    </w:p>
    <w:bookmarkStart w:name="z41" w:id="36"/>
    <w:p>
      <w:pPr>
        <w:spacing w:after="0"/>
        <w:ind w:left="0"/>
        <w:jc w:val="both"/>
      </w:pPr>
      <w:r>
        <w:rPr>
          <w:rFonts w:ascii="Times New Roman"/>
          <w:b w:val="false"/>
          <w:i w:val="false"/>
          <w:color w:val="000000"/>
          <w:sz w:val="28"/>
        </w:rPr>
        <w:t>
      18.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жолданады.</w:t>
      </w:r>
    </w:p>
    <w:bookmarkEnd w:id="36"/>
    <w:p>
      <w:pPr>
        <w:spacing w:after="0"/>
        <w:ind w:left="0"/>
        <w:jc w:val="both"/>
      </w:pPr>
      <w:r>
        <w:rPr>
          <w:rFonts w:ascii="Times New Roman"/>
          <w:b w:val="false"/>
          <w:i w:val="false"/>
          <w:color w:val="000000"/>
          <w:sz w:val="28"/>
        </w:rPr>
        <w:t>
      Көрсетілетін қызметті алушының мемлекеттік қызметті көрсету тәртібі мен мәртебесі туралы ақпаратты порталдың "жеке кабинеті" арқылы қашықтан қол жеткізу режимінде алуға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үшінші абзацы жаңа редакцияда көзделген - ҚР Төтенше жағдайлар министрінің 13.04.2026 </w:t>
      </w:r>
      <w:r>
        <w:rPr>
          <w:rFonts w:ascii="Times New Roman"/>
          <w:b w:val="false"/>
          <w:i w:val="false"/>
          <w:color w:val="ff0000"/>
          <w:sz w:val="28"/>
        </w:rPr>
        <w:t>№ 156</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жауапты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13.04.2026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18-1-тармақ жаңа редакцияда көзделген - ҚР Төтенше жағдайлар министрінің 13.04.2026 </w:t>
      </w:r>
      <w:r>
        <w:rPr>
          <w:rFonts w:ascii="Times New Roman"/>
          <w:b w:val="false"/>
          <w:i w:val="false"/>
          <w:color w:val="ff0000"/>
          <w:sz w:val="28"/>
        </w:rPr>
        <w:t>№ 156</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Төтенше жағдайлар министрінің 09.03.2023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37"/>
    <w:bookmarkStart w:name="z43" w:id="38"/>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20.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3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21.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xml:space="preserve">
      22.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Төтенше жағдайлар министрінің 13.04.2026 </w:t>
      </w:r>
      <w:r>
        <w:rPr>
          <w:rFonts w:ascii="Times New Roman"/>
          <w:b w:val="false"/>
          <w:i w:val="false"/>
          <w:color w:val="ff0000"/>
          <w:sz w:val="28"/>
        </w:rPr>
        <w:t>№ 156</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деректемелері (мекен-жайы, бизнес 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bookmarkStart w:name="z53" w:id="42"/>
    <w:p>
      <w:pPr>
        <w:spacing w:after="0"/>
        <w:ind w:left="0"/>
        <w:jc w:val="left"/>
      </w:pPr>
      <w:r>
        <w:rPr>
          <w:rFonts w:ascii="Times New Roman"/>
          <w:b/>
          <w:i w:val="false"/>
          <w:color w:val="000000"/>
        </w:rPr>
        <w:t xml:space="preserve">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w:t>
      </w:r>
      <w:r>
        <w:br/>
      </w:r>
      <w:r>
        <w:rPr>
          <w:rFonts w:ascii="Times New Roman"/>
          <w:b/>
          <w:i w:val="false"/>
          <w:color w:val="000000"/>
        </w:rPr>
        <w:t>ӨТІНІШ</w:t>
      </w:r>
    </w:p>
    <w:bookmarkEnd w:id="42"/>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басшылық және тұрақты жұмыс істейтін  емтихан</w:t>
      </w:r>
    </w:p>
    <w:p>
      <w:pPr>
        <w:spacing w:after="0"/>
        <w:ind w:left="0"/>
        <w:jc w:val="both"/>
      </w:pPr>
      <w:r>
        <w:rPr>
          <w:rFonts w:ascii="Times New Roman"/>
          <w:b w:val="false"/>
          <w:i w:val="false"/>
          <w:color w:val="000000"/>
          <w:sz w:val="28"/>
        </w:rPr>
        <w:t>комиссия мүшесінен өнеркәсіптік қауіпсіздік мәселелері бойынша  емтихан қабылдауды</w:t>
      </w:r>
    </w:p>
    <w:p>
      <w:pPr>
        <w:spacing w:after="0"/>
        <w:ind w:left="0"/>
        <w:jc w:val="both"/>
      </w:pPr>
      <w:r>
        <w:rPr>
          <w:rFonts w:ascii="Times New Roman"/>
          <w:b w:val="false"/>
          <w:i w:val="false"/>
          <w:color w:val="000000"/>
          <w:sz w:val="28"/>
        </w:rPr>
        <w:t xml:space="preserve">сұраймын _____________________________________ </w:t>
      </w:r>
    </w:p>
    <w:p>
      <w:pPr>
        <w:spacing w:after="0"/>
        <w:ind w:left="0"/>
        <w:jc w:val="both"/>
      </w:pPr>
      <w:r>
        <w:rPr>
          <w:rFonts w:ascii="Times New Roman"/>
          <w:b w:val="false"/>
          <w:i w:val="false"/>
          <w:color w:val="000000"/>
          <w:sz w:val="28"/>
        </w:rPr>
        <w:t xml:space="preserve">                               (заңды тұлғаның атауы, өнеркәсіптік саласы, қызмет саласы)</w:t>
      </w:r>
    </w:p>
    <w:p>
      <w:pPr>
        <w:spacing w:after="0"/>
        <w:ind w:left="0"/>
        <w:jc w:val="both"/>
      </w:pPr>
      <w:r>
        <w:rPr>
          <w:rFonts w:ascii="Times New Roman"/>
          <w:b w:val="false"/>
          <w:i w:val="false"/>
          <w:color w:val="000000"/>
          <w:sz w:val="28"/>
        </w:rPr>
        <w:t>1. ____________________________________________________</w:t>
      </w:r>
    </w:p>
    <w:p>
      <w:pPr>
        <w:spacing w:after="0"/>
        <w:ind w:left="0"/>
        <w:jc w:val="both"/>
      </w:pPr>
      <w:r>
        <w:rPr>
          <w:rFonts w:ascii="Times New Roman"/>
          <w:b w:val="false"/>
          <w:i w:val="false"/>
          <w:color w:val="000000"/>
          <w:sz w:val="28"/>
        </w:rPr>
        <w:t>2. ____________________________________________________</w:t>
      </w:r>
    </w:p>
    <w:p>
      <w:pPr>
        <w:spacing w:after="0"/>
        <w:ind w:left="0"/>
        <w:jc w:val="both"/>
      </w:pPr>
      <w:r>
        <w:rPr>
          <w:rFonts w:ascii="Times New Roman"/>
          <w:b w:val="false"/>
          <w:i w:val="false"/>
          <w:color w:val="000000"/>
          <w:sz w:val="28"/>
        </w:rPr>
        <w:t>3. ____________________________________________________</w:t>
      </w:r>
    </w:p>
    <w:p>
      <w:pPr>
        <w:spacing w:after="0"/>
        <w:ind w:left="0"/>
        <w:jc w:val="both"/>
      </w:pPr>
      <w:r>
        <w:rPr>
          <w:rFonts w:ascii="Times New Roman"/>
          <w:b w:val="false"/>
          <w:i w:val="false"/>
          <w:color w:val="000000"/>
          <w:sz w:val="28"/>
        </w:rPr>
        <w:t xml:space="preserve">4. ____________________________________________________  </w:t>
      </w:r>
    </w:p>
    <w:p>
      <w:pPr>
        <w:spacing w:after="0"/>
        <w:ind w:left="0"/>
        <w:jc w:val="both"/>
      </w:pPr>
      <w:r>
        <w:rPr>
          <w:rFonts w:ascii="Times New Roman"/>
          <w:b w:val="false"/>
          <w:i w:val="false"/>
          <w:color w:val="000000"/>
          <w:sz w:val="28"/>
        </w:rPr>
        <w:t xml:space="preserve"> (емтихан тапсырушының Т.А.Ә., жеке сәйкестендіру нөмірі, емтихан тапсырушының лауазымы)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заңнамасына сәйкес дұрыс емес мәліметтерді ұсынғаны үшін жауапкершілік туралы</w:t>
      </w:r>
    </w:p>
    <w:p>
      <w:pPr>
        <w:spacing w:after="0"/>
        <w:ind w:left="0"/>
        <w:jc w:val="both"/>
      </w:pPr>
      <w:r>
        <w:rPr>
          <w:rFonts w:ascii="Times New Roman"/>
          <w:b w:val="false"/>
          <w:i w:val="false"/>
          <w:color w:val="000000"/>
          <w:sz w:val="28"/>
        </w:rPr>
        <w:t xml:space="preserve">хабардармын.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электронды</w:t>
            </w:r>
            <w:r>
              <w:br/>
            </w:r>
            <w:r>
              <w:rPr>
                <w:rFonts w:ascii="Times New Roman"/>
                <w:b w:val="false"/>
                <w:i w:val="false"/>
                <w:color w:val="000000"/>
                <w:sz w:val="20"/>
              </w:rPr>
              <w:t>цифрлы қолтаңба]</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Төтенше жағдайлар министрінің 13.04.2026 </w:t>
      </w:r>
      <w:r>
        <w:rPr>
          <w:rFonts w:ascii="Times New Roman"/>
          <w:b w:val="false"/>
          <w:i w:val="false"/>
          <w:color w:val="ff0000"/>
          <w:sz w:val="28"/>
        </w:rPr>
        <w:t>№ 156</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 xml:space="preserve">мүшелерімен емтихан </w:t>
            </w:r>
            <w:r>
              <w:br/>
            </w:r>
            <w:r>
              <w:rPr>
                <w:rFonts w:ascii="Times New Roman"/>
                <w:b w:val="false"/>
                <w:i w:val="false"/>
                <w:color w:val="000000"/>
                <w:sz w:val="20"/>
              </w:rPr>
              <w:t>тапсыру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Төтенше жағдайлар министрінің 09.03.2023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31.05.2021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09.03.2023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Мемлекеттiк қызмет көрсету нәтижесі көрсетілетін қызметті берушінің басшысының немесе оның орнын ауыстыратын адамның электрондық цифрлық қолтаңбасы (бұдан әрi -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мен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көрсетілген қызметті алушының ЭЦҚ-сымен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шешімнің болуы, оның негізінде көрсетілетін қызметті алушы мемлекеттік көрсетілетін қызметті алумен байланысты арнаулы құқығынан айырылған;</w:t>
            </w:r>
          </w:p>
          <w:p>
            <w:pPr>
              <w:spacing w:after="20"/>
              <w:ind w:left="20"/>
              <w:jc w:val="both"/>
            </w:pPr>
            <w:r>
              <w:rPr>
                <w:rFonts w:ascii="Times New Roman"/>
                <w:b w:val="false"/>
                <w:i w:val="false"/>
                <w:color w:val="000000"/>
                <w:sz w:val="20"/>
              </w:rPr>
              <w:t>
4) көрсетілетін қызметті алушының Қазақстан Республикасының өнеркәсіптік қауіпсіздік саласындағы заңнамасында белгіленген талаптарына сәйкес келмеуі;</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Бiрыңғай байланыс орталығының "1414", 8-800-080-7777 телефондары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көрсетілетін орындардың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көрсетілетін қызметті берушінің - www.gov.kz/memleket/entities/kpb "Мемлекеттік көрсетілетін қызметтер" бөлімінде;</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r>
    </w:tbl>
    <w:p>
      <w:pPr>
        <w:spacing w:after="0"/>
        <w:ind w:left="0"/>
        <w:jc w:val="both"/>
      </w:pPr>
      <w:r>
        <w:rPr>
          <w:rFonts w:ascii="Times New Roman"/>
          <w:b w:val="false"/>
          <w:i w:val="false"/>
          <w:color w:val="000000"/>
          <w:sz w:val="28"/>
        </w:rPr>
        <w:t>
      Мерзімі: [Берілген күні] жыл [Ұйымның атауы] Номері: [Құжаттың нөмірі] [Мекенжайы]</w:t>
      </w:r>
    </w:p>
    <w:p>
      <w:pPr>
        <w:spacing w:after="0"/>
        <w:ind w:left="0"/>
        <w:jc w:val="left"/>
      </w:pPr>
      <w:r>
        <w:rPr>
          <w:rFonts w:ascii="Times New Roman"/>
          <w:b/>
          <w:i w:val="false"/>
          <w:color w:val="000000"/>
        </w:rPr>
        <w:t xml:space="preserve"> ДӘЛЕЛДІ БАС ТАРТУ</w:t>
      </w:r>
    </w:p>
    <w:p>
      <w:pPr>
        <w:spacing w:after="0"/>
        <w:ind w:left="0"/>
        <w:jc w:val="left"/>
      </w:pP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 Сіздің [Мерзімі] жылғы № [Құжаттың кіріс нөмірі] өтінішіңізді қарап, мынаны хабарлайды: [Бас тартудың негіздемесі] [Қол қоюшының лауазымы] [қол қоюшының тегі, аты, әкесінің аты (ол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3-1-қосымша жаңа редакцияда көзделген - ҚР Төтенше жағдайлар министрінің 13.04.2026 </w:t>
      </w:r>
      <w:r>
        <w:rPr>
          <w:rFonts w:ascii="Times New Roman"/>
          <w:b w:val="false"/>
          <w:i w:val="false"/>
          <w:color w:val="ff0000"/>
          <w:sz w:val="28"/>
        </w:rPr>
        <w:t>№ 156</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 басшыларымен,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 xml:space="preserve">мүшелерімен емтихан </w:t>
            </w:r>
            <w:r>
              <w:br/>
            </w:r>
            <w:r>
              <w:rPr>
                <w:rFonts w:ascii="Times New Roman"/>
                <w:b w:val="false"/>
                <w:i w:val="false"/>
                <w:color w:val="000000"/>
                <w:sz w:val="20"/>
              </w:rPr>
              <w:t>тапсыру қағидаларына</w:t>
            </w:r>
            <w:r>
              <w:br/>
            </w:r>
            <w:r>
              <w:rPr>
                <w:rFonts w:ascii="Times New Roman"/>
                <w:b w:val="false"/>
                <w:i w:val="false"/>
                <w:color w:val="000000"/>
                <w:sz w:val="20"/>
              </w:rPr>
              <w:t>3-1-қосымша</w:t>
            </w:r>
          </w:p>
        </w:tc>
      </w:tr>
    </w:tbl>
    <w:bookmarkStart w:name="z63" w:id="43"/>
    <w:p>
      <w:pPr>
        <w:spacing w:after="0"/>
        <w:ind w:left="0"/>
        <w:jc w:val="left"/>
      </w:pPr>
      <w:r>
        <w:rPr>
          <w:rFonts w:ascii="Times New Roman"/>
          <w:b/>
          <w:i w:val="false"/>
          <w:color w:val="000000"/>
        </w:rPr>
        <w:t xml:space="preserve"> Тестілеуді өткізу кезінде техникалық жарақтандыру бойынша ең төменгі техникалық талаптар</w:t>
      </w:r>
    </w:p>
    <w:bookmarkEnd w:id="43"/>
    <w:p>
      <w:pPr>
        <w:spacing w:after="0"/>
        <w:ind w:left="0"/>
        <w:jc w:val="both"/>
      </w:pPr>
      <w:r>
        <w:rPr>
          <w:rFonts w:ascii="Times New Roman"/>
          <w:b w:val="false"/>
          <w:i w:val="false"/>
          <w:color w:val="ff0000"/>
          <w:sz w:val="28"/>
        </w:rPr>
        <w:t xml:space="preserve">
      Ескерту. Қағида 3-1-қосымшамен толықтырылды - ҚР Төтенше жағдайлар министрінің 09.03.2023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4" w:id="44"/>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bookmarkEnd w:id="44"/>
    <w:bookmarkStart w:name="z65" w:id="45"/>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bookmarkEnd w:id="45"/>
    <w:bookmarkStart w:name="z66" w:id="46"/>
    <w:p>
      <w:pPr>
        <w:spacing w:after="0"/>
        <w:ind w:left="0"/>
        <w:jc w:val="both"/>
      </w:pPr>
      <w:r>
        <w:rPr>
          <w:rFonts w:ascii="Times New Roman"/>
          <w:b w:val="false"/>
          <w:i w:val="false"/>
          <w:color w:val="000000"/>
          <w:sz w:val="28"/>
        </w:rPr>
        <w:t>
      3. Тестілеуді бастау үшін емтихан алушы биометриялық сәйкестендіру арқылы жеке басын растауы керек.</w:t>
      </w:r>
    </w:p>
    <w:bookmarkEnd w:id="46"/>
    <w:bookmarkStart w:name="z67" w:id="47"/>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bookmarkEnd w:id="47"/>
    <w:bookmarkStart w:name="z68" w:id="48"/>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bookmarkEnd w:id="48"/>
    <w:bookmarkStart w:name="z69" w:id="49"/>
    <w:p>
      <w:pPr>
        <w:spacing w:after="0"/>
        <w:ind w:left="0"/>
        <w:jc w:val="both"/>
      </w:pPr>
      <w:r>
        <w:rPr>
          <w:rFonts w:ascii="Times New Roman"/>
          <w:b w:val="false"/>
          <w:i w:val="false"/>
          <w:color w:val="000000"/>
          <w:sz w:val="28"/>
        </w:rPr>
        <w:t>
      6. Тестілеу залдары заманауи цифрлық бейне және аудио бақылау жүйесімен жабдықталады.</w:t>
      </w:r>
    </w:p>
    <w:bookmarkEnd w:id="49"/>
    <w:p>
      <w:pPr>
        <w:spacing w:after="0"/>
        <w:ind w:left="0"/>
        <w:jc w:val="both"/>
      </w:pPr>
      <w:r>
        <w:rPr>
          <w:rFonts w:ascii="Times New Roman"/>
          <w:b w:val="false"/>
          <w:i w:val="false"/>
          <w:color w:val="000000"/>
          <w:sz w:val="28"/>
        </w:rPr>
        <w:t>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Start w:name="z70" w:id="50"/>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орнатылады.</w:t>
      </w:r>
    </w:p>
    <w:bookmarkEnd w:id="50"/>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w:t>
            </w:r>
          </w:p>
        </w:tc>
      </w:tr>
    </w:tbl>
    <w:p>
      <w:pPr>
        <w:spacing w:after="0"/>
        <w:ind w:left="0"/>
        <w:jc w:val="left"/>
      </w:pPr>
      <w:r>
        <w:rPr>
          <w:rFonts w:ascii="Times New Roman"/>
          <w:b/>
          <w:i w:val="false"/>
          <w:color w:val="000000"/>
        </w:rPr>
        <w:t xml:space="preserve"> СЕРТИФИКАТ № ____ ______________________________ Заңды тұлғаның атауы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[Мемлекеттік органның атауы] Қазақстан Республикасының Заңдарымен және нормативтік құқықтық актілерімен белгіленген өнеркәсіптік қауіпсіздік талаптарының көлемінде емтихан қабылдады: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тапсырушының</w:t>
            </w:r>
            <w:r>
              <w:rPr>
                <w:rFonts w:ascii="Times New Roman"/>
                <w:b/>
                <w:i w:val="false"/>
                <w:color w:val="000000"/>
                <w:sz w:val="20"/>
              </w:rPr>
              <w:t xml:space="preserve">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r>
              <w:rPr>
                <w:rFonts w:ascii="Times New Roman"/>
                <w:b/>
                <w:i w:val="false"/>
                <w:color w:val="000000"/>
                <w:sz w:val="20"/>
              </w:rPr>
              <w:t xml:space="preserve">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тапсырмады</w:t>
            </w:r>
            <w:r>
              <w:rPr>
                <w:rFonts w:ascii="Times New Roman"/>
                <w:b/>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Қолданылу мерзімі 20__ жыл "___" ____________ дейін</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 қоюшының лауазымы Т.А.Ә.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