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f1d6" w14:textId="d3df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желтоқсандағы № 9-1/1099 бұйрығы. Қазақстан Республикасының Әділет министрлігінде 2015 жылы 22 желтоқсанда № 12451 болып тіркелді. Күші жойылды - Қазақстан Республикасы Ауыл шаруашылығы министрінің 2016 жылғы 5 мамырдағы № 205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05.05.2016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2015 жылғы 9 сәуірдегі № 9-1/320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10763 болып тіркелген, «Әділет» ақпараттық-құқықтық жүйесінде 2015 жылғы 8 мамырда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«29. Қаржы институты әкімшінің АӨК субъектілерін қаржылық сауықтыру шеңберінде субсидиялар сомаларын аударуы үшін арнайы жеке банктік шот ашады, ал мұндай мүмкіндік болмаған жағдайда, қызмет 015618 көрсететін банкте арнайы шот ашады.</w:t>
      </w:r>
      <w:r>
        <w:br/>
      </w:r>
      <w:r>
        <w:rPr>
          <w:rFonts w:ascii="Times New Roman"/>
          <w:b w:val="false"/>
          <w:i w:val="false"/>
          <w:color w:val="000000"/>
          <w:sz w:val="28"/>
        </w:rPr>
        <w:t>
      Әкімші қарыз алушы мен қаржы институты қол қойған міндеттемелерді қайта құрылымдау/қайта қаржыландыру туралы шарт жасалған күннен бастап есептелетін субсидияларды қаржы институтына тиісті бюджеттік бағдарламада көзделген төлемдер бойынша жеке қаржыландыру жоспарына сәйкес алдыңғы тоқсанның соңғы айында арнайы банктік шотқа тоқсан сайын аванстық төлеммен аударуды жүзеге асырады. Бұл үшін әкімші оператордың өтінімі негізінде 3 (үш) жұмыс күні ішінде тиісті төлем шоттарын қазынашылық органдарына жолдайды.</w:t>
      </w:r>
      <w:r>
        <w:br/>
      </w:r>
      <w:r>
        <w:rPr>
          <w:rFonts w:ascii="Times New Roman"/>
          <w:b w:val="false"/>
          <w:i w:val="false"/>
          <w:color w:val="000000"/>
          <w:sz w:val="28"/>
        </w:rPr>
        <w:t>
      Қаржы институты арнайы банктік шотты және онда орналасқан ақшалай қаражатты осы Қағидаларда көзделмеген өзге мақсаттарға пайдалана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«31. Осы Қағидалардың 38 және 58-тармақтарына сәйкес бағдарламадан шығарылған қарыз алушылар бойынша арнайы шотта пайдаланылмаған қаражат қалдығы пайда болған жағдайда, қаржылық сауықтыру комиссияның шешімі қабылдағаннан кейін күнтізбелік бір ай ішінде қаржы институты оларды республикалық бюджетке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«57. Әкімші субсидияны қаржы агентіне қаржы институтына қорландыру қаражаты ұсынылған күннен бастап есептелетін аванстық төлеммен тоқсан сайын, алдыңғы тоқсанның соңғы айында жеке қаржыландыру жоспарына сәйкес тиісті бюджеттік бағдарламада көзделген төлемдер бойынша аударуды жүзеге асырады.»;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Жасалған субсидиялау шартына сәйкес Әкімші Қаржы агентінің арнайы шотына субсидиялар сомасын аванстық төлеммен тоқсан сайын, алдыңғы тоқсанның соңғы айында жеке қаржыландыру жоспарына сәйкес тиісті бюджеттік бағдарламада көзделген төлемдер бойынша аударуды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 Ауыл шаруашылығы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Б.Сұлтанов</w:t>
      </w:r>
      <w:r>
        <w:br/>
      </w:r>
      <w:r>
        <w:rPr>
          <w:rFonts w:ascii="Times New Roman"/>
          <w:b w:val="false"/>
          <w:i w:val="false"/>
          <w:color w:val="000000"/>
          <w:sz w:val="28"/>
        </w:rPr>
        <w:t>
</w:t>
      </w:r>
      <w:r>
        <w:rPr>
          <w:rFonts w:ascii="Times New Roman"/>
          <w:b w:val="false"/>
          <w:i/>
          <w:color w:val="000000"/>
          <w:sz w:val="28"/>
        </w:rPr>
        <w:t>      2015 жылғы 21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_____________Е.Досаев</w:t>
      </w:r>
      <w:r>
        <w:br/>
      </w:r>
      <w:r>
        <w:rPr>
          <w:rFonts w:ascii="Times New Roman"/>
          <w:b w:val="false"/>
          <w:i w:val="false"/>
          <w:color w:val="000000"/>
          <w:sz w:val="28"/>
        </w:rPr>
        <w:t>
</w:t>
      </w:r>
      <w:r>
        <w:rPr>
          <w:rFonts w:ascii="Times New Roman"/>
          <w:b w:val="false"/>
          <w:i/>
          <w:color w:val="000000"/>
          <w:sz w:val="28"/>
        </w:rPr>
        <w:t>      2015 жылғы "___"___________</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 М. Құсайынов</w:t>
      </w:r>
      <w:r>
        <w:br/>
      </w:r>
      <w:r>
        <w:rPr>
          <w:rFonts w:ascii="Times New Roman"/>
          <w:b w:val="false"/>
          <w:i w:val="false"/>
          <w:color w:val="000000"/>
          <w:sz w:val="28"/>
        </w:rPr>
        <w:t>
</w:t>
      </w:r>
      <w:r>
        <w:rPr>
          <w:rFonts w:ascii="Times New Roman"/>
          <w:b w:val="false"/>
          <w:i/>
          <w:color w:val="000000"/>
          <w:sz w:val="28"/>
        </w:rPr>
        <w:t>      2015 жылғы 21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