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0695" w14:textId="8810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"Астықты экспорттаушыға мемлекеттік астық ресурстарына астық жеткізу жөніндегі міндеттемелерді астық экспорттаушының сақтағаны туралы растама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25 қыркүйектегі № 15-05/858 бұйрығы. Қазақстан Республикасының Әділет министрлігінде 2015 жылы 29 қазанда № 12210 болып тіркелді. Күші жойылды - Қазақстан Республикасы Ауыл шаруашылығы министрінің 2020 жылғы 4 қарашадағы № 337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04.11.2020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"Астықты экспорттаушыға мемлекеттік астық ресурстарына астық жеткізу жөніндегі міндеттемелерді астық экспорттаушының сақтағаны туралы растама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p>
      <w:pPr>
        <w:spacing w:after="0"/>
        <w:ind w:left="0"/>
        <w:jc w:val="both"/>
      </w:pPr>
      <w:r>
        <w:rPr>
          <w:rFonts w:ascii="Times New Roman"/>
          <w:b w:val="false"/>
          <w:i w:val="false"/>
          <w:color w:val="000000"/>
          <w:sz w:val="28"/>
        </w:rPr>
        <w:t xml:space="preserve">
      1) "Астық экспорттаушыға мемлекеттік астық ресурстарына астықты жеткізу жөніндегі міндеттемелерді астық экспорттаушылардың сақтауы туралы растаманы беру" мемлекеттік көрсетілетін қызметтер регламентін бекіту туралы" Қазақстан Республикасы Ауыл шаруашылығы министрінің міндетін атқарушының 2014 жылғы 28 наурыздағы № 4-1/165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9376 болып тіркелген, 2014 жылғы 3 қазанда "Әділет" ақпараттық-құқықтық жүйесінде, 2014 жылғы 22 қазандағы "Егемен Қазақстан" газетінің № 206 (28429) санында жарияланған);</w:t>
      </w:r>
    </w:p>
    <w:p>
      <w:pPr>
        <w:spacing w:after="0"/>
        <w:ind w:left="0"/>
        <w:jc w:val="both"/>
      </w:pPr>
      <w:r>
        <w:rPr>
          <w:rFonts w:ascii="Times New Roman"/>
          <w:b w:val="false"/>
          <w:i w:val="false"/>
          <w:color w:val="000000"/>
          <w:sz w:val="28"/>
        </w:rPr>
        <w:t xml:space="preserve">
      2) "Астық экспорттаушыға мемлекеттік астық ресурстарына астықты жеткізу жөніндегі міндеттемелерді астық экспорттаушылардың сақтауы туралы растаманы беру" мемлекеттік көрсетілетін қызметтер регламентін бекіту туралы" Қазақстан Республикасының Ауыл шаруашылығы министрінің міндетін атқарушының 2014 жылғы 28 наурыздағы № 4-1/165 бұйрығына толықтырулар енгізу туралы" Қазақстан Республикасы Ауыл шаруашылығы министрінің міндетін атқарушының 2014 жылғы 24 қазандағы № 4-1/546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9906 болып тіркелген, 2014 жылғы 9 желтоқсанда "Әділет" ақпараттық-құқықтық жүйесінде, 2015 жылғы 11 шілдедегі "Егемен Қазақстан" газетінің № 131 (28609) санында жарияланған) күші жойылды деп танылсын.</w:t>
      </w:r>
    </w:p>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мерзімдік баспа басылымдарына және "Әділет" ақпараттық-құқықтық жүйесіне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Ауыл шаруашылығы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25 қыркүйектегі</w:t>
            </w:r>
            <w:r>
              <w:br/>
            </w:r>
            <w:r>
              <w:rPr>
                <w:rFonts w:ascii="Times New Roman"/>
                <w:b w:val="false"/>
                <w:i w:val="false"/>
                <w:color w:val="000000"/>
                <w:sz w:val="20"/>
              </w:rPr>
              <w:t>№ 4-1/165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"Астықты экспорттаушыға мемлекеттік астық ресурстарына астық</w:t>
      </w:r>
      <w:r>
        <w:br/>
      </w:r>
      <w:r>
        <w:rPr>
          <w:rFonts w:ascii="Times New Roman"/>
          <w:b/>
          <w:i w:val="false"/>
          <w:color w:val="000000"/>
        </w:rPr>
        <w:t>жеткізу жөніндегі міндеттемелерді астық экспорттаушының</w:t>
      </w:r>
      <w:r>
        <w:br/>
      </w:r>
      <w:r>
        <w:rPr>
          <w:rFonts w:ascii="Times New Roman"/>
          <w:b/>
          <w:i w:val="false"/>
          <w:color w:val="000000"/>
        </w:rPr>
        <w:t>сақтағаны туралы растама беру" мемлекеттік көрсетілетін</w:t>
      </w:r>
      <w:r>
        <w:br/>
      </w:r>
      <w:r>
        <w:rPr>
          <w:rFonts w:ascii="Times New Roman"/>
          <w:b/>
          <w:i w:val="false"/>
          <w:color w:val="000000"/>
        </w:rPr>
        <w:t>қызмет регламенті</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"Астық экспорттаушыға мемлекеттік астық ресурстарына астық жеткізу жөніндегі міндеттемелерді астық экспортаушының сақтағаны туралы растама беру" мемлекеттік көрсетілетін қызметін бұдан (әрі - мемлекеттік көрсетілетін қызмет) Қазақстан Республикасы Ауыл шаруашылығы министрліктің Агроөнеркәсіптік кешендегі мемлекеттік инспекция комитеті (бұдан әрі – көрсетілетін қызметті беруші), оның ішінде "электрондық үкіметтің" www.e.gov.kz веб-порталы арқылы (бұдан әрі – портал) көрсетеді.</w:t>
      </w:r>
    </w:p>
    <w:bookmarkEnd w:id="7"/>
    <w:bookmarkStart w:name="z11" w:id="8"/>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8"/>
    <w:bookmarkStart w:name="z12" w:id="9"/>
    <w:p>
      <w:pPr>
        <w:spacing w:after="0"/>
        <w:ind w:left="0"/>
        <w:jc w:val="both"/>
      </w:pPr>
      <w:r>
        <w:rPr>
          <w:rFonts w:ascii="Times New Roman"/>
          <w:b w:val="false"/>
          <w:i w:val="false"/>
          <w:color w:val="000000"/>
          <w:sz w:val="28"/>
        </w:rPr>
        <w:t>
      3. Мемлекеттік қызметті көрсету нәтижесі мемлекеттік астық - ресурстарына астық жеткізу жөніндегі міндеттемелерді астық экспорттаушының сақтағаны туралы растама (бұдан әрі – растама) беру.</w:t>
      </w:r>
    </w:p>
    <w:bookmarkEnd w:id="9"/>
    <w:p>
      <w:pPr>
        <w:spacing w:after="0"/>
        <w:ind w:left="0"/>
        <w:jc w:val="both"/>
      </w:pPr>
      <w:r>
        <w:rPr>
          <w:rFonts w:ascii="Times New Roman"/>
          <w:b w:val="false"/>
          <w:i w:val="false"/>
          <w:color w:val="000000"/>
          <w:sz w:val="28"/>
        </w:rPr>
        <w:t>
      Мемлекеттік қызметті порталда көрсету нәтижесі – уәкілетті лауазымды адамның электрондық цифрлық қолтаңбасымен (бұдан әрі – ЭЦҚ) куәландырылған құжаттың дайындығы туралы хабарлама.</w:t>
      </w:r>
    </w:p>
    <w:bookmarkStart w:name="z13" w:id="10"/>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(жұмыскерлерінің)</w:t>
      </w:r>
      <w:r>
        <w:br/>
      </w:r>
      <w:r>
        <w:rPr>
          <w:rFonts w:ascii="Times New Roman"/>
          <w:b/>
          <w:i w:val="false"/>
          <w:color w:val="000000"/>
        </w:rPr>
        <w:t>іс-қимылы тәртібінің сипаттамасы</w:t>
      </w:r>
    </w:p>
    <w:bookmarkEnd w:id="10"/>
    <w:bookmarkStart w:name="z14" w:id="11"/>
    <w:p>
      <w:pPr>
        <w:spacing w:after="0"/>
        <w:ind w:left="0"/>
        <w:jc w:val="both"/>
      </w:pPr>
      <w:r>
        <w:rPr>
          <w:rFonts w:ascii="Times New Roman"/>
          <w:b w:val="false"/>
          <w:i w:val="false"/>
          <w:color w:val="000000"/>
          <w:sz w:val="28"/>
        </w:rPr>
        <w:t xml:space="preserve">
      4. Мемлекеттік қызметті көрсету жөніндегі рәсімді (іс-қимылды) бастау үшін негіз Қазақстан Республикасы Ауыл шаруашылығы министрінің 2015 жылғы 22 мамырдағы № 4-1/469 бұйрығымен (Нормативтік құқықтық актілерді мемлекеттік тіркеу тізілімінде № 11598 болып тіркелген) бекітілген "Астықты экспорттаушыға мемлекеттік астық ресурстарына астық жеткізу жөніндегі міндеттемелерді астық экспорттаушының сақтағаны туралы растама беру"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көрсетілетін қызметті алушының (бұдан әрі – көрсетілетін қызметті алушы) мемлекеттік көрсетілетін қызметті беру туралы өтінімді немесе электрондық құжат нысанындағы өтінімді (бұдан әрі – өтінім) порталда беруі болып табылады.</w:t>
      </w:r>
    </w:p>
    <w:bookmarkEnd w:id="11"/>
    <w:bookmarkStart w:name="z15"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 ұзақтығы:</w:t>
      </w:r>
    </w:p>
    <w:bookmarkEnd w:id="12"/>
    <w:p>
      <w:pPr>
        <w:spacing w:after="0"/>
        <w:ind w:left="0"/>
        <w:jc w:val="both"/>
      </w:pPr>
      <w:r>
        <w:rPr>
          <w:rFonts w:ascii="Times New Roman"/>
          <w:b w:val="false"/>
          <w:i w:val="false"/>
          <w:color w:val="000000"/>
          <w:sz w:val="28"/>
        </w:rPr>
        <w:t>
      1) көретілетін қызметті беруші кеңсесі:</w:t>
      </w:r>
    </w:p>
    <w:p>
      <w:pPr>
        <w:spacing w:after="0"/>
        <w:ind w:left="0"/>
        <w:jc w:val="both"/>
      </w:pPr>
      <w:r>
        <w:rPr>
          <w:rFonts w:ascii="Times New Roman"/>
          <w:b w:val="false"/>
          <w:i w:val="false"/>
          <w:color w:val="000000"/>
          <w:sz w:val="28"/>
        </w:rPr>
        <w:t>
      көрсетілетін қызметті алушыдан құжаттарды қабылдайды, кіріс хат-хабар журналына тіркейді:</w:t>
      </w:r>
    </w:p>
    <w:p>
      <w:pPr>
        <w:spacing w:after="0"/>
        <w:ind w:left="0"/>
        <w:jc w:val="both"/>
      </w:pPr>
      <w:r>
        <w:rPr>
          <w:rFonts w:ascii="Times New Roman"/>
          <w:b w:val="false"/>
          <w:i w:val="false"/>
          <w:color w:val="000000"/>
          <w:sz w:val="28"/>
        </w:rPr>
        <w:t>
      бұрыштама қоюы және одан әрі көрсетілетін қызметті берушінің жауапты орындаушысына беруі үшін құжаттарды көрсетілетін қызметті берушінің басшысына береді 30 (отыз) минут ішінде:</w:t>
      </w:r>
    </w:p>
    <w:p>
      <w:pPr>
        <w:spacing w:after="0"/>
        <w:ind w:left="0"/>
        <w:jc w:val="both"/>
      </w:pPr>
      <w:r>
        <w:rPr>
          <w:rFonts w:ascii="Times New Roman"/>
          <w:b w:val="false"/>
          <w:i w:val="false"/>
          <w:color w:val="000000"/>
          <w:sz w:val="28"/>
        </w:rPr>
        <w:t>
      2) көрсетілетін қызметті беруші басшысы хат-хабарды қарайды және жауапты орындаушыны айқындайды – қабылданған құжаттар топтамасын беруге арналған уақыт – 3 (үш) сағат ішінде;</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"Астық туралы" 2001 жылғы 19 қаңтардағы Қазақстан Республикасының Заңы (бұдан әрі – Заң) 6-бабының </w:t>
      </w:r>
      <w:r>
        <w:rPr>
          <w:rFonts w:ascii="Times New Roman"/>
          <w:b w:val="false"/>
          <w:i w:val="false"/>
          <w:color w:val="000000"/>
          <w:sz w:val="28"/>
        </w:rPr>
        <w:t>32-2) тармақшасына</w:t>
      </w:r>
      <w:r>
        <w:rPr>
          <w:rFonts w:ascii="Times New Roman"/>
          <w:b w:val="false"/>
          <w:i w:val="false"/>
          <w:color w:val="000000"/>
          <w:sz w:val="28"/>
        </w:rPr>
        <w:t xml:space="preserve"> сәйкес мемлекеттік ресурстарға астық жеткізу мөлшерінің экспортталатын көлемге пайыздық арақатынастағы мөлшерге сәйкестігін айқындайды, растама дайындайды – 2 (екі) жұмыс күні ішінде;</w:t>
      </w:r>
    </w:p>
    <w:p>
      <w:pPr>
        <w:spacing w:after="0"/>
        <w:ind w:left="0"/>
        <w:jc w:val="both"/>
      </w:pPr>
      <w:r>
        <w:rPr>
          <w:rFonts w:ascii="Times New Roman"/>
          <w:b w:val="false"/>
          <w:i w:val="false"/>
          <w:color w:val="000000"/>
          <w:sz w:val="28"/>
        </w:rPr>
        <w:t>
      4) көрсетілетін қызметті беруші басшысы растамаға қол қояды – 3 (үш) сағат ішінде;</w:t>
      </w:r>
    </w:p>
    <w:p>
      <w:pPr>
        <w:spacing w:after="0"/>
        <w:ind w:left="0"/>
        <w:jc w:val="both"/>
      </w:pPr>
      <w:r>
        <w:rPr>
          <w:rFonts w:ascii="Times New Roman"/>
          <w:b w:val="false"/>
          <w:i w:val="false"/>
          <w:color w:val="000000"/>
          <w:sz w:val="28"/>
        </w:rPr>
        <w:t>
      5) көрсетілетін қызметті беруші кеңсесінің маманы көрсетілетін қызметті алушыға растаманы береді – 30 (отыз) минут ішінде.</w:t>
      </w:r>
    </w:p>
    <w:bookmarkStart w:name="z16" w:id="13"/>
    <w:p>
      <w:pPr>
        <w:spacing w:after="0"/>
        <w:ind w:left="0"/>
        <w:jc w:val="both"/>
      </w:pPr>
      <w:r>
        <w:rPr>
          <w:rFonts w:ascii="Times New Roman"/>
          <w:b w:val="false"/>
          <w:i w:val="false"/>
          <w:color w:val="000000"/>
          <w:sz w:val="28"/>
        </w:rPr>
        <w:t>
      6. Мемлекеттік қызметті көрсету жөніндегі рәсімнің (іс-қимылдың) нәтижесі:</w:t>
      </w:r>
    </w:p>
    <w:bookmarkEnd w:id="13"/>
    <w:p>
      <w:pPr>
        <w:spacing w:after="0"/>
        <w:ind w:left="0"/>
        <w:jc w:val="both"/>
      </w:pPr>
      <w:r>
        <w:rPr>
          <w:rFonts w:ascii="Times New Roman"/>
          <w:b w:val="false"/>
          <w:i w:val="false"/>
          <w:color w:val="000000"/>
          <w:sz w:val="28"/>
        </w:rPr>
        <w:t>
      кіріс нөмірі бар тіркелген өтінім;</w:t>
      </w:r>
    </w:p>
    <w:p>
      <w:pPr>
        <w:spacing w:after="0"/>
        <w:ind w:left="0"/>
        <w:jc w:val="both"/>
      </w:pPr>
      <w:r>
        <w:rPr>
          <w:rFonts w:ascii="Times New Roman"/>
          <w:b w:val="false"/>
          <w:i w:val="false"/>
          <w:color w:val="000000"/>
          <w:sz w:val="28"/>
        </w:rPr>
        <w:t xml:space="preserve">
      бұрыштама қою және құжатты көрсетілген қызметті берушінің жауапты орындаушысына беру; </w:t>
      </w:r>
    </w:p>
    <w:p>
      <w:pPr>
        <w:spacing w:after="0"/>
        <w:ind w:left="0"/>
        <w:jc w:val="both"/>
      </w:pPr>
      <w:r>
        <w:rPr>
          <w:rFonts w:ascii="Times New Roman"/>
          <w:b w:val="false"/>
          <w:i w:val="false"/>
          <w:color w:val="000000"/>
          <w:sz w:val="28"/>
        </w:rPr>
        <w:t>
      мемлекеттік астық ресурстарына астық жеткізу жөніндегі міндеттемелерді астық экспорттаушының сақтағаны туралы растама беру.</w:t>
      </w:r>
    </w:p>
    <w:bookmarkStart w:name="z17" w:id="14"/>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(жұмыскерлердің)</w:t>
      </w:r>
      <w:r>
        <w:br/>
      </w:r>
      <w:r>
        <w:rPr>
          <w:rFonts w:ascii="Times New Roman"/>
          <w:b/>
          <w:i w:val="false"/>
          <w:color w:val="000000"/>
        </w:rPr>
        <w:t>өзара іс-қимыл тәртібінің сипаттамасы</w:t>
      </w:r>
    </w:p>
    <w:bookmarkEnd w:id="14"/>
    <w:bookmarkStart w:name="z18" w:id="15"/>
    <w:p>
      <w:pPr>
        <w:spacing w:after="0"/>
        <w:ind w:left="0"/>
        <w:jc w:val="both"/>
      </w:pPr>
      <w:r>
        <w:rPr>
          <w:rFonts w:ascii="Times New Roman"/>
          <w:b w:val="false"/>
          <w:i w:val="false"/>
          <w:color w:val="000000"/>
          <w:sz w:val="28"/>
        </w:rPr>
        <w:t>
      7. Көрсетілетін қызметті берушінің мемлекеттік қызметті көрсету процесіне қатысатын құрылымдық бөлімшелерінің (жұмыскерлерінің) тізбесі:</w:t>
      </w:r>
    </w:p>
    <w:bookmarkEnd w:id="15"/>
    <w:p>
      <w:pPr>
        <w:spacing w:after="0"/>
        <w:ind w:left="0"/>
        <w:jc w:val="both"/>
      </w:pPr>
      <w:r>
        <w:rPr>
          <w:rFonts w:ascii="Times New Roman"/>
          <w:b w:val="false"/>
          <w:i w:val="false"/>
          <w:color w:val="000000"/>
          <w:sz w:val="28"/>
        </w:rPr>
        <w:t>
      1) көрсетілетін қызметті беруші кеңсесінің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9" w:id="16"/>
    <w:p>
      <w:pPr>
        <w:spacing w:after="0"/>
        <w:ind w:left="0"/>
        <w:jc w:val="both"/>
      </w:pPr>
      <w:r>
        <w:rPr>
          <w:rFonts w:ascii="Times New Roman"/>
          <w:b w:val="false"/>
          <w:i w:val="false"/>
          <w:color w:val="000000"/>
          <w:sz w:val="28"/>
        </w:rPr>
        <w:t xml:space="preserve">
      8. Әрбір рәсім (іс-қимыл) ұзақтығын көрсете отырып, құрылымдық бөлімшелер (жұмыскерлер) арасындағы рәсімдер (іс-қимылдар) бірізділігінің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көрсетудің бизнес-процестері анықтамалығында көрсетілген.</w:t>
      </w:r>
    </w:p>
    <w:bookmarkEnd w:id="16"/>
    <w:bookmarkStart w:name="z20" w:id="17"/>
    <w:p>
      <w:pPr>
        <w:spacing w:after="0"/>
        <w:ind w:left="0"/>
        <w:jc w:val="left"/>
      </w:pPr>
      <w:r>
        <w:rPr>
          <w:rFonts w:ascii="Times New Roman"/>
          <w:b/>
          <w:i w:val="false"/>
          <w:color w:val="000000"/>
        </w:rPr>
        <w:t xml:space="preserve"> 4. Мемлекеттік қызметті көрсету процессінде халыққа қызмет</w:t>
      </w:r>
      <w:r>
        <w:br/>
      </w:r>
      <w:r>
        <w:rPr>
          <w:rFonts w:ascii="Times New Roman"/>
          <w:b/>
          <w:i w:val="false"/>
          <w:color w:val="000000"/>
        </w:rPr>
        <w:t>көрсету орталығымен және (немесе) өзге де көрсетілетін</w:t>
      </w:r>
      <w:r>
        <w:br/>
      </w:r>
      <w:r>
        <w:rPr>
          <w:rFonts w:ascii="Times New Roman"/>
          <w:b/>
          <w:i w:val="false"/>
          <w:color w:val="000000"/>
        </w:rPr>
        <w:t>қызметті берушілермен өзара іс-қимыл тәртібінің,</w:t>
      </w:r>
      <w:r>
        <w:br/>
      </w:r>
      <w:r>
        <w:rPr>
          <w:rFonts w:ascii="Times New Roman"/>
          <w:b/>
          <w:i w:val="false"/>
          <w:color w:val="000000"/>
        </w:rPr>
        <w:t>сондай-ақ ақпараттық жүйелерді пайдалану</w:t>
      </w:r>
      <w:r>
        <w:br/>
      </w:r>
      <w:r>
        <w:rPr>
          <w:rFonts w:ascii="Times New Roman"/>
          <w:b/>
          <w:i w:val="false"/>
          <w:color w:val="000000"/>
        </w:rPr>
        <w:t>тәртібінің сипаттамасы</w:t>
      </w:r>
    </w:p>
    <w:bookmarkEnd w:id="17"/>
    <w:bookmarkStart w:name="z21" w:id="18"/>
    <w:p>
      <w:pPr>
        <w:spacing w:after="0"/>
        <w:ind w:left="0"/>
        <w:jc w:val="both"/>
      </w:pPr>
      <w:r>
        <w:rPr>
          <w:rFonts w:ascii="Times New Roman"/>
          <w:b w:val="false"/>
          <w:i w:val="false"/>
          <w:color w:val="000000"/>
          <w:sz w:val="28"/>
        </w:rPr>
        <w:t>
      9. Мемлекеттік қызметті көрсету кезінде көрсетілетін қызметті алушылардың халыққа қызмет көрсету орталығына және (немесе) өзге де көрсетілетін қызметті берушілерге жүгіну мүмкіндігі көзделмеген.</w:t>
      </w:r>
    </w:p>
    <w:bookmarkEnd w:id="18"/>
    <w:bookmarkStart w:name="z22" w:id="19"/>
    <w:p>
      <w:pPr>
        <w:spacing w:after="0"/>
        <w:ind w:left="0"/>
        <w:jc w:val="both"/>
      </w:pPr>
      <w:r>
        <w:rPr>
          <w:rFonts w:ascii="Times New Roman"/>
          <w:b w:val="false"/>
          <w:i w:val="false"/>
          <w:color w:val="000000"/>
          <w:sz w:val="28"/>
        </w:rPr>
        <w:t>
      10. ЭЦҚ-сы бар болған жағдайда, көрсетілетін қызметті алушының портал арқылы өтінім беру мүмкіндігі бар.</w:t>
      </w:r>
    </w:p>
    <w:bookmarkEnd w:id="19"/>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не оның өкілі порталға жүгінген кезде көрсетілетін қызметті алушының ЭЦҚ-сымен куәландырылған электрондық құжат нысанында өтінім ұсынады.</w:t>
      </w:r>
    </w:p>
    <w:p>
      <w:pPr>
        <w:spacing w:after="0"/>
        <w:ind w:left="0"/>
        <w:jc w:val="both"/>
      </w:pPr>
      <w:r>
        <w:rPr>
          <w:rFonts w:ascii="Times New Roman"/>
          <w:b w:val="false"/>
          <w:i w:val="false"/>
          <w:color w:val="000000"/>
          <w:sz w:val="28"/>
        </w:rPr>
        <w:t xml:space="preserve">
      Көрсетілетін қызметті берушінің жұмыс кестесі стандарттың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мерзімдерде көрсетіледі.</w:t>
      </w:r>
    </w:p>
    <w:p>
      <w:pPr>
        <w:spacing w:after="0"/>
        <w:ind w:left="0"/>
        <w:jc w:val="both"/>
      </w:pPr>
      <w:r>
        <w:rPr>
          <w:rFonts w:ascii="Times New Roman"/>
          <w:b w:val="false"/>
          <w:i w:val="false"/>
          <w:color w:val="000000"/>
          <w:sz w:val="28"/>
        </w:rPr>
        <w:t xml:space="preserve">
      Электрондық нысанда мемлекеттік қызметті көрсету процесі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схема түрінде келтірілген.</w:t>
      </w:r>
    </w:p>
    <w:bookmarkStart w:name="z23" w:id="20"/>
    <w:p>
      <w:pPr>
        <w:spacing w:after="0"/>
        <w:ind w:left="0"/>
        <w:jc w:val="both"/>
      </w:pPr>
      <w:r>
        <w:rPr>
          <w:rFonts w:ascii="Times New Roman"/>
          <w:b w:val="false"/>
          <w:i w:val="false"/>
          <w:color w:val="000000"/>
          <w:sz w:val="28"/>
        </w:rPr>
        <w:t>
      11. Портал арқылы мемлекеттік қызметті көрсету жөніндегі қажетті ақпаратты мемлекеттік қызмет көрсету мәселелері жөніндегі бірыңғай байланыс орталығы арқылы 1414 телефоны бойынша алуға болады.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"Астықты экспорттаушыға мемлекеттік</w:t>
            </w:r>
            <w:r>
              <w:br/>
            </w:r>
            <w:r>
              <w:rPr>
                <w:rFonts w:ascii="Times New Roman"/>
                <w:b w:val="false"/>
                <w:i w:val="false"/>
                <w:color w:val="000000"/>
                <w:sz w:val="20"/>
              </w:rPr>
              <w:t>астық ресурстарына астық жеткізу</w:t>
            </w:r>
            <w:r>
              <w:br/>
            </w:r>
            <w:r>
              <w:rPr>
                <w:rFonts w:ascii="Times New Roman"/>
                <w:b w:val="false"/>
                <w:i w:val="false"/>
                <w:color w:val="000000"/>
                <w:sz w:val="20"/>
              </w:rPr>
              <w:t>жөніндегі міндеттемелерді астық</w:t>
            </w:r>
            <w:r>
              <w:br/>
            </w:r>
            <w:r>
              <w:rPr>
                <w:rFonts w:ascii="Times New Roman"/>
                <w:b w:val="false"/>
                <w:i w:val="false"/>
                <w:color w:val="000000"/>
                <w:sz w:val="20"/>
              </w:rPr>
              <w:t>экспорттаушының сақтағаны туралы</w:t>
            </w:r>
            <w:r>
              <w:br/>
            </w:r>
            <w:r>
              <w:rPr>
                <w:rFonts w:ascii="Times New Roman"/>
                <w:b w:val="false"/>
                <w:i w:val="false"/>
                <w:color w:val="000000"/>
                <w:sz w:val="20"/>
              </w:rPr>
              <w:t>растама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25" w:id="21"/>
    <w:p>
      <w:pPr>
        <w:spacing w:after="0"/>
        <w:ind w:left="0"/>
        <w:jc w:val="left"/>
      </w:pPr>
      <w:r>
        <w:rPr>
          <w:rFonts w:ascii="Times New Roman"/>
          <w:b/>
          <w:i w:val="false"/>
          <w:color w:val="000000"/>
        </w:rPr>
        <w:t xml:space="preserve"> "Астықты экспорттаушыға мемлекеттік астық ресурстарына астық</w:t>
      </w:r>
      <w:r>
        <w:br/>
      </w:r>
      <w:r>
        <w:rPr>
          <w:rFonts w:ascii="Times New Roman"/>
          <w:b/>
          <w:i w:val="false"/>
          <w:color w:val="000000"/>
        </w:rPr>
        <w:t>жеткізу жөніндегі міндеттемелерді астық экспорттаушының</w:t>
      </w:r>
      <w:r>
        <w:br/>
      </w:r>
      <w:r>
        <w:rPr>
          <w:rFonts w:ascii="Times New Roman"/>
          <w:b/>
          <w:i w:val="false"/>
          <w:color w:val="000000"/>
        </w:rPr>
        <w:t>сақтағаны туралы растама беру" мемлекеттік қызметін</w:t>
      </w:r>
      <w:r>
        <w:br/>
      </w:r>
      <w:r>
        <w:rPr>
          <w:rFonts w:ascii="Times New Roman"/>
          <w:b/>
          <w:i w:val="false"/>
          <w:color w:val="000000"/>
        </w:rPr>
        <w:t xml:space="preserve">көрсетудің бизнес-процестері анықтамалығы  </w:t>
      </w:r>
    </w:p>
    <w:bookmarkEnd w:id="21"/>
    <w:p>
      <w:pPr>
        <w:spacing w:after="0"/>
        <w:ind w:left="0"/>
        <w:jc w:val="both"/>
      </w:pPr>
      <w:r>
        <w:drawing>
          <wp:inline distT="0" distB="0" distL="0" distR="0">
            <wp:extent cx="78105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18200"/>
                    </a:xfrm>
                    <a:prstGeom prst="rect">
                      <a:avLst/>
                    </a:prstGeom>
                  </pic:spPr>
                </pic:pic>
              </a:graphicData>
            </a:graphic>
          </wp:inline>
        </w:drawing>
      </w:r>
    </w:p>
    <w:p>
      <w:pPr>
        <w:spacing w:after="0"/>
        <w:ind w:left="0"/>
        <w:jc w:val="left"/>
      </w:pPr>
      <w:r>
        <w:br/>
      </w:r>
      <w:r>
        <w:br/>
      </w:r>
    </w:p>
    <w:p>
      <w:pPr>
        <w:spacing w:after="0"/>
        <w:ind w:left="0"/>
        <w:jc w:val="both"/>
      </w:pPr>
      <w:r>
        <w:drawing>
          <wp:inline distT="0" distB="0" distL="0" distR="0">
            <wp:extent cx="647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7700" cy="6350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660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0400" cy="304800"/>
                    </a:xfrm>
                    <a:prstGeom prst="rect">
                      <a:avLst/>
                    </a:prstGeom>
                  </pic:spPr>
                </pic:pic>
              </a:graphicData>
            </a:graphic>
          </wp:inline>
        </w:drawing>
      </w:r>
    </w:p>
    <w:p>
      <w:pPr>
        <w:spacing w:after="0"/>
        <w:ind w:left="0"/>
        <w:jc w:val="left"/>
      </w:pPr>
      <w:r>
        <w:rPr>
          <w:rFonts w:ascii="Times New Roman"/>
          <w:b w:val="false"/>
          <w:i w:val="false"/>
          <w:color w:val="000000"/>
          <w:sz w:val="28"/>
        </w:rPr>
        <w:t>- келесі рәсімге (іс-қимылға) өту;</w:t>
      </w:r>
      <w:r>
        <w:br/>
      </w:r>
      <w:r>
        <w:rPr>
          <w:rFonts w:ascii="Times New Roman"/>
          <w:b w:val="false"/>
          <w:i w:val="false"/>
          <w:color w:val="000000"/>
          <w:sz w:val="28"/>
        </w:rPr>
        <w:t>
</w:t>
      </w:r>
      <w:r>
        <w:br/>
      </w:r>
    </w:p>
    <w:p>
      <w:pPr>
        <w:spacing w:after="0"/>
        <w:ind w:left="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393700"/>
                    </a:xfrm>
                    <a:prstGeom prst="rect">
                      <a:avLst/>
                    </a:prstGeom>
                  </pic:spPr>
                </pic:pic>
              </a:graphicData>
            </a:graphic>
          </wp:inline>
        </w:drawing>
      </w:r>
    </w:p>
    <w:p>
      <w:pPr>
        <w:spacing w:after="0"/>
        <w:ind w:left="0"/>
        <w:jc w:val="left"/>
      </w:pPr>
      <w:r>
        <w:rPr>
          <w:rFonts w:ascii="Times New Roman"/>
          <w:b w:val="false"/>
          <w:i w:val="false"/>
          <w:color w:val="000000"/>
          <w:sz w:val="28"/>
        </w:rPr>
        <w:t>- көрсетілетін қызметті алушы рәсімінің (іс-қимылының) және (немесе) ҚФБ атауы.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"Астықты экспорттаушыға мемлекеттік</w:t>
            </w:r>
            <w:r>
              <w:br/>
            </w:r>
            <w:r>
              <w:rPr>
                <w:rFonts w:ascii="Times New Roman"/>
                <w:b w:val="false"/>
                <w:i w:val="false"/>
                <w:color w:val="000000"/>
                <w:sz w:val="20"/>
              </w:rPr>
              <w:t>астық ресурстарына астық жеткізу</w:t>
            </w:r>
            <w:r>
              <w:br/>
            </w:r>
            <w:r>
              <w:rPr>
                <w:rFonts w:ascii="Times New Roman"/>
                <w:b w:val="false"/>
                <w:i w:val="false"/>
                <w:color w:val="000000"/>
                <w:sz w:val="20"/>
              </w:rPr>
              <w:t>жөніндегі міндеттемелерді астық</w:t>
            </w:r>
            <w:r>
              <w:br/>
            </w:r>
            <w:r>
              <w:rPr>
                <w:rFonts w:ascii="Times New Roman"/>
                <w:b w:val="false"/>
                <w:i w:val="false"/>
                <w:color w:val="000000"/>
                <w:sz w:val="20"/>
              </w:rPr>
              <w:t>экспорттаушының сақтағаны туралы</w:t>
            </w:r>
            <w:r>
              <w:br/>
            </w:r>
            <w:r>
              <w:rPr>
                <w:rFonts w:ascii="Times New Roman"/>
                <w:b w:val="false"/>
                <w:i w:val="false"/>
                <w:color w:val="000000"/>
                <w:sz w:val="20"/>
              </w:rPr>
              <w:t>растама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27" w:id="22"/>
    <w:p>
      <w:pPr>
        <w:spacing w:after="0"/>
        <w:ind w:left="0"/>
        <w:jc w:val="left"/>
      </w:pPr>
      <w:r>
        <w:rPr>
          <w:rFonts w:ascii="Times New Roman"/>
          <w:b/>
          <w:i w:val="false"/>
          <w:color w:val="000000"/>
        </w:rPr>
        <w:t xml:space="preserve"> Электрондық нысанда мемлекеттік қызмет көрсету схемасы</w:t>
      </w:r>
    </w:p>
    <w:bookmarkEnd w:id="22"/>
    <w:bookmarkStart w:name="z28" w:id="23"/>
    <w:p>
      <w:pPr>
        <w:spacing w:after="0"/>
        <w:ind w:left="0"/>
        <w:jc w:val="both"/>
      </w:pPr>
      <w:r>
        <w:rPr>
          <w:rFonts w:ascii="Times New Roman"/>
          <w:b w:val="false"/>
          <w:i w:val="false"/>
          <w:color w:val="000000"/>
          <w:sz w:val="28"/>
        </w:rPr>
        <w:t>
      1. Порталда авторландыру. Жүйеге кіру үшін көрсетілетін қызметті берушінің қызметкері өз деректерін толтырады.</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324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324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2. "Түскен өтінімдер" терезесінде кеңсе өтінімді тіркейді. Өтінім – жаңа өтінімді тіркеу қосымша бетіне басу қажет.</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3. Көрсетілетін қызметті беруші кеңсесінің қызметкері кіріс нөмірін береді. Өтінімге басады және Өтінім қосымша бетінде Түскен өтінімді өңдеуді басады.</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4. Көрсетілетін қызметті беруші кеңсесінің қызметкері өтінімге кіріс нөмір береді және осы қызметтің бизнес процесіне сәйкес МО жауапты қызметкерін таңдайды. Бұдан кейін Сақтау түймесін басады.</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531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7531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5. Кеңсе "Түскен өтінімдер" терезесінде өтінімді тіркейді. Өтінім – Жаңа өтінімді тіркеу қосымша бетіне басу қажет.</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6. Басқарма басшысы өтінімнің деректерімен танысу үшін "Міндеттің деректері", "Мәліметтер нысаны", "Тіркелген құжаттар", "Өтінім деректері" қосымша беттерін ашады және жауапты орындаушыға міндет белгілеу үшін міндетті белгілеу қосымша бетін ашып Жауапты орындаушыны таңдайды.</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7. Есеп Өңдеуге арналған есептерде Жауапты орындаушыға жүктеледі. Өтінімді өңдеу үшін Жауапты орындаушының есептік жазбасы атынан кіру қажет. Ол үшін Өңдеуге арналған есептерді ашып есепті басу қажет. Жауапты орындаушы Өтінім беруші ұсынған деректерді қарастырады.</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8. Жауапты орындаушы шешім қабылдау үшін Шешім қосымша бетін ашады. Редакциялау түймесін басады және шешім деректерін толтырады. Бұдан әрі толтырылғаннан кейін Сақтау және Дайын түймесін басу керек. Бұл қызметте "Шешім" Өтінім берушіге беру үшін құжаттың дайын екендігі туралы хабарлама болып табылады.</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Оң шешім қабылданған жағдайда Жауапты орындаушы хабарлама мәтінін толтырады: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9. Шешім қосымша бетінің деректерін толтырғаннан және Дайын түймесін басқаннан кейін, Есеп Жауапты орындаушыға қол қою үшін түседі. Жауапты орындаушының есептік жазбасы арқылы кіру қажет. Жауапты орындаушы "Қол қою" қосымша бетінде қабылданған шешімге қол қояды.</w:t>
      </w:r>
    </w:p>
    <w:bookmarkEnd w:id="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5400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400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 қойылғаннан кейін, пайдаланушы құжатты "Менің рұқсат құжаттарым" қосымша бетінен көріп, жүктеп алуына болады. Сондай-ақ қол қойылған шешім "РҚ тізілімі" қосымша бетінде сақталады.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