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d73d" w14:textId="4a3d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сондай-ақ ғарыш кеңістігінде ғарыш жүйелерін құру және пайдалану (қолдану)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29 сәуірдегі № 525 бұйрығы. Қазақстан Республикасының Әділет министрлігінде 2015 жылы 22 қыркүйекте № 12090 болып тіркелді.</w:t>
      </w:r>
    </w:p>
    <w:p>
      <w:pPr>
        <w:spacing w:after="0"/>
        <w:ind w:left="0"/>
        <w:jc w:val="both"/>
      </w:pPr>
      <w:bookmarkStart w:name="z1" w:id="0"/>
      <w:r>
        <w:rPr>
          <w:rFonts w:ascii="Times New Roman"/>
          <w:b w:val="false"/>
          <w:i w:val="false"/>
          <w:color w:val="000000"/>
          <w:sz w:val="28"/>
        </w:rPr>
        <w:t xml:space="preserve">
      "Ғарыш қызметi туралы" 2012 жылғы 6 қаңтардағы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23) тармақшасына </w:t>
      </w:r>
    </w:p>
    <w:bookmarkEnd w:id="0"/>
    <w:p>
      <w:pPr>
        <w:spacing w:after="0"/>
        <w:ind w:left="0"/>
        <w:jc w:val="both"/>
      </w:pP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аумағында, </w:t>
      </w:r>
    </w:p>
    <w:bookmarkEnd w:id="1"/>
    <w:p>
      <w:pPr>
        <w:spacing w:after="0"/>
        <w:ind w:left="0"/>
        <w:jc w:val="both"/>
      </w:pPr>
      <w:r>
        <w:rPr>
          <w:rFonts w:ascii="Times New Roman"/>
          <w:b w:val="false"/>
          <w:i w:val="false"/>
          <w:color w:val="000000"/>
          <w:sz w:val="28"/>
        </w:rPr>
        <w:t xml:space="preserve">
      сондай-ақ ғарыш кеңістігінде ғарыш жүйелерін құру және пайдалану (қолдану)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Аэроғарыш комитеті (Т.А. Мұсабаев):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күн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______________________ А. Сәрінжіпов   </w:t>
      </w:r>
    </w:p>
    <w:p>
      <w:pPr>
        <w:spacing w:after="0"/>
        <w:ind w:left="0"/>
        <w:jc w:val="both"/>
      </w:pPr>
      <w:r>
        <w:rPr>
          <w:rFonts w:ascii="Times New Roman"/>
          <w:b w:val="false"/>
          <w:i w:val="false"/>
          <w:color w:val="000000"/>
          <w:sz w:val="28"/>
        </w:rPr>
        <w:t>
      2015 жылғы 9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_____________________ И. Тасмағамбетов   </w:t>
      </w:r>
    </w:p>
    <w:p>
      <w:pPr>
        <w:spacing w:after="0"/>
        <w:ind w:left="0"/>
        <w:jc w:val="both"/>
      </w:pPr>
      <w:r>
        <w:rPr>
          <w:rFonts w:ascii="Times New Roman"/>
          <w:b w:val="false"/>
          <w:i w:val="false"/>
          <w:color w:val="000000"/>
          <w:sz w:val="28"/>
        </w:rPr>
        <w:t>
      2015 жылғы 15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комитетінің төрағасы   </w:t>
      </w:r>
    </w:p>
    <w:p>
      <w:pPr>
        <w:spacing w:after="0"/>
        <w:ind w:left="0"/>
        <w:jc w:val="both"/>
      </w:pPr>
      <w:r>
        <w:rPr>
          <w:rFonts w:ascii="Times New Roman"/>
          <w:b w:val="false"/>
          <w:i w:val="false"/>
          <w:color w:val="000000"/>
          <w:sz w:val="28"/>
        </w:rPr>
        <w:t xml:space="preserve">
      ______________________ Н. Әбіқаев   </w:t>
      </w:r>
    </w:p>
    <w:p>
      <w:pPr>
        <w:spacing w:after="0"/>
        <w:ind w:left="0"/>
        <w:jc w:val="both"/>
      </w:pPr>
      <w:r>
        <w:rPr>
          <w:rFonts w:ascii="Times New Roman"/>
          <w:b w:val="false"/>
          <w:i w:val="false"/>
          <w:color w:val="000000"/>
          <w:sz w:val="28"/>
        </w:rPr>
        <w:t>
      2015 жылғы 18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______________________ Қ. Қасымов   </w:t>
      </w:r>
    </w:p>
    <w:p>
      <w:pPr>
        <w:spacing w:after="0"/>
        <w:ind w:left="0"/>
        <w:jc w:val="both"/>
      </w:pPr>
      <w:r>
        <w:rPr>
          <w:rFonts w:ascii="Times New Roman"/>
          <w:b w:val="false"/>
          <w:i w:val="false"/>
          <w:color w:val="000000"/>
          <w:sz w:val="28"/>
        </w:rPr>
        <w:t>
      2015 жылғы 22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______________________ В. Школьник   </w:t>
      </w:r>
    </w:p>
    <w:p>
      <w:pPr>
        <w:spacing w:after="0"/>
        <w:ind w:left="0"/>
        <w:jc w:val="both"/>
      </w:pPr>
      <w:r>
        <w:rPr>
          <w:rFonts w:ascii="Times New Roman"/>
          <w:b w:val="false"/>
          <w:i w:val="false"/>
          <w:color w:val="000000"/>
          <w:sz w:val="28"/>
        </w:rPr>
        <w:t>
      2015 жылғы 13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29 сәуірде</w:t>
            </w:r>
            <w:r>
              <w:br/>
            </w:r>
            <w:r>
              <w:rPr>
                <w:rFonts w:ascii="Times New Roman"/>
                <w:b w:val="false"/>
                <w:i w:val="false"/>
                <w:color w:val="000000"/>
                <w:sz w:val="20"/>
              </w:rPr>
              <w:t>№ 525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Республикасының аумағында, сондай-ақ ғарыш кеңістігінде ғарыш жүйелерін құру және пайдалану (қолдану)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Цифрлық даму, инновациялар және аэроғарыш өнеркәсібі министрінің 21.05.2020 </w:t>
      </w:r>
      <w:r>
        <w:rPr>
          <w:rFonts w:ascii="Times New Roman"/>
          <w:b w:val="false"/>
          <w:i w:val="false"/>
          <w:color w:val="ff0000"/>
          <w:sz w:val="28"/>
        </w:rPr>
        <w:t>№ 203/НҚ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xml:space="preserve">
      1. Осы Қазақстан Республикасының аумағында, сондай-ақ ғарыш кеңістігінде ғарыш жүйелерін құру және пайдалану (қолдану) қағидалары (бұдан әрі – Қағидалар) "Ғарыш қызметі туралы" Қазақстан Республикасының Заңынының (бұдан әрі – Заң) </w:t>
      </w:r>
      <w:r>
        <w:rPr>
          <w:rFonts w:ascii="Times New Roman"/>
          <w:b w:val="false"/>
          <w:i w:val="false"/>
          <w:color w:val="000000"/>
          <w:sz w:val="28"/>
        </w:rPr>
        <w:t>9-бабы</w:t>
      </w:r>
      <w:r>
        <w:rPr>
          <w:rFonts w:ascii="Times New Roman"/>
          <w:b w:val="false"/>
          <w:i w:val="false"/>
          <w:color w:val="000000"/>
          <w:sz w:val="28"/>
        </w:rPr>
        <w:t xml:space="preserve"> 1-тармағының 23) тармақшасына сәйкес әзірленді және Қазақстан Республикасының аумағында, сондай-ақ ғарыш кеңістігінде ғарыш жүйелерін құру және пайдалану (қолдану)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23.12.2021 </w:t>
      </w:r>
      <w:r>
        <w:rPr>
          <w:rFonts w:ascii="Times New Roman"/>
          <w:b w:val="false"/>
          <w:i w:val="false"/>
          <w:color w:val="ff0000"/>
          <w:sz w:val="28"/>
        </w:rPr>
        <w:t>№ 437/НҚ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бірлесіп орындаушы – орындаушымен шарт (келісімшарт) бойынша ғарыш қызметі саласындағы жобаны (бұдан әрі – жоба) іске асыру үшін тауарлар жеткізуді (жұмыстар орындауды, қызметтер көрсетуді) жүзеге асыратын тұлға;</w:t>
      </w:r>
    </w:p>
    <w:bookmarkEnd w:id="13"/>
    <w:bookmarkStart w:name="z16" w:id="14"/>
    <w:p>
      <w:pPr>
        <w:spacing w:after="0"/>
        <w:ind w:left="0"/>
        <w:jc w:val="both"/>
      </w:pPr>
      <w:r>
        <w:rPr>
          <w:rFonts w:ascii="Times New Roman"/>
          <w:b w:val="false"/>
          <w:i w:val="false"/>
          <w:color w:val="000000"/>
          <w:sz w:val="28"/>
        </w:rPr>
        <w:t>
      2) жобаның бастамашысы – жобаға бастамашы болуға шешім қабылдайтын жеке немесе заңды тұлға (Қазақстан Республикасының орталық мемлекеттік органдары, өзге де мемлекеттік мекемелер, Қазақстан Республикасының аумағында тіркелген заңды тұлғалар, сондай-ақ шетелдік және халықаралық ұйымдар);</w:t>
      </w:r>
    </w:p>
    <w:bookmarkEnd w:id="14"/>
    <w:bookmarkStart w:name="z17" w:id="15"/>
    <w:p>
      <w:pPr>
        <w:spacing w:after="0"/>
        <w:ind w:left="0"/>
        <w:jc w:val="both"/>
      </w:pPr>
      <w:r>
        <w:rPr>
          <w:rFonts w:ascii="Times New Roman"/>
          <w:b w:val="false"/>
          <w:i w:val="false"/>
          <w:color w:val="000000"/>
          <w:sz w:val="28"/>
        </w:rPr>
        <w:t>
      3) ғарыш жүйесін қауіпсіз пайдалану – белгілі бір жағдайларда және белгіленген уақыт ішінде берілген функцияларды орындау кезінде пайдаланушы персоналға, тұрғындарға, ғарыш жүйесіне, түйіндес объектілерге, қоршаған ортаға және жер төңірегіндегі кеңістікке қауіпті және зиянды өндірістік факторлардың әсерін болғызбайтын немесе бағаланатын тәукелдерден асырмайтын кездегі жай-күйді пайдалану жүйесінің сақтап қалу қасиеті;</w:t>
      </w:r>
    </w:p>
    <w:bookmarkEnd w:id="15"/>
    <w:bookmarkStart w:name="z18" w:id="16"/>
    <w:p>
      <w:pPr>
        <w:spacing w:after="0"/>
        <w:ind w:left="0"/>
        <w:jc w:val="both"/>
      </w:pPr>
      <w:r>
        <w:rPr>
          <w:rFonts w:ascii="Times New Roman"/>
          <w:b w:val="false"/>
          <w:i w:val="false"/>
          <w:color w:val="000000"/>
          <w:sz w:val="28"/>
        </w:rPr>
        <w:t>
      4) ғарыш жүйелерін қауіпсіз пайдалануды қамтамасыз ету жүйесі – техникалық құралдардың, әдістердің, нормативтік құқықтық, нормативтік-техникалық, конструкторлық-технологиялық және пайдалану құжаттамасының, ұйымдық-техникалық, әлеуметтік-экономикалық және санитарлық-гигиеналық іс-шаралардың, ғарыш жүйелерін қауіпсіз пайдалануды ұйымдастыру мен қамтамасыз етуге жауапты органдар мен лауазымды тұлғалардың ретке келтірілген жиынтығы түсініледі;</w:t>
      </w:r>
    </w:p>
    <w:bookmarkEnd w:id="16"/>
    <w:bookmarkStart w:name="z19" w:id="17"/>
    <w:p>
      <w:pPr>
        <w:spacing w:after="0"/>
        <w:ind w:left="0"/>
        <w:jc w:val="both"/>
      </w:pPr>
      <w:r>
        <w:rPr>
          <w:rFonts w:ascii="Times New Roman"/>
          <w:b w:val="false"/>
          <w:i w:val="false"/>
          <w:color w:val="000000"/>
          <w:sz w:val="28"/>
        </w:rPr>
        <w:t>
      5) жобаны орындаушы – жобаны әзірлеуді және іске асыруды басқаруға, оның ішінде ғарыш объектілері мен жерүсті ғарыш инфрақұрылымының объектілерін құру және пайдалану жөніндегі қажетті құжаттаманы әзірлеуге жауапты тұлға;</w:t>
      </w:r>
    </w:p>
    <w:bookmarkEnd w:id="17"/>
    <w:bookmarkStart w:name="z20" w:id="18"/>
    <w:p>
      <w:pPr>
        <w:spacing w:after="0"/>
        <w:ind w:left="0"/>
        <w:jc w:val="both"/>
      </w:pPr>
      <w:r>
        <w:rPr>
          <w:rFonts w:ascii="Times New Roman"/>
          <w:b w:val="false"/>
          <w:i w:val="false"/>
          <w:color w:val="000000"/>
          <w:sz w:val="28"/>
        </w:rPr>
        <w:t>
      6) тапсырыс беруші – оның мүддесінде ғарыш жүйесі құрылатын және ғарыш жүйесі немесе, егер олар нақты ғарыш жүйесінен бөлек жасалатын болса оның құрамдас бөліктері, құрылатын және ғарыш жүйесін құруға техникалық тапсырманы бекіткен ұйым (Қазақстан Республикасының орталық мемлекеттік органдары, мемлекеттік мекемелер, Қазақстан Республикасының аумағында тіркелген заңды тұлғалар, сондай-ақ шетелдік және халықаралық ұйымдар);</w:t>
      </w:r>
    </w:p>
    <w:bookmarkEnd w:id="18"/>
    <w:bookmarkStart w:name="z21" w:id="19"/>
    <w:p>
      <w:pPr>
        <w:spacing w:after="0"/>
        <w:ind w:left="0"/>
        <w:jc w:val="both"/>
      </w:pPr>
      <w:r>
        <w:rPr>
          <w:rFonts w:ascii="Times New Roman"/>
          <w:b w:val="false"/>
          <w:i w:val="false"/>
          <w:color w:val="000000"/>
          <w:sz w:val="28"/>
        </w:rPr>
        <w:t>
      7) тұтынушы (түпкі пайдаланушы) – тапсырыс беруші немесе ғарыш жүйелерінің нысаналы міндеттерінің орындалу нәтижелерін өз мүдделерінде пайдаланатын (өнімді (қызметтерді) қабылдаушы) мемлекеттік орган, кез келген ұйым немесе жеке тұлға.</w:t>
      </w:r>
    </w:p>
    <w:bookmarkEnd w:id="19"/>
    <w:bookmarkStart w:name="z22" w:id="20"/>
    <w:p>
      <w:pPr>
        <w:spacing w:after="0"/>
        <w:ind w:left="0"/>
        <w:jc w:val="both"/>
      </w:pPr>
      <w:r>
        <w:rPr>
          <w:rFonts w:ascii="Times New Roman"/>
          <w:b w:val="false"/>
          <w:i w:val="false"/>
          <w:color w:val="000000"/>
          <w:sz w:val="28"/>
        </w:rPr>
        <w:t xml:space="preserve">
      3. Ғарыш жүйелерін құруға және пайдалануға (қолдануға) қатысатын ұйымдар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(бұдан әрі – Экологиялық кодекс),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Денсаулық сақтау туралы кодекс), Заңына және Қазақстан Республикасының "</w:t>
      </w:r>
      <w:r>
        <w:rPr>
          <w:rFonts w:ascii="Times New Roman"/>
          <w:b w:val="false"/>
          <w:i w:val="false"/>
          <w:color w:val="000000"/>
          <w:sz w:val="28"/>
        </w:rPr>
        <w:t>Өлшем бірлігін қамтамасыз ету туралы</w:t>
      </w: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Заңдарына сәйкес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23.12.2021 </w:t>
      </w:r>
      <w:r>
        <w:rPr>
          <w:rFonts w:ascii="Times New Roman"/>
          <w:b w:val="false"/>
          <w:i w:val="false"/>
          <w:color w:val="ff0000"/>
          <w:sz w:val="28"/>
        </w:rPr>
        <w:t>№ 437/НҚ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4. Әскери (қосарлы) мақсаттағы ғарыш жүйелерін құру және пайдалану (қолдану) процесін ұйымдастыру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Қазақстан Республикасының Заңына және Заңға сәйкес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23.12.2021 </w:t>
      </w:r>
      <w:r>
        <w:rPr>
          <w:rFonts w:ascii="Times New Roman"/>
          <w:b w:val="false"/>
          <w:i w:val="false"/>
          <w:color w:val="ff0000"/>
          <w:sz w:val="28"/>
        </w:rPr>
        <w:t>№ 437/НҚ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5. Ғарыш жүйелерін, сондай-ақ жүйелердің жекелеген құрамдас бөліктерін, егер олар нақты ғарыш жүйесінен жеке құрылса (жаңғыртылса), құру және пайдалану (қолдану) тапсырыс берушінің техникалық тапсырмаларына сәйкес жүзеге асырылады.</w:t>
      </w:r>
    </w:p>
    <w:bookmarkEnd w:id="22"/>
    <w:bookmarkStart w:name="z25" w:id="23"/>
    <w:p>
      <w:pPr>
        <w:spacing w:after="0"/>
        <w:ind w:left="0"/>
        <w:jc w:val="both"/>
      </w:pPr>
      <w:r>
        <w:rPr>
          <w:rFonts w:ascii="Times New Roman"/>
          <w:b w:val="false"/>
          <w:i w:val="false"/>
          <w:color w:val="000000"/>
          <w:sz w:val="28"/>
        </w:rPr>
        <w:t>
      6. Қазақстан Республикасы ұйымдарының шетелдік ұйымдардың қатысуымен ғарыш жүйелерін құру, пайдалану (қолдану) жөніндегі қызметі осы Қағидаларға сәйкес және Қазақстан Республикасының халықаралық шарттарға қатысуынан туындайтын Қазақстан Республикасының міндеттемелері ескеріле отырып, жүзеге асырылады.</w:t>
      </w:r>
    </w:p>
    <w:bookmarkEnd w:id="23"/>
    <w:bookmarkStart w:name="z26" w:id="24"/>
    <w:p>
      <w:pPr>
        <w:spacing w:after="0"/>
        <w:ind w:left="0"/>
        <w:jc w:val="both"/>
      </w:pPr>
      <w:r>
        <w:rPr>
          <w:rFonts w:ascii="Times New Roman"/>
          <w:b w:val="false"/>
          <w:i w:val="false"/>
          <w:color w:val="000000"/>
          <w:sz w:val="28"/>
        </w:rPr>
        <w:t>
      7. Ғарыш жүйелерін құру жөніндегі қызметті қаржыландыру республикалық бюджеттен және (немесе) басқа да көздерден жүзеге асырылады.</w:t>
      </w:r>
    </w:p>
    <w:bookmarkEnd w:id="24"/>
    <w:bookmarkStart w:name="z27" w:id="25"/>
    <w:p>
      <w:pPr>
        <w:spacing w:after="0"/>
        <w:ind w:left="0"/>
        <w:jc w:val="left"/>
      </w:pPr>
      <w:r>
        <w:rPr>
          <w:rFonts w:ascii="Times New Roman"/>
          <w:b/>
          <w:i w:val="false"/>
          <w:color w:val="000000"/>
        </w:rPr>
        <w:t xml:space="preserve"> 2-тарау. Қазақстан Республикасының аумағында, сондай-ақ ғарыш кеңістігінде ғарыш жүйелерін құру және пайдалану (қолдану) тәртібі</w:t>
      </w:r>
    </w:p>
    <w:bookmarkEnd w:id="25"/>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21.05.2020 </w:t>
      </w:r>
      <w:r>
        <w:rPr>
          <w:rFonts w:ascii="Times New Roman"/>
          <w:b w:val="false"/>
          <w:i w:val="false"/>
          <w:color w:val="ff0000"/>
          <w:sz w:val="28"/>
        </w:rPr>
        <w:t>№ 203/НҚ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 w:id="26"/>
    <w:p>
      <w:pPr>
        <w:spacing w:after="0"/>
        <w:ind w:left="0"/>
        <w:jc w:val="both"/>
      </w:pPr>
      <w:r>
        <w:rPr>
          <w:rFonts w:ascii="Times New Roman"/>
          <w:b w:val="false"/>
          <w:i w:val="false"/>
          <w:color w:val="000000"/>
          <w:sz w:val="28"/>
        </w:rPr>
        <w:t xml:space="preserve">
      8. Ғарыш жүйелерін құру Заңның </w:t>
      </w:r>
      <w:r>
        <w:rPr>
          <w:rFonts w:ascii="Times New Roman"/>
          <w:b w:val="false"/>
          <w:i w:val="false"/>
          <w:color w:val="000000"/>
          <w:sz w:val="28"/>
        </w:rPr>
        <w:t>15-бабына</w:t>
      </w:r>
      <w:r>
        <w:rPr>
          <w:rFonts w:ascii="Times New Roman"/>
          <w:b w:val="false"/>
          <w:i w:val="false"/>
          <w:color w:val="000000"/>
          <w:sz w:val="28"/>
        </w:rPr>
        <w:t xml:space="preserve"> сәйкес жүзеге асырылады және мыналарды:</w:t>
      </w:r>
    </w:p>
    <w:bookmarkEnd w:id="26"/>
    <w:bookmarkStart w:name="z29" w:id="27"/>
    <w:p>
      <w:pPr>
        <w:spacing w:after="0"/>
        <w:ind w:left="0"/>
        <w:jc w:val="both"/>
      </w:pPr>
      <w:r>
        <w:rPr>
          <w:rFonts w:ascii="Times New Roman"/>
          <w:b w:val="false"/>
          <w:i w:val="false"/>
          <w:color w:val="000000"/>
          <w:sz w:val="28"/>
        </w:rPr>
        <w:t>
      1) ғылыми зерттеулер (жоба алды зерттеулер, техникалық тапсырманы әзірлеу) және тәжірибелік – конструкторлық жұмыстар;</w:t>
      </w:r>
    </w:p>
    <w:bookmarkEnd w:id="27"/>
    <w:bookmarkStart w:name="z30" w:id="28"/>
    <w:p>
      <w:pPr>
        <w:spacing w:after="0"/>
        <w:ind w:left="0"/>
        <w:jc w:val="both"/>
      </w:pPr>
      <w:r>
        <w:rPr>
          <w:rFonts w:ascii="Times New Roman"/>
          <w:b w:val="false"/>
          <w:i w:val="false"/>
          <w:color w:val="000000"/>
          <w:sz w:val="28"/>
        </w:rPr>
        <w:t>
      2) жобалауды (ғарыш жүйесінің миссиясын талдау, жобаның орындалуын айқындау, нобайлық жобалау, егжей-тегжейлі жобалау);</w:t>
      </w:r>
    </w:p>
    <w:bookmarkEnd w:id="28"/>
    <w:bookmarkStart w:name="z31" w:id="29"/>
    <w:p>
      <w:pPr>
        <w:spacing w:after="0"/>
        <w:ind w:left="0"/>
        <w:jc w:val="both"/>
      </w:pPr>
      <w:r>
        <w:rPr>
          <w:rFonts w:ascii="Times New Roman"/>
          <w:b w:val="false"/>
          <w:i w:val="false"/>
          <w:color w:val="000000"/>
          <w:sz w:val="28"/>
        </w:rPr>
        <w:t>
      3) жасауды (ғарыш жүйесінің орбиталық (ғарыштық) және жерүсті техникалық құралдары мен тиісті жерүсті қосалқы аппаратурасын әрі бағдарламалық қамтамасыз етуді жасауды, құрастыруды және сынауды);</w:t>
      </w:r>
    </w:p>
    <w:bookmarkEnd w:id="29"/>
    <w:bookmarkStart w:name="z32" w:id="30"/>
    <w:p>
      <w:pPr>
        <w:spacing w:after="0"/>
        <w:ind w:left="0"/>
        <w:jc w:val="both"/>
      </w:pPr>
      <w:r>
        <w:rPr>
          <w:rFonts w:ascii="Times New Roman"/>
          <w:b w:val="false"/>
          <w:i w:val="false"/>
          <w:color w:val="000000"/>
          <w:sz w:val="28"/>
        </w:rPr>
        <w:t>
      4) құрылысты (ғарыш жүйелерінің жерүсті кешендері үшін ғимараттар мен құрылыстар);</w:t>
      </w:r>
    </w:p>
    <w:bookmarkEnd w:id="30"/>
    <w:bookmarkStart w:name="z33" w:id="31"/>
    <w:p>
      <w:pPr>
        <w:spacing w:after="0"/>
        <w:ind w:left="0"/>
        <w:jc w:val="both"/>
      </w:pPr>
      <w:r>
        <w:rPr>
          <w:rFonts w:ascii="Times New Roman"/>
          <w:b w:val="false"/>
          <w:i w:val="false"/>
          <w:color w:val="000000"/>
          <w:sz w:val="28"/>
        </w:rPr>
        <w:t>
      5) монтаждауды (ғарыш жүйелерінің жерүсті кешендерінің технологиялық жабдығы);</w:t>
      </w:r>
    </w:p>
    <w:bookmarkEnd w:id="31"/>
    <w:bookmarkStart w:name="z34" w:id="32"/>
    <w:p>
      <w:pPr>
        <w:spacing w:after="0"/>
        <w:ind w:left="0"/>
        <w:jc w:val="both"/>
      </w:pPr>
      <w:r>
        <w:rPr>
          <w:rFonts w:ascii="Times New Roman"/>
          <w:b w:val="false"/>
          <w:i w:val="false"/>
          <w:color w:val="000000"/>
          <w:sz w:val="28"/>
        </w:rPr>
        <w:t>
      6) ғарыш жүйелерін сынауды (ғарыш аппараттарын ұшыру, ұшу ғарыштық және сынақ сынауларын өткізу);</w:t>
      </w:r>
    </w:p>
    <w:bookmarkEnd w:id="32"/>
    <w:bookmarkStart w:name="z35" w:id="33"/>
    <w:p>
      <w:pPr>
        <w:spacing w:after="0"/>
        <w:ind w:left="0"/>
        <w:jc w:val="both"/>
      </w:pPr>
      <w:r>
        <w:rPr>
          <w:rFonts w:ascii="Times New Roman"/>
          <w:b w:val="false"/>
          <w:i w:val="false"/>
          <w:color w:val="000000"/>
          <w:sz w:val="28"/>
        </w:rPr>
        <w:t>
      7) ғарыш жүйесін пайдалануға қабылдауды қамтиды.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Инвестициялар және даму министрінің 14.06.2016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9. Ғылыми зерттеулер "Ғылым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Цифрлық даму, инновациялар және аэроғарыш өнеркәсібі министрінің 23.12.2021 </w:t>
      </w:r>
      <w:r>
        <w:rPr>
          <w:rFonts w:ascii="Times New Roman"/>
          <w:b w:val="false"/>
          <w:i w:val="false"/>
          <w:color w:val="ff0000"/>
          <w:sz w:val="28"/>
        </w:rPr>
        <w:t>№ 437/НҚ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10. Ғарыш жүйесінің миссиясын талдауды жобаның бастамашысы, орындаушы мен түпкі пайдаланушылардың өкілдері жүзеге асырады және ол мыналарды:</w:t>
      </w:r>
    </w:p>
    <w:bookmarkEnd w:id="35"/>
    <w:bookmarkStart w:name="z38" w:id="36"/>
    <w:p>
      <w:pPr>
        <w:spacing w:after="0"/>
        <w:ind w:left="0"/>
        <w:jc w:val="both"/>
      </w:pPr>
      <w:r>
        <w:rPr>
          <w:rFonts w:ascii="Times New Roman"/>
          <w:b w:val="false"/>
          <w:i w:val="false"/>
          <w:color w:val="000000"/>
          <w:sz w:val="28"/>
        </w:rPr>
        <w:t>
      1) қаржылық және технологиялық мүмкіндіктерге, сондай-ақ сенімділікті, қауіпсіздікті, пайдалану шектеулерін қамтамасыз ету шарттарына негізделе отырып, жобаны әзірлеу барысында іске асырылатын міндеттер қоюды;</w:t>
      </w:r>
    </w:p>
    <w:bookmarkEnd w:id="36"/>
    <w:bookmarkStart w:name="z39" w:id="37"/>
    <w:p>
      <w:pPr>
        <w:spacing w:after="0"/>
        <w:ind w:left="0"/>
        <w:jc w:val="both"/>
      </w:pPr>
      <w:r>
        <w:rPr>
          <w:rFonts w:ascii="Times New Roman"/>
          <w:b w:val="false"/>
          <w:i w:val="false"/>
          <w:color w:val="000000"/>
          <w:sz w:val="28"/>
        </w:rPr>
        <w:t>
      2) тұтастай ғарыш жүйесіне және оның құрамдас бөліктеріне алдын ала техникалық ерекшеліктерді әзірлеуді;</w:t>
      </w:r>
    </w:p>
    <w:bookmarkEnd w:id="37"/>
    <w:bookmarkStart w:name="z40" w:id="38"/>
    <w:p>
      <w:pPr>
        <w:spacing w:after="0"/>
        <w:ind w:left="0"/>
        <w:jc w:val="both"/>
      </w:pPr>
      <w:r>
        <w:rPr>
          <w:rFonts w:ascii="Times New Roman"/>
          <w:b w:val="false"/>
          <w:i w:val="false"/>
          <w:color w:val="000000"/>
          <w:sz w:val="28"/>
        </w:rPr>
        <w:t>
      3) бас жоспарларды, жұмыстардың орындалу кестелерін жасауды, негізгі бірлесіп орындаушыларды айқындауды;</w:t>
      </w:r>
    </w:p>
    <w:bookmarkEnd w:id="38"/>
    <w:bookmarkStart w:name="z41" w:id="39"/>
    <w:p>
      <w:pPr>
        <w:spacing w:after="0"/>
        <w:ind w:left="0"/>
        <w:jc w:val="both"/>
      </w:pPr>
      <w:r>
        <w:rPr>
          <w:rFonts w:ascii="Times New Roman"/>
          <w:b w:val="false"/>
          <w:i w:val="false"/>
          <w:color w:val="000000"/>
          <w:sz w:val="28"/>
        </w:rPr>
        <w:t>
      4) жобаның қаржылық тартымдылығын жақсарту жөніндегі маркетингтік зерттеулерді;</w:t>
      </w:r>
    </w:p>
    <w:bookmarkEnd w:id="39"/>
    <w:bookmarkStart w:name="z42" w:id="40"/>
    <w:p>
      <w:pPr>
        <w:spacing w:after="0"/>
        <w:ind w:left="0"/>
        <w:jc w:val="both"/>
      </w:pPr>
      <w:r>
        <w:rPr>
          <w:rFonts w:ascii="Times New Roman"/>
          <w:b w:val="false"/>
          <w:i w:val="false"/>
          <w:color w:val="000000"/>
          <w:sz w:val="28"/>
        </w:rPr>
        <w:t>
      5) тәуекелді алдын ала бағалауды қамтиды.</w:t>
      </w:r>
    </w:p>
    <w:bookmarkEnd w:id="40"/>
    <w:bookmarkStart w:name="z43" w:id="41"/>
    <w:p>
      <w:pPr>
        <w:spacing w:after="0"/>
        <w:ind w:left="0"/>
        <w:jc w:val="both"/>
      </w:pPr>
      <w:r>
        <w:rPr>
          <w:rFonts w:ascii="Times New Roman"/>
          <w:b w:val="false"/>
          <w:i w:val="false"/>
          <w:color w:val="000000"/>
          <w:sz w:val="28"/>
        </w:rPr>
        <w:t>
      11. Жобаның орындалуын айқындауды орындаушы мен бірлесіп орындаушылар жүзеге асырады және мыналарды:</w:t>
      </w:r>
    </w:p>
    <w:bookmarkEnd w:id="41"/>
    <w:bookmarkStart w:name="z44" w:id="42"/>
    <w:p>
      <w:pPr>
        <w:spacing w:after="0"/>
        <w:ind w:left="0"/>
        <w:jc w:val="both"/>
      </w:pPr>
      <w:r>
        <w:rPr>
          <w:rFonts w:ascii="Times New Roman"/>
          <w:b w:val="false"/>
          <w:i w:val="false"/>
          <w:color w:val="000000"/>
          <w:sz w:val="28"/>
        </w:rPr>
        <w:t>
      1) жобаның менеджмент жоспарын, жүйелі жобалау жоспарын және сенімділік пен қауіпсіздікті қамтамасыз ету жөніндегі жоспарларды қоса алғанда, өнімнің (ғарыш жүйесі мен оның құрамдас бөліктерінің) сапа кепілдігі жоспарын әзірлеуді;</w:t>
      </w:r>
    </w:p>
    <w:bookmarkEnd w:id="42"/>
    <w:bookmarkStart w:name="z45" w:id="43"/>
    <w:p>
      <w:pPr>
        <w:spacing w:after="0"/>
        <w:ind w:left="0"/>
        <w:jc w:val="both"/>
      </w:pPr>
      <w:r>
        <w:rPr>
          <w:rFonts w:ascii="Times New Roman"/>
          <w:b w:val="false"/>
          <w:i w:val="false"/>
          <w:color w:val="000000"/>
          <w:sz w:val="28"/>
        </w:rPr>
        <w:t>
      2) ғарыш жүйесінің жүйелік және пайдалану тұжырымдамалары мен құрылымын әзірлеуді, олардың алдын ала техникалық ерекшеліктеріне сәйкестігін тексеруді, айқынсыздық пен тәуекел деңгейлерін айқындауды;</w:t>
      </w:r>
    </w:p>
    <w:bookmarkEnd w:id="43"/>
    <w:bookmarkStart w:name="z46" w:id="44"/>
    <w:p>
      <w:pPr>
        <w:spacing w:after="0"/>
        <w:ind w:left="0"/>
        <w:jc w:val="both"/>
      </w:pPr>
      <w:r>
        <w:rPr>
          <w:rFonts w:ascii="Times New Roman"/>
          <w:b w:val="false"/>
          <w:i w:val="false"/>
          <w:color w:val="000000"/>
          <w:sz w:val="28"/>
        </w:rPr>
        <w:t>
      3) іске асыруға, құнына, жоспар-кестелерге, ұйымдастыруға, өндіруге, пайдалануға, қызмет көрсету мен пайдаланудан шығаруға жататын шектеулерді анықтау жолымен техникалық және ұйымдық тұжырымдамаларды орындау мүмкіндігін бағалауды;</w:t>
      </w:r>
    </w:p>
    <w:bookmarkEnd w:id="44"/>
    <w:bookmarkStart w:name="z47" w:id="45"/>
    <w:p>
      <w:pPr>
        <w:spacing w:after="0"/>
        <w:ind w:left="0"/>
        <w:jc w:val="both"/>
      </w:pPr>
      <w:r>
        <w:rPr>
          <w:rFonts w:ascii="Times New Roman"/>
          <w:b w:val="false"/>
          <w:i w:val="false"/>
          <w:color w:val="000000"/>
          <w:sz w:val="28"/>
        </w:rPr>
        <w:t>
      4) проблемалық мәселелерді талдауды және оларды шешу жолдарын айқындауды;</w:t>
      </w:r>
    </w:p>
    <w:bookmarkEnd w:id="45"/>
    <w:bookmarkStart w:name="z48" w:id="46"/>
    <w:p>
      <w:pPr>
        <w:spacing w:after="0"/>
        <w:ind w:left="0"/>
        <w:jc w:val="both"/>
      </w:pPr>
      <w:r>
        <w:rPr>
          <w:rFonts w:ascii="Times New Roman"/>
          <w:b w:val="false"/>
          <w:i w:val="false"/>
          <w:color w:val="000000"/>
          <w:sz w:val="28"/>
        </w:rPr>
        <w:t>
      5) жобаның техникалық және ұйымдық орындалуын бағалау үшін сыни элементтерді айқындауды;</w:t>
      </w:r>
    </w:p>
    <w:bookmarkEnd w:id="46"/>
    <w:bookmarkStart w:name="z49" w:id="47"/>
    <w:p>
      <w:pPr>
        <w:spacing w:after="0"/>
        <w:ind w:left="0"/>
        <w:jc w:val="both"/>
      </w:pPr>
      <w:r>
        <w:rPr>
          <w:rFonts w:ascii="Times New Roman"/>
          <w:b w:val="false"/>
          <w:i w:val="false"/>
          <w:color w:val="000000"/>
          <w:sz w:val="28"/>
        </w:rPr>
        <w:t>
      6) тәуекелді бағалауды;</w:t>
      </w:r>
    </w:p>
    <w:bookmarkEnd w:id="47"/>
    <w:bookmarkStart w:name="z50" w:id="48"/>
    <w:p>
      <w:pPr>
        <w:spacing w:after="0"/>
        <w:ind w:left="0"/>
        <w:jc w:val="both"/>
      </w:pPr>
      <w:r>
        <w:rPr>
          <w:rFonts w:ascii="Times New Roman"/>
          <w:b w:val="false"/>
          <w:i w:val="false"/>
          <w:color w:val="000000"/>
          <w:sz w:val="28"/>
        </w:rPr>
        <w:t xml:space="preserve">
      7)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реестрінде № 9938 тіркелген) сәйкес техникалық-экономикалық негіздемені және (немесе) қаржылық-экономикалық негіздемені әзірлеуді қамтиды.</w:t>
      </w:r>
    </w:p>
    <w:bookmarkEnd w:id="48"/>
    <w:bookmarkStart w:name="z51" w:id="49"/>
    <w:p>
      <w:pPr>
        <w:spacing w:after="0"/>
        <w:ind w:left="0"/>
        <w:jc w:val="both"/>
      </w:pPr>
      <w:r>
        <w:rPr>
          <w:rFonts w:ascii="Times New Roman"/>
          <w:b w:val="false"/>
          <w:i w:val="false"/>
          <w:color w:val="000000"/>
          <w:sz w:val="28"/>
        </w:rPr>
        <w:t>
      Процесті орындау нәтижелері жобаның бастамашысына және түпкі пайдаланушылардың өкілдеріне шешім қабылдау үшін жіберілуі тиіс.</w:t>
      </w:r>
    </w:p>
    <w:bookmarkEnd w:id="49"/>
    <w:bookmarkStart w:name="z52" w:id="50"/>
    <w:p>
      <w:pPr>
        <w:spacing w:after="0"/>
        <w:ind w:left="0"/>
        <w:jc w:val="both"/>
      </w:pPr>
      <w:r>
        <w:rPr>
          <w:rFonts w:ascii="Times New Roman"/>
          <w:b w:val="false"/>
          <w:i w:val="false"/>
          <w:color w:val="000000"/>
          <w:sz w:val="28"/>
        </w:rPr>
        <w:t>
      12. Нобайлық жобалауды орындаушы мен бірлесіп орындаушы жүзеге асырады және мыналарды:</w:t>
      </w:r>
    </w:p>
    <w:bookmarkEnd w:id="50"/>
    <w:bookmarkStart w:name="z53" w:id="51"/>
    <w:p>
      <w:pPr>
        <w:spacing w:after="0"/>
        <w:ind w:left="0"/>
        <w:jc w:val="both"/>
      </w:pPr>
      <w:r>
        <w:rPr>
          <w:rFonts w:ascii="Times New Roman"/>
          <w:b w:val="false"/>
          <w:i w:val="false"/>
          <w:color w:val="000000"/>
          <w:sz w:val="28"/>
        </w:rPr>
        <w:t>
      1) жобаның күнтізбелік жоспарын әзірлеуді;</w:t>
      </w:r>
    </w:p>
    <w:bookmarkEnd w:id="51"/>
    <w:bookmarkStart w:name="z54" w:id="52"/>
    <w:p>
      <w:pPr>
        <w:spacing w:after="0"/>
        <w:ind w:left="0"/>
        <w:jc w:val="both"/>
      </w:pPr>
      <w:r>
        <w:rPr>
          <w:rFonts w:ascii="Times New Roman"/>
          <w:b w:val="false"/>
          <w:i w:val="false"/>
          <w:color w:val="000000"/>
          <w:sz w:val="28"/>
        </w:rPr>
        <w:t>
      2) қажетті жабдықты және оның жеткізушілерін талдауды және таңдауды;</w:t>
      </w:r>
    </w:p>
    <w:bookmarkEnd w:id="52"/>
    <w:bookmarkStart w:name="z55" w:id="53"/>
    <w:p>
      <w:pPr>
        <w:spacing w:after="0"/>
        <w:ind w:left="0"/>
        <w:jc w:val="both"/>
      </w:pPr>
      <w:r>
        <w:rPr>
          <w:rFonts w:ascii="Times New Roman"/>
          <w:b w:val="false"/>
          <w:i w:val="false"/>
          <w:color w:val="000000"/>
          <w:sz w:val="28"/>
        </w:rPr>
        <w:t>
      3) сенімділік пен қауіпсіздік сипаттамаларын бағалауды;</w:t>
      </w:r>
    </w:p>
    <w:bookmarkEnd w:id="53"/>
    <w:bookmarkStart w:name="z56" w:id="54"/>
    <w:p>
      <w:pPr>
        <w:spacing w:after="0"/>
        <w:ind w:left="0"/>
        <w:jc w:val="both"/>
      </w:pPr>
      <w:r>
        <w:rPr>
          <w:rFonts w:ascii="Times New Roman"/>
          <w:b w:val="false"/>
          <w:i w:val="false"/>
          <w:color w:val="000000"/>
          <w:sz w:val="28"/>
        </w:rPr>
        <w:t>
      4) ғарыш жүйесін, оның құрамдас бөліктерін верификациялау бағдарламасын, сенімділік пен қауіпсіздікті қамтамасыз ету бағдарламаларын әзірлеуді;</w:t>
      </w:r>
    </w:p>
    <w:bookmarkEnd w:id="54"/>
    <w:bookmarkStart w:name="z57" w:id="55"/>
    <w:p>
      <w:pPr>
        <w:spacing w:after="0"/>
        <w:ind w:left="0"/>
        <w:jc w:val="both"/>
      </w:pPr>
      <w:r>
        <w:rPr>
          <w:rFonts w:ascii="Times New Roman"/>
          <w:b w:val="false"/>
          <w:i w:val="false"/>
          <w:color w:val="000000"/>
          <w:sz w:val="28"/>
        </w:rPr>
        <w:t>
      5) сыртқы интерфейстерді сәйкестендіруді;</w:t>
      </w:r>
    </w:p>
    <w:bookmarkEnd w:id="55"/>
    <w:bookmarkStart w:name="z58" w:id="56"/>
    <w:p>
      <w:pPr>
        <w:spacing w:after="0"/>
        <w:ind w:left="0"/>
        <w:jc w:val="both"/>
      </w:pPr>
      <w:r>
        <w:rPr>
          <w:rFonts w:ascii="Times New Roman"/>
          <w:b w:val="false"/>
          <w:i w:val="false"/>
          <w:color w:val="000000"/>
          <w:sz w:val="28"/>
        </w:rPr>
        <w:t>
      6) орбиталық және жерүсті техникалық құралдарының және сатып алынатын бұйымдардың ерекшеліктерін әзірлеуді;</w:t>
      </w:r>
    </w:p>
    <w:bookmarkEnd w:id="56"/>
    <w:bookmarkStart w:name="z59" w:id="57"/>
    <w:p>
      <w:pPr>
        <w:spacing w:after="0"/>
        <w:ind w:left="0"/>
        <w:jc w:val="both"/>
      </w:pPr>
      <w:r>
        <w:rPr>
          <w:rFonts w:ascii="Times New Roman"/>
          <w:b w:val="false"/>
          <w:i w:val="false"/>
          <w:color w:val="000000"/>
          <w:sz w:val="28"/>
        </w:rPr>
        <w:t>
      7) сатып алынатын бұйымдарға келісімшарт жобаларын әзірлеуді;</w:t>
      </w:r>
    </w:p>
    <w:bookmarkEnd w:id="57"/>
    <w:bookmarkStart w:name="z60" w:id="58"/>
    <w:p>
      <w:pPr>
        <w:spacing w:after="0"/>
        <w:ind w:left="0"/>
        <w:jc w:val="both"/>
      </w:pPr>
      <w:r>
        <w:rPr>
          <w:rFonts w:ascii="Times New Roman"/>
          <w:b w:val="false"/>
          <w:i w:val="false"/>
          <w:color w:val="000000"/>
          <w:sz w:val="28"/>
        </w:rPr>
        <w:t>
      8) тәуекелдерді бағалауды қамтиды.</w:t>
      </w:r>
    </w:p>
    <w:bookmarkEnd w:id="58"/>
    <w:bookmarkStart w:name="z61" w:id="59"/>
    <w:p>
      <w:pPr>
        <w:spacing w:after="0"/>
        <w:ind w:left="0"/>
        <w:jc w:val="both"/>
      </w:pPr>
      <w:r>
        <w:rPr>
          <w:rFonts w:ascii="Times New Roman"/>
          <w:b w:val="false"/>
          <w:i w:val="false"/>
          <w:color w:val="000000"/>
          <w:sz w:val="28"/>
        </w:rPr>
        <w:t>
      13. Егжей-тегжейлі жұмыс жобалауды орындаушы мен бірлесіп орындаушы жүзеге асырады және мыналарды:</w:t>
      </w:r>
    </w:p>
    <w:bookmarkEnd w:id="59"/>
    <w:bookmarkStart w:name="z62" w:id="60"/>
    <w:p>
      <w:pPr>
        <w:spacing w:after="0"/>
        <w:ind w:left="0"/>
        <w:jc w:val="both"/>
      </w:pPr>
      <w:r>
        <w:rPr>
          <w:rFonts w:ascii="Times New Roman"/>
          <w:b w:val="false"/>
          <w:i w:val="false"/>
          <w:color w:val="000000"/>
          <w:sz w:val="28"/>
        </w:rPr>
        <w:t>
      1) сыни элементтерді өндіруді, сынауды және алдын ала саралауды;</w:t>
      </w:r>
    </w:p>
    <w:bookmarkEnd w:id="60"/>
    <w:bookmarkStart w:name="z63" w:id="61"/>
    <w:p>
      <w:pPr>
        <w:spacing w:after="0"/>
        <w:ind w:left="0"/>
        <w:jc w:val="both"/>
      </w:pPr>
      <w:r>
        <w:rPr>
          <w:rFonts w:ascii="Times New Roman"/>
          <w:b w:val="false"/>
          <w:i w:val="false"/>
          <w:color w:val="000000"/>
          <w:sz w:val="28"/>
        </w:rPr>
        <w:t>
      2) инженерлік моделдер жасауды және сынауды;</w:t>
      </w:r>
    </w:p>
    <w:bookmarkEnd w:id="61"/>
    <w:bookmarkStart w:name="z64" w:id="62"/>
    <w:p>
      <w:pPr>
        <w:spacing w:after="0"/>
        <w:ind w:left="0"/>
        <w:jc w:val="both"/>
      </w:pPr>
      <w:r>
        <w:rPr>
          <w:rFonts w:ascii="Times New Roman"/>
          <w:b w:val="false"/>
          <w:i w:val="false"/>
          <w:color w:val="000000"/>
          <w:sz w:val="28"/>
        </w:rPr>
        <w:t>
      3) ішкі және сыртқы интерфейстерге қойылатын техникалық талаптарды әзірлеуді;</w:t>
      </w:r>
    </w:p>
    <w:bookmarkEnd w:id="62"/>
    <w:bookmarkStart w:name="z65" w:id="63"/>
    <w:p>
      <w:pPr>
        <w:spacing w:after="0"/>
        <w:ind w:left="0"/>
        <w:jc w:val="both"/>
      </w:pPr>
      <w:r>
        <w:rPr>
          <w:rFonts w:ascii="Times New Roman"/>
          <w:b w:val="false"/>
          <w:i w:val="false"/>
          <w:color w:val="000000"/>
          <w:sz w:val="28"/>
        </w:rPr>
        <w:t>
      4) тәуекелдерді нақтыланған (қайта) бағалауды;</w:t>
      </w:r>
    </w:p>
    <w:bookmarkEnd w:id="63"/>
    <w:bookmarkStart w:name="z66" w:id="64"/>
    <w:p>
      <w:pPr>
        <w:spacing w:after="0"/>
        <w:ind w:left="0"/>
        <w:jc w:val="both"/>
      </w:pPr>
      <w:r>
        <w:rPr>
          <w:rFonts w:ascii="Times New Roman"/>
          <w:b w:val="false"/>
          <w:i w:val="false"/>
          <w:color w:val="000000"/>
          <w:sz w:val="28"/>
        </w:rPr>
        <w:t>
      5) ғарыш жүйесінің және оның құрамдас бөліктерінің соңғы сындарлы бейнесін әзірлеуді;</w:t>
      </w:r>
    </w:p>
    <w:bookmarkEnd w:id="64"/>
    <w:bookmarkStart w:name="z67" w:id="65"/>
    <w:p>
      <w:pPr>
        <w:spacing w:after="0"/>
        <w:ind w:left="0"/>
        <w:jc w:val="both"/>
      </w:pPr>
      <w:r>
        <w:rPr>
          <w:rFonts w:ascii="Times New Roman"/>
          <w:b w:val="false"/>
          <w:i w:val="false"/>
          <w:color w:val="000000"/>
          <w:sz w:val="28"/>
        </w:rPr>
        <w:t>
      6) ғарыш жүйесін және оның құрамдас бөліктерін құрастыруды, ықпалдастыруды және сынау жоспарларын қоса алғанда, конструкторлық-технологиялық құжаттаманы әзірлеуді;</w:t>
      </w:r>
    </w:p>
    <w:bookmarkEnd w:id="65"/>
    <w:bookmarkStart w:name="z68" w:id="66"/>
    <w:p>
      <w:pPr>
        <w:spacing w:after="0"/>
        <w:ind w:left="0"/>
        <w:jc w:val="both"/>
      </w:pPr>
      <w:r>
        <w:rPr>
          <w:rFonts w:ascii="Times New Roman"/>
          <w:b w:val="false"/>
          <w:i w:val="false"/>
          <w:color w:val="000000"/>
          <w:sz w:val="28"/>
        </w:rPr>
        <w:t>
      7) пайдаланушының нұсқаулығын әзірлеуді қамтиды.</w:t>
      </w:r>
    </w:p>
    <w:bookmarkEnd w:id="66"/>
    <w:bookmarkStart w:name="z69" w:id="67"/>
    <w:p>
      <w:pPr>
        <w:spacing w:after="0"/>
        <w:ind w:left="0"/>
        <w:jc w:val="both"/>
      </w:pPr>
      <w:r>
        <w:rPr>
          <w:rFonts w:ascii="Times New Roman"/>
          <w:b w:val="false"/>
          <w:i w:val="false"/>
          <w:color w:val="000000"/>
          <w:sz w:val="28"/>
        </w:rPr>
        <w:t>
      14. Әзірлеуді орындаушы мен бірлесіп орындаушы жүзеге асырады және мыналарды:</w:t>
      </w:r>
    </w:p>
    <w:bookmarkEnd w:id="67"/>
    <w:bookmarkStart w:name="z70" w:id="68"/>
    <w:p>
      <w:pPr>
        <w:spacing w:after="0"/>
        <w:ind w:left="0"/>
        <w:jc w:val="both"/>
      </w:pPr>
      <w:r>
        <w:rPr>
          <w:rFonts w:ascii="Times New Roman"/>
          <w:b w:val="false"/>
          <w:i w:val="false"/>
          <w:color w:val="000000"/>
          <w:sz w:val="28"/>
        </w:rPr>
        <w:t>
      1) ғарыш жүйесінің орбиталық (ғарыштық) және жерүсті техникалық құралдары мен тиісті жерүсті қосалқы аппаратурасын әрі бағдарламалық қамтамасыз етуді жасауды, құрастыруды және сынауды;</w:t>
      </w:r>
    </w:p>
    <w:bookmarkEnd w:id="68"/>
    <w:bookmarkStart w:name="z71" w:id="69"/>
    <w:p>
      <w:pPr>
        <w:spacing w:after="0"/>
        <w:ind w:left="0"/>
        <w:jc w:val="both"/>
      </w:pPr>
      <w:r>
        <w:rPr>
          <w:rFonts w:ascii="Times New Roman"/>
          <w:b w:val="false"/>
          <w:i w:val="false"/>
          <w:color w:val="000000"/>
          <w:sz w:val="28"/>
        </w:rPr>
        <w:t>
      2) ғарыштық және жерүсті сегменттерінің арасындағы өзара әрекеттестікке дербес және кешенді сынауды;</w:t>
      </w:r>
    </w:p>
    <w:bookmarkEnd w:id="69"/>
    <w:bookmarkStart w:name="z72" w:id="70"/>
    <w:p>
      <w:pPr>
        <w:spacing w:after="0"/>
        <w:ind w:left="0"/>
        <w:jc w:val="both"/>
      </w:pPr>
      <w:r>
        <w:rPr>
          <w:rFonts w:ascii="Times New Roman"/>
          <w:b w:val="false"/>
          <w:i w:val="false"/>
          <w:color w:val="000000"/>
          <w:sz w:val="28"/>
        </w:rPr>
        <w:t>
      3) саралау сынауды және олармен байланысты верификациялау жөніндегі қызметті қамтиды.</w:t>
      </w:r>
    </w:p>
    <w:bookmarkEnd w:id="70"/>
    <w:bookmarkStart w:name="z73" w:id="71"/>
    <w:p>
      <w:pPr>
        <w:spacing w:after="0"/>
        <w:ind w:left="0"/>
        <w:jc w:val="both"/>
      </w:pPr>
      <w:r>
        <w:rPr>
          <w:rFonts w:ascii="Times New Roman"/>
          <w:b w:val="false"/>
          <w:i w:val="false"/>
          <w:color w:val="000000"/>
          <w:sz w:val="28"/>
        </w:rPr>
        <w:t xml:space="preserve">
      15. Құрылыс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Цифрлық даму, инновациялар және аэроғарыш өнеркәсібі министрінің 23.12.2021 </w:t>
      </w:r>
      <w:r>
        <w:rPr>
          <w:rFonts w:ascii="Times New Roman"/>
          <w:b w:val="false"/>
          <w:i w:val="false"/>
          <w:color w:val="ff0000"/>
          <w:sz w:val="28"/>
        </w:rPr>
        <w:t>№ 437/НҚ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16. Монтаждау конструкторлық-технологиялық және пайдалану құжаттамасына сәйкес жүзеге асырылады.</w:t>
      </w:r>
    </w:p>
    <w:bookmarkEnd w:id="72"/>
    <w:bookmarkStart w:name="z76" w:id="73"/>
    <w:p>
      <w:pPr>
        <w:spacing w:after="0"/>
        <w:ind w:left="0"/>
        <w:jc w:val="both"/>
      </w:pPr>
      <w:r>
        <w:rPr>
          <w:rFonts w:ascii="Times New Roman"/>
          <w:b w:val="false"/>
          <w:i w:val="false"/>
          <w:color w:val="000000"/>
          <w:sz w:val="28"/>
        </w:rPr>
        <w:t>
      17. Ғарыш жүйелерін сынауды орындаушы жүзеге асырады және ұшу сынауларына дайындықтан және ұшу сынауларынан, іске қосу алдындағы дайындықтан, іске қосудан, ұшудың ғарыштық және сынақтық сынау өткізуден, орбитадағы бастапқы пайдалану мен орбитадағы верификациялаудан (валидациядан) тұрады.</w:t>
      </w:r>
    </w:p>
    <w:bookmarkEnd w:id="73"/>
    <w:bookmarkStart w:name="z77" w:id="74"/>
    <w:p>
      <w:pPr>
        <w:spacing w:after="0"/>
        <w:ind w:left="0"/>
        <w:jc w:val="both"/>
      </w:pPr>
      <w:r>
        <w:rPr>
          <w:rFonts w:ascii="Times New Roman"/>
          <w:b w:val="false"/>
          <w:i w:val="false"/>
          <w:color w:val="000000"/>
          <w:sz w:val="28"/>
        </w:rPr>
        <w:t xml:space="preserve">
      18. Қазақстан Республикасының аумағында, сондай-ақ ғарыш кеңістігінде ғарыш жүйелерін қабылдау, пайдалануға беру, пайдалану (қолдану) осы Қағидаларға және "Ғарыш қызметі саласындағы аяқталған жобалар бойынша нәтижелерді қабылдау қағидаларын бекіту туралы" Қазақстан Республикасы Ұлттық ғарыш агенттігі төрағасы міндетін атқарушының 2012 жылғы 3 сәуірдегі № 40-НҚ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реестрінде № 7612 тіркелген) (Бұдан әрі – Қабылдау қағидалары), сондай-ақ ғарыш жүйесі мен құрамдас бөліктеріне арналған конструкторлық-технологиялық және пайдалану құжаттамасына сәйкес жүзеге асырылады.</w:t>
      </w:r>
    </w:p>
    <w:bookmarkEnd w:id="74"/>
    <w:bookmarkStart w:name="z79" w:id="75"/>
    <w:p>
      <w:pPr>
        <w:spacing w:after="0"/>
        <w:ind w:left="0"/>
        <w:jc w:val="both"/>
      </w:pPr>
      <w:r>
        <w:rPr>
          <w:rFonts w:ascii="Times New Roman"/>
          <w:b w:val="false"/>
          <w:i w:val="false"/>
          <w:color w:val="000000"/>
          <w:sz w:val="28"/>
        </w:rPr>
        <w:t>
      19. Ғарыш жүйесінің ерекшелігін және ғарыш қызметі саласындағы уәкілетті органнның келісімі бойынша тәуекелдер деңгейін бағалауды ескере отырып:</w:t>
      </w:r>
    </w:p>
    <w:bookmarkEnd w:id="75"/>
    <w:bookmarkStart w:name="z80" w:id="76"/>
    <w:p>
      <w:pPr>
        <w:spacing w:after="0"/>
        <w:ind w:left="0"/>
        <w:jc w:val="both"/>
      </w:pPr>
      <w:r>
        <w:rPr>
          <w:rFonts w:ascii="Times New Roman"/>
          <w:b w:val="false"/>
          <w:i w:val="false"/>
          <w:color w:val="000000"/>
          <w:sz w:val="28"/>
        </w:rPr>
        <w:t>
      1) ғарыш жүйесін құру процестерін біріктіруге;</w:t>
      </w:r>
    </w:p>
    <w:bookmarkEnd w:id="76"/>
    <w:bookmarkStart w:name="z81" w:id="77"/>
    <w:p>
      <w:pPr>
        <w:spacing w:after="0"/>
        <w:ind w:left="0"/>
        <w:jc w:val="both"/>
      </w:pPr>
      <w:r>
        <w:rPr>
          <w:rFonts w:ascii="Times New Roman"/>
          <w:b w:val="false"/>
          <w:i w:val="false"/>
          <w:color w:val="000000"/>
          <w:sz w:val="28"/>
        </w:rPr>
        <w:t>
      2) процестерді параллельді-дәйекті орындауға рұқсат етіледі.</w:t>
      </w:r>
    </w:p>
    <w:bookmarkEnd w:id="77"/>
    <w:bookmarkStart w:name="z82" w:id="78"/>
    <w:p>
      <w:pPr>
        <w:spacing w:after="0"/>
        <w:ind w:left="0"/>
        <w:jc w:val="both"/>
      </w:pPr>
      <w:r>
        <w:rPr>
          <w:rFonts w:ascii="Times New Roman"/>
          <w:b w:val="false"/>
          <w:i w:val="false"/>
          <w:color w:val="000000"/>
          <w:sz w:val="28"/>
        </w:rPr>
        <w:t xml:space="preserve">
      20. Ғарыш жүйесін құру процестерінің әрқайсысы жобаны қарау кезеңдерін (түйінді нүктелер) қамтуы тиіс, олардың нәтижелері үдерістің орындалуын жалғастыру немесе келесі процеске өту дайындығы мен мүмкіндігін айқындайды. </w:t>
      </w:r>
    </w:p>
    <w:bookmarkEnd w:id="78"/>
    <w:bookmarkStart w:name="z83" w:id="79"/>
    <w:p>
      <w:pPr>
        <w:spacing w:after="0"/>
        <w:ind w:left="0"/>
        <w:jc w:val="both"/>
      </w:pPr>
      <w:r>
        <w:rPr>
          <w:rFonts w:ascii="Times New Roman"/>
          <w:b w:val="false"/>
          <w:i w:val="false"/>
          <w:color w:val="000000"/>
          <w:sz w:val="28"/>
        </w:rPr>
        <w:t>
      Келесі процес жұмыстарының басталуы туралы шешімді орындаушы қабылдайды.</w:t>
      </w:r>
    </w:p>
    <w:bookmarkEnd w:id="79"/>
    <w:bookmarkStart w:name="z84" w:id="80"/>
    <w:p>
      <w:pPr>
        <w:spacing w:after="0"/>
        <w:ind w:left="0"/>
        <w:jc w:val="both"/>
      </w:pPr>
      <w:r>
        <w:rPr>
          <w:rFonts w:ascii="Times New Roman"/>
          <w:b w:val="false"/>
          <w:i w:val="false"/>
          <w:color w:val="000000"/>
          <w:sz w:val="28"/>
        </w:rPr>
        <w:t>
      21. Ғарыш жүйелерін және құрамдас бөліктерін пайдалану (қолдану):</w:t>
      </w:r>
    </w:p>
    <w:bookmarkEnd w:id="80"/>
    <w:bookmarkStart w:name="z85" w:id="81"/>
    <w:p>
      <w:pPr>
        <w:spacing w:after="0"/>
        <w:ind w:left="0"/>
        <w:jc w:val="both"/>
      </w:pPr>
      <w:r>
        <w:rPr>
          <w:rFonts w:ascii="Times New Roman"/>
          <w:b w:val="false"/>
          <w:i w:val="false"/>
          <w:color w:val="000000"/>
          <w:sz w:val="28"/>
        </w:rPr>
        <w:t>
      1. тәжірибелік пайдалануды;</w:t>
      </w:r>
    </w:p>
    <w:bookmarkEnd w:id="81"/>
    <w:bookmarkStart w:name="z86" w:id="82"/>
    <w:p>
      <w:pPr>
        <w:spacing w:after="0"/>
        <w:ind w:left="0"/>
        <w:jc w:val="both"/>
      </w:pPr>
      <w:r>
        <w:rPr>
          <w:rFonts w:ascii="Times New Roman"/>
          <w:b w:val="false"/>
          <w:i w:val="false"/>
          <w:color w:val="000000"/>
          <w:sz w:val="28"/>
        </w:rPr>
        <w:t>
      2. штаттық пайдалануды;</w:t>
      </w:r>
    </w:p>
    <w:bookmarkEnd w:id="82"/>
    <w:bookmarkStart w:name="z87" w:id="83"/>
    <w:p>
      <w:pPr>
        <w:spacing w:after="0"/>
        <w:ind w:left="0"/>
        <w:jc w:val="both"/>
      </w:pPr>
      <w:r>
        <w:rPr>
          <w:rFonts w:ascii="Times New Roman"/>
          <w:b w:val="false"/>
          <w:i w:val="false"/>
          <w:color w:val="000000"/>
          <w:sz w:val="28"/>
        </w:rPr>
        <w:t>
      3. штаттан тыс пайдалануды қамтиды.</w:t>
      </w:r>
    </w:p>
    <w:bookmarkEnd w:id="83"/>
    <w:bookmarkStart w:name="z88" w:id="84"/>
    <w:p>
      <w:pPr>
        <w:spacing w:after="0"/>
        <w:ind w:left="0"/>
        <w:jc w:val="both"/>
      </w:pPr>
      <w:r>
        <w:rPr>
          <w:rFonts w:ascii="Times New Roman"/>
          <w:b w:val="false"/>
          <w:i w:val="false"/>
          <w:color w:val="000000"/>
          <w:sz w:val="28"/>
        </w:rPr>
        <w:t>
      22. Қазақстан Республикасының аумағында, сондай-ақ ғарыш кеңістігінде ғарыш жүйелерін тәжірибелік, штаттық және штаттан тыс пайдалану кезінде орындаушының, пайдаланушы ұйымның мемлекеттік органдармен өзара іс-қимыл жасауын ғарыш қызметі саласындағы уәкілетті орган қамтамасыз етеді.</w:t>
      </w:r>
    </w:p>
    <w:bookmarkEnd w:id="84"/>
    <w:bookmarkStart w:name="z91" w:id="85"/>
    <w:p>
      <w:pPr>
        <w:spacing w:after="0"/>
        <w:ind w:left="0"/>
        <w:jc w:val="both"/>
      </w:pPr>
      <w:r>
        <w:rPr>
          <w:rFonts w:ascii="Times New Roman"/>
          <w:b w:val="false"/>
          <w:i w:val="false"/>
          <w:color w:val="000000"/>
          <w:sz w:val="28"/>
        </w:rPr>
        <w:t>
      23. Қазақстан Республикасының аумағында, сондай-ақ, ғарыш кеңістігінде ғарыш жүйесін пайдалану (қолдану) үдерісі конструкторлық-технологиялық құжаттамаға, пайдалану құжаттарына және пайдалану, техникалық қызмет көрсету және кешенді материалдық-техникалық қамтамасыз ету жөніндегі бағдарламаларға сәйкес миссияның мақсаттарына қол жеткізу, жерүсті сегментін пайдалану және жерүсті сегментін қолдау жөніндегі жұмыстар үшін барлық орбиталық операцияларды орындауды қамтиды.</w:t>
      </w:r>
    </w:p>
    <w:bookmarkEnd w:id="85"/>
    <w:bookmarkStart w:name="z92" w:id="86"/>
    <w:p>
      <w:pPr>
        <w:spacing w:after="0"/>
        <w:ind w:left="0"/>
        <w:jc w:val="both"/>
      </w:pPr>
      <w:r>
        <w:rPr>
          <w:rFonts w:ascii="Times New Roman"/>
          <w:b w:val="false"/>
          <w:i w:val="false"/>
          <w:color w:val="000000"/>
          <w:sz w:val="28"/>
        </w:rPr>
        <w:t xml:space="preserve">
      24. Жобаны құру жөніндегі ұсынысты қалыптастыру және ғарыш қызметі саласындағы уәкілетті органға (бұдан әрі – уәкілетті орган) салалық сараптамаға енгізу Қазақстан Республикасы Инвестициялар және даму министрінің 2015 жылғы 24 сәуірдегі № 483 </w:t>
      </w:r>
      <w:r>
        <w:rPr>
          <w:rFonts w:ascii="Times New Roman"/>
          <w:b w:val="false"/>
          <w:i w:val="false"/>
          <w:color w:val="000000"/>
          <w:sz w:val="28"/>
        </w:rPr>
        <w:t>бұйрығымен</w:t>
      </w:r>
      <w:r>
        <w:rPr>
          <w:rFonts w:ascii="Times New Roman"/>
          <w:b w:val="false"/>
          <w:i w:val="false"/>
          <w:color w:val="000000"/>
          <w:sz w:val="28"/>
        </w:rPr>
        <w:t xml:space="preserve"> бекітілген Ғарыш қызметі саласындағы жобаларға салалық сараптаманы жүзеге асыру қағидаларына сәйкес жүзеге асырылады (Қазақстан Республикасының Әділет министрлігінде 2015 жылы 19 маусымда № 11397 тіркелді).</w:t>
      </w:r>
    </w:p>
    <w:bookmarkEnd w:id="86"/>
    <w:bookmarkStart w:name="z93" w:id="87"/>
    <w:p>
      <w:pPr>
        <w:spacing w:after="0"/>
        <w:ind w:left="0"/>
        <w:jc w:val="both"/>
      </w:pPr>
      <w:r>
        <w:rPr>
          <w:rFonts w:ascii="Times New Roman"/>
          <w:b w:val="false"/>
          <w:i w:val="false"/>
          <w:color w:val="000000"/>
          <w:sz w:val="28"/>
        </w:rPr>
        <w:t xml:space="preserve">
      25. Жобаның салалық сараптамасының оң қорытындысын алған жағдайда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орындаушы бірлесіп орындаушымен шарттық (келісімшарттық) негізде жобаны іске асыру жұмыстарына кіріседі.</w:t>
      </w:r>
    </w:p>
    <w:bookmarkEnd w:id="87"/>
    <w:bookmarkStart w:name="z94" w:id="88"/>
    <w:p>
      <w:pPr>
        <w:spacing w:after="0"/>
        <w:ind w:left="0"/>
        <w:jc w:val="both"/>
      </w:pPr>
      <w:r>
        <w:rPr>
          <w:rFonts w:ascii="Times New Roman"/>
          <w:b w:val="false"/>
          <w:i w:val="false"/>
          <w:color w:val="000000"/>
          <w:sz w:val="28"/>
        </w:rPr>
        <w:t>
      26. Орындаушы мен бірлесіп орындаушылар арасындағы шарт (келісімшарт) мынадай міндетті ережелерді:</w:t>
      </w:r>
    </w:p>
    <w:bookmarkEnd w:id="88"/>
    <w:bookmarkStart w:name="z95" w:id="89"/>
    <w:p>
      <w:pPr>
        <w:spacing w:after="0"/>
        <w:ind w:left="0"/>
        <w:jc w:val="both"/>
      </w:pPr>
      <w:r>
        <w:rPr>
          <w:rFonts w:ascii="Times New Roman"/>
          <w:b w:val="false"/>
          <w:i w:val="false"/>
          <w:color w:val="000000"/>
          <w:sz w:val="28"/>
        </w:rPr>
        <w:t>
      1) ғарыш жүйесі мен құрамдас бөліктеріне қойылатын техникалық ерекшелігін;</w:t>
      </w:r>
    </w:p>
    <w:bookmarkEnd w:id="89"/>
    <w:bookmarkStart w:name="z96" w:id="90"/>
    <w:p>
      <w:pPr>
        <w:spacing w:after="0"/>
        <w:ind w:left="0"/>
        <w:jc w:val="both"/>
      </w:pPr>
      <w:r>
        <w:rPr>
          <w:rFonts w:ascii="Times New Roman"/>
          <w:b w:val="false"/>
          <w:i w:val="false"/>
          <w:color w:val="000000"/>
          <w:sz w:val="28"/>
        </w:rPr>
        <w:t>
      2) жұмыстардың мазмұның, оның ішінде жабдық пен құжаттаманы жеткізу, ғарыш жүйесін жобалау, ықпалдастыру, верификациялау мен сынау, өнім сапасының кепілдігін қамтамасыз ету, технологияларды беру, ғарыш аппаратын ұшыру (егер ол жобада көзделсе), сақтандыру, пайдалануға беру жөніндегі жұмыстардың тізбесін, мерзімі мен олардың орындаушыларын;</w:t>
      </w:r>
    </w:p>
    <w:bookmarkEnd w:id="90"/>
    <w:bookmarkStart w:name="z97" w:id="91"/>
    <w:p>
      <w:pPr>
        <w:spacing w:after="0"/>
        <w:ind w:left="0"/>
        <w:jc w:val="both"/>
      </w:pPr>
      <w:r>
        <w:rPr>
          <w:rFonts w:ascii="Times New Roman"/>
          <w:b w:val="false"/>
          <w:i w:val="false"/>
          <w:color w:val="000000"/>
          <w:sz w:val="28"/>
        </w:rPr>
        <w:t>
      3) ғарыш жүйелері мен құрамдас бөліктерін құру және пайдалану жөнінде мамандар даярлау жоспарын;</w:t>
      </w:r>
    </w:p>
    <w:bookmarkEnd w:id="91"/>
    <w:bookmarkStart w:name="z98" w:id="92"/>
    <w:p>
      <w:pPr>
        <w:spacing w:after="0"/>
        <w:ind w:left="0"/>
        <w:jc w:val="both"/>
      </w:pPr>
      <w:r>
        <w:rPr>
          <w:rFonts w:ascii="Times New Roman"/>
          <w:b w:val="false"/>
          <w:i w:val="false"/>
          <w:color w:val="000000"/>
          <w:sz w:val="28"/>
        </w:rPr>
        <w:t>
      4) ғарыш жүйесін құрудың жоспар-кестесін;</w:t>
      </w:r>
    </w:p>
    <w:bookmarkEnd w:id="92"/>
    <w:bookmarkStart w:name="z99" w:id="93"/>
    <w:p>
      <w:pPr>
        <w:spacing w:after="0"/>
        <w:ind w:left="0"/>
        <w:jc w:val="both"/>
      </w:pPr>
      <w:r>
        <w:rPr>
          <w:rFonts w:ascii="Times New Roman"/>
          <w:b w:val="false"/>
          <w:i w:val="false"/>
          <w:color w:val="000000"/>
          <w:sz w:val="28"/>
        </w:rPr>
        <w:t>
      5) өнім (ғарыш жүйесінің және (немесе) оның құрамдас бөліктерінің) сапасы кепілдігінің жоспарын қамтуы тиіс.</w:t>
      </w:r>
    </w:p>
    <w:bookmarkEnd w:id="93"/>
    <w:bookmarkStart w:name="z100" w:id="94"/>
    <w:p>
      <w:pPr>
        <w:spacing w:after="0"/>
        <w:ind w:left="0"/>
        <w:jc w:val="both"/>
      </w:pPr>
      <w:r>
        <w:rPr>
          <w:rFonts w:ascii="Times New Roman"/>
          <w:b w:val="false"/>
          <w:i w:val="false"/>
          <w:color w:val="000000"/>
          <w:sz w:val="28"/>
        </w:rPr>
        <w:t>
      Қажет болған жағдайда, тараптар шартқа (келісімшартқа) қосымша ережелерді қоса алады.</w:t>
      </w:r>
    </w:p>
    <w:bookmarkEnd w:id="94"/>
    <w:bookmarkStart w:name="z101" w:id="95"/>
    <w:p>
      <w:pPr>
        <w:spacing w:after="0"/>
        <w:ind w:left="0"/>
        <w:jc w:val="both"/>
      </w:pPr>
      <w:r>
        <w:rPr>
          <w:rFonts w:ascii="Times New Roman"/>
          <w:b w:val="false"/>
          <w:i w:val="false"/>
          <w:color w:val="000000"/>
          <w:sz w:val="28"/>
        </w:rPr>
        <w:t>
      27. Жоба республикалық бюджеттен қаржыландырылған жағдайда ғарыш жүйесін құруға арналған шартта (келісімшартта) мынадай талаптарды қамтуы тиіс:</w:t>
      </w:r>
    </w:p>
    <w:bookmarkEnd w:id="95"/>
    <w:bookmarkStart w:name="z102" w:id="96"/>
    <w:p>
      <w:pPr>
        <w:spacing w:after="0"/>
        <w:ind w:left="0"/>
        <w:jc w:val="both"/>
      </w:pPr>
      <w:r>
        <w:rPr>
          <w:rFonts w:ascii="Times New Roman"/>
          <w:b w:val="false"/>
          <w:i w:val="false"/>
          <w:color w:val="000000"/>
          <w:sz w:val="28"/>
        </w:rPr>
        <w:t>
      1) ғарыш аппаратын жобалау, құрастыру және сынау (егер бұл жобада көзделсе) ғарыш техникасының арнайы конструкторлық-технологиялық бюросында және Қазақстан Республикасының ғарыш аппараттарын құрастыру-сынау кешенінде жүргізілуі тиіс;</w:t>
      </w:r>
    </w:p>
    <w:bookmarkEnd w:id="96"/>
    <w:bookmarkStart w:name="z103" w:id="97"/>
    <w:p>
      <w:pPr>
        <w:spacing w:after="0"/>
        <w:ind w:left="0"/>
        <w:jc w:val="both"/>
      </w:pPr>
      <w:r>
        <w:rPr>
          <w:rFonts w:ascii="Times New Roman"/>
          <w:b w:val="false"/>
          <w:i w:val="false"/>
          <w:color w:val="000000"/>
          <w:sz w:val="28"/>
        </w:rPr>
        <w:t>
      2) шартта (келісімшартта) құрылуы көзделген ғарыш жүйесін жобалау және жасау технологияларын беру.</w:t>
      </w:r>
    </w:p>
    <w:bookmarkEnd w:id="97"/>
    <w:bookmarkStart w:name="z104" w:id="98"/>
    <w:p>
      <w:pPr>
        <w:spacing w:after="0"/>
        <w:ind w:left="0"/>
        <w:jc w:val="both"/>
      </w:pPr>
      <w:r>
        <w:rPr>
          <w:rFonts w:ascii="Times New Roman"/>
          <w:b w:val="false"/>
          <w:i w:val="false"/>
          <w:color w:val="000000"/>
          <w:sz w:val="28"/>
        </w:rPr>
        <w:t>
      28. Республикалық бюджет есебінен құрылатын ғарыш жүйесі қызметтерінің тұтынушылары болып табылатын мемлекеттік органдар осы ғарыш жүйесіне қойылатын талаптарды қалыптастыруға қатысады.</w:t>
      </w:r>
    </w:p>
    <w:bookmarkEnd w:id="98"/>
    <w:bookmarkStart w:name="z105" w:id="99"/>
    <w:p>
      <w:pPr>
        <w:spacing w:after="0"/>
        <w:ind w:left="0"/>
        <w:jc w:val="both"/>
      </w:pPr>
      <w:r>
        <w:rPr>
          <w:rFonts w:ascii="Times New Roman"/>
          <w:b w:val="false"/>
          <w:i w:val="false"/>
          <w:color w:val="000000"/>
          <w:sz w:val="28"/>
        </w:rPr>
        <w:t xml:space="preserve">
      29. Жоба бойынша ғылыми-зерттеу, жобалау-конструкторлық және технологиялық жұмыстар нәтижелеріне меншік құқығы </w:t>
      </w:r>
      <w:r>
        <w:rPr>
          <w:rFonts w:ascii="Times New Roman"/>
          <w:b w:val="false"/>
          <w:i w:val="false"/>
          <w:color w:val="000000"/>
          <w:sz w:val="28"/>
        </w:rPr>
        <w:t>Заңға</w:t>
      </w:r>
      <w:r>
        <w:rPr>
          <w:rFonts w:ascii="Times New Roman"/>
          <w:b w:val="false"/>
          <w:i w:val="false"/>
          <w:color w:val="000000"/>
          <w:sz w:val="28"/>
        </w:rPr>
        <w:t xml:space="preserve"> сәйкес оларды пайдалану жөніндегі тиісті шарттарда (келісімшарттарда) ескеріледі.</w:t>
      </w:r>
    </w:p>
    <w:bookmarkEnd w:id="99"/>
    <w:bookmarkStart w:name="z106" w:id="100"/>
    <w:p>
      <w:pPr>
        <w:spacing w:after="0"/>
        <w:ind w:left="0"/>
        <w:jc w:val="both"/>
      </w:pPr>
      <w:r>
        <w:rPr>
          <w:rFonts w:ascii="Times New Roman"/>
          <w:b w:val="false"/>
          <w:i w:val="false"/>
          <w:color w:val="000000"/>
          <w:sz w:val="28"/>
        </w:rPr>
        <w:t xml:space="preserve">
      30. Жоба шеңберінде құрылатын ғарыш жүйелеріне кіретін барлық ғарыш объектілері, сондай-ақ осы ғарыш объектілеріне құқықтар Заңның 11-бабына сәйкес </w:t>
      </w:r>
      <w:r>
        <w:rPr>
          <w:rFonts w:ascii="Times New Roman"/>
          <w:b w:val="false"/>
          <w:i w:val="false"/>
          <w:color w:val="000000"/>
          <w:sz w:val="28"/>
        </w:rPr>
        <w:t>мемлекеттік тіркеуге</w:t>
      </w:r>
      <w:r>
        <w:rPr>
          <w:rFonts w:ascii="Times New Roman"/>
          <w:b w:val="false"/>
          <w:i w:val="false"/>
          <w:color w:val="000000"/>
          <w:sz w:val="28"/>
        </w:rPr>
        <w:t xml:space="preserve"> жатады.</w:t>
      </w:r>
    </w:p>
    <w:bookmarkEnd w:id="100"/>
    <w:bookmarkStart w:name="z107" w:id="101"/>
    <w:p>
      <w:pPr>
        <w:spacing w:after="0"/>
        <w:ind w:left="0"/>
        <w:jc w:val="both"/>
      </w:pPr>
      <w:r>
        <w:rPr>
          <w:rFonts w:ascii="Times New Roman"/>
          <w:b w:val="false"/>
          <w:i w:val="false"/>
          <w:color w:val="000000"/>
          <w:sz w:val="28"/>
        </w:rPr>
        <w:t xml:space="preserve">
      31. Бюджеттік бағдарламаның әкімшісі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жобаның орындалуын бақылауды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Цифрлық даму, инновациялар және аэроғарыш өнеркәсібі министрінің 23.12.2021 </w:t>
      </w:r>
      <w:r>
        <w:rPr>
          <w:rFonts w:ascii="Times New Roman"/>
          <w:b w:val="false"/>
          <w:i w:val="false"/>
          <w:color w:val="ff0000"/>
          <w:sz w:val="28"/>
        </w:rPr>
        <w:t>№ 437/НҚ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32. Ғарыш жүйесінің сапасын (кепілдігін) қамтамасыз ету үшін жоба мынадай құрамдас құрылымдарға бөлінеді:</w:t>
      </w:r>
    </w:p>
    <w:bookmarkEnd w:id="102"/>
    <w:bookmarkStart w:name="z109" w:id="103"/>
    <w:p>
      <w:pPr>
        <w:spacing w:after="0"/>
        <w:ind w:left="0"/>
        <w:jc w:val="both"/>
      </w:pPr>
      <w:r>
        <w:rPr>
          <w:rFonts w:ascii="Times New Roman"/>
          <w:b w:val="false"/>
          <w:i w:val="false"/>
          <w:color w:val="000000"/>
          <w:sz w:val="28"/>
        </w:rPr>
        <w:t>
      1) функционалдық тармақ – ғарыш жүйесінің функцияларға бөліну нәтижесінде шығатын құрылымы;</w:t>
      </w:r>
    </w:p>
    <w:bookmarkEnd w:id="103"/>
    <w:bookmarkStart w:name="z110" w:id="104"/>
    <w:p>
      <w:pPr>
        <w:spacing w:after="0"/>
        <w:ind w:left="0"/>
        <w:jc w:val="both"/>
      </w:pPr>
      <w:r>
        <w:rPr>
          <w:rFonts w:ascii="Times New Roman"/>
          <w:b w:val="false"/>
          <w:i w:val="false"/>
          <w:color w:val="000000"/>
          <w:sz w:val="28"/>
        </w:rPr>
        <w:t>
      2) ерекшелік тармағы – орбиталық (ғарыштық) және жерүсті техникалық құралдары үшін барлық техникалық талаптардың иерархиялық өзара байланысын айқындайтын құрылым;</w:t>
      </w:r>
    </w:p>
    <w:bookmarkEnd w:id="104"/>
    <w:bookmarkStart w:name="z111" w:id="105"/>
    <w:p>
      <w:pPr>
        <w:spacing w:after="0"/>
        <w:ind w:left="0"/>
        <w:jc w:val="both"/>
      </w:pPr>
      <w:r>
        <w:rPr>
          <w:rFonts w:ascii="Times New Roman"/>
          <w:b w:val="false"/>
          <w:i w:val="false"/>
          <w:color w:val="000000"/>
          <w:sz w:val="28"/>
        </w:rPr>
        <w:t>
      3) бұйым тармағы (бөлу схемасы) – функционалдық тармақта дәйекті деңгейлерге белгіленген функцияларды орындау үшін біріктірілген бағдарламалық және техникалық құралдарды бөлу нәтижесінде шығатын құрылым;</w:t>
      </w:r>
    </w:p>
    <w:bookmarkEnd w:id="105"/>
    <w:bookmarkStart w:name="z112" w:id="106"/>
    <w:p>
      <w:pPr>
        <w:spacing w:after="0"/>
        <w:ind w:left="0"/>
        <w:jc w:val="both"/>
      </w:pPr>
      <w:r>
        <w:rPr>
          <w:rFonts w:ascii="Times New Roman"/>
          <w:b w:val="false"/>
          <w:i w:val="false"/>
          <w:color w:val="000000"/>
          <w:sz w:val="28"/>
        </w:rPr>
        <w:t>
      4) еңбек шығындарының құрылымы – құнын, жоспар-кестені және техникалық мазмұнды басқару үшін еңбек шығындарын сипаттайтын құрылым:</w:t>
      </w:r>
    </w:p>
    <w:bookmarkEnd w:id="106"/>
    <w:bookmarkStart w:name="z113" w:id="107"/>
    <w:p>
      <w:pPr>
        <w:spacing w:after="0"/>
        <w:ind w:left="0"/>
        <w:jc w:val="both"/>
      </w:pPr>
      <w:r>
        <w:rPr>
          <w:rFonts w:ascii="Times New Roman"/>
          <w:b w:val="false"/>
          <w:i w:val="false"/>
          <w:color w:val="000000"/>
          <w:sz w:val="28"/>
        </w:rPr>
        <w:t>
      5) жұмыс пакеті – жоспарлау, мониторингілеу және бақылау үшін өлшенуге және басқаруға тиіс жұмыстарды бөлу құрылымының элементі;</w:t>
      </w:r>
    </w:p>
    <w:bookmarkEnd w:id="107"/>
    <w:bookmarkStart w:name="z114" w:id="108"/>
    <w:p>
      <w:pPr>
        <w:spacing w:after="0"/>
        <w:ind w:left="0"/>
        <w:jc w:val="both"/>
      </w:pPr>
      <w:r>
        <w:rPr>
          <w:rFonts w:ascii="Times New Roman"/>
          <w:b w:val="false"/>
          <w:i w:val="false"/>
          <w:color w:val="000000"/>
          <w:sz w:val="28"/>
        </w:rPr>
        <w:t>
      6) ұйымдастыру құрылымы – интерфейстер мен келісімшарт бойынша жауапкершілікті қоса алғанда, жобаны ұйымдастыруды сипаттайтын құрылым.</w:t>
      </w:r>
    </w:p>
    <w:bookmarkEnd w:id="108"/>
    <w:bookmarkStart w:name="z115" w:id="109"/>
    <w:p>
      <w:pPr>
        <w:spacing w:after="0"/>
        <w:ind w:left="0"/>
        <w:jc w:val="both"/>
      </w:pPr>
      <w:r>
        <w:rPr>
          <w:rFonts w:ascii="Times New Roman"/>
          <w:b w:val="false"/>
          <w:i w:val="false"/>
          <w:color w:val="000000"/>
          <w:sz w:val="28"/>
        </w:rPr>
        <w:t>
      33. Ғарыш жүйелерін пайдалану кезінде қауіпсіздікті қамтамасыз ету осы Қағидалардың 8-тармағында көзделген жобаның барлық үрдістерінде әзірленген және бекітілген бағдарламалардың кешені мен ұйымдастыру-техникалық іс-шаралары болып табылады.</w:t>
      </w:r>
    </w:p>
    <w:bookmarkEnd w:id="109"/>
    <w:bookmarkStart w:name="z116"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34. Ғарыш жүйелерін қауіпсіз пайдалануды қамтамасыз ету үшін </w:t>
      </w:r>
      <w:r>
        <w:rPr>
          <w:rFonts w:ascii="Times New Roman"/>
          <w:b w:val="false"/>
          <w:i w:val="false"/>
          <w:color w:val="000000"/>
          <w:sz w:val="28"/>
        </w:rPr>
        <w:t>Экологиялық кодекстің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кодексінің</w:t>
      </w:r>
      <w:r>
        <w:rPr>
          <w:rFonts w:ascii="Times New Roman"/>
          <w:b w:val="false"/>
          <w:i w:val="false"/>
          <w:color w:val="000000"/>
          <w:sz w:val="28"/>
        </w:rPr>
        <w:t xml:space="preserve">, </w:t>
      </w:r>
      <w:r>
        <w:rPr>
          <w:rFonts w:ascii="Times New Roman"/>
          <w:b w:val="false"/>
          <w:i w:val="false"/>
          <w:color w:val="000000"/>
          <w:sz w:val="28"/>
        </w:rPr>
        <w:t>Денсаулық сақтау туралы кодекстің</w:t>
      </w:r>
      <w:r>
        <w:rPr>
          <w:rFonts w:ascii="Times New Roman"/>
          <w:b w:val="false"/>
          <w:i w:val="false"/>
          <w:color w:val="000000"/>
          <w:sz w:val="28"/>
        </w:rPr>
        <w:t xml:space="preserve"> талаптарын басшылыққа алу қажет.</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Цифрлық даму, инновациялар және аэроғарыш өнеркәсібі министрінің 23.12.2021 </w:t>
      </w:r>
      <w:r>
        <w:rPr>
          <w:rFonts w:ascii="Times New Roman"/>
          <w:b w:val="false"/>
          <w:i w:val="false"/>
          <w:color w:val="ff0000"/>
          <w:sz w:val="28"/>
        </w:rPr>
        <w:t>№ 437/НҚ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11"/>
    <w:p>
      <w:pPr>
        <w:spacing w:after="0"/>
        <w:ind w:left="0"/>
        <w:jc w:val="both"/>
      </w:pPr>
      <w:r>
        <w:rPr>
          <w:rFonts w:ascii="Times New Roman"/>
          <w:b w:val="false"/>
          <w:i w:val="false"/>
          <w:color w:val="000000"/>
          <w:sz w:val="28"/>
        </w:rPr>
        <w:t>
      35. Ғарыш жүйелерін қауіпсіз пайдалануды ұйымдастыру және қамтамасыз ету үшін ғарыш жүйелері мен тұтастай ғарыш инфрақұрылымының объектілерін де және ғарыш жүйесін пайдаланудың жекелеген позициялық аудандары мен жұмыс учаскелерін (орындарын) де қауіпсіз пайдалануды қамтамасыз ету жүйесі құрылады.</w:t>
      </w:r>
    </w:p>
    <w:bookmarkEnd w:id="111"/>
    <w:bookmarkStart w:name="z119" w:id="112"/>
    <w:p>
      <w:pPr>
        <w:spacing w:after="0"/>
        <w:ind w:left="0"/>
        <w:jc w:val="both"/>
      </w:pPr>
      <w:r>
        <w:rPr>
          <w:rFonts w:ascii="Times New Roman"/>
          <w:b w:val="false"/>
          <w:i w:val="false"/>
          <w:color w:val="000000"/>
          <w:sz w:val="28"/>
        </w:rPr>
        <w:t>
      36. Ғарыш жүйелерін қауіпсіз пайдалануды қамтамасыз ету жүйесінің негізгі мақсаты ғарыш жүйелерін пайдалану кезінде қауіпті жағдайларды болдырмау немесе олардан келетін зардапты барынша азайту болып табылады.</w:t>
      </w:r>
    </w:p>
    <w:bookmarkEnd w:id="112"/>
    <w:bookmarkStart w:name="z120" w:id="113"/>
    <w:p>
      <w:pPr>
        <w:spacing w:after="0"/>
        <w:ind w:left="0"/>
        <w:jc w:val="both"/>
      </w:pPr>
      <w:r>
        <w:rPr>
          <w:rFonts w:ascii="Times New Roman"/>
          <w:b w:val="false"/>
          <w:i w:val="false"/>
          <w:color w:val="000000"/>
          <w:sz w:val="28"/>
        </w:rPr>
        <w:t>
      37. Ғарыш жүйелерін қауіпсіз пайдалануды қамтамасыз ету жүйесі қызметінің негізгі бағыттары:</w:t>
      </w:r>
    </w:p>
    <w:bookmarkEnd w:id="113"/>
    <w:bookmarkStart w:name="z121" w:id="114"/>
    <w:p>
      <w:pPr>
        <w:spacing w:after="0"/>
        <w:ind w:left="0"/>
        <w:jc w:val="both"/>
      </w:pPr>
      <w:r>
        <w:rPr>
          <w:rFonts w:ascii="Times New Roman"/>
          <w:b w:val="false"/>
          <w:i w:val="false"/>
          <w:color w:val="000000"/>
          <w:sz w:val="28"/>
        </w:rPr>
        <w:t>
      1) пайдаланушы бөлімшелердің жұмыс істеуінің регламенттелген жағдайларын жасау үшін ғарыш жүйелерін пайдалану кезінде жүргізілетін барлық жұмыс түрлерін, нормативтік-техникалық, пайдалану және қажетті құжаттамамен қамтамасыз ету;</w:t>
      </w:r>
    </w:p>
    <w:bookmarkEnd w:id="114"/>
    <w:bookmarkStart w:name="z122" w:id="115"/>
    <w:p>
      <w:pPr>
        <w:spacing w:after="0"/>
        <w:ind w:left="0"/>
        <w:jc w:val="both"/>
      </w:pPr>
      <w:r>
        <w:rPr>
          <w:rFonts w:ascii="Times New Roman"/>
          <w:b w:val="false"/>
          <w:i w:val="false"/>
          <w:color w:val="000000"/>
          <w:sz w:val="28"/>
        </w:rPr>
        <w:t>
      2) осы қызмет түрін қауіпсіздік жөніндегі білікті мамандармен, құралдармен және қолдау әдістерімен қамтамасыз ету;</w:t>
      </w:r>
    </w:p>
    <w:bookmarkEnd w:id="115"/>
    <w:bookmarkStart w:name="z123" w:id="116"/>
    <w:p>
      <w:pPr>
        <w:spacing w:after="0"/>
        <w:ind w:left="0"/>
        <w:jc w:val="both"/>
      </w:pPr>
      <w:r>
        <w:rPr>
          <w:rFonts w:ascii="Times New Roman"/>
          <w:b w:val="false"/>
          <w:i w:val="false"/>
          <w:color w:val="000000"/>
          <w:sz w:val="28"/>
        </w:rPr>
        <w:t>
      3) ғарыш жүйелерін қауіпсіз пайдалануды қамтамасыз ету жөніндегі жұмыстарды жоспарлау мен ұйымдастыру, басқарудың барлық деңгейіндегі қызметті үйлестіру;</w:t>
      </w:r>
    </w:p>
    <w:bookmarkEnd w:id="116"/>
    <w:bookmarkStart w:name="z124" w:id="117"/>
    <w:p>
      <w:pPr>
        <w:spacing w:after="0"/>
        <w:ind w:left="0"/>
        <w:jc w:val="both"/>
      </w:pPr>
      <w:r>
        <w:rPr>
          <w:rFonts w:ascii="Times New Roman"/>
          <w:b w:val="false"/>
          <w:i w:val="false"/>
          <w:color w:val="000000"/>
          <w:sz w:val="28"/>
        </w:rPr>
        <w:t>
      4) ғарыш жүйелерін ұйымдастыру мен тікелей пайдалануға қатысатын барлық жеке тұлғалардың белгіленген нормаларды, қағидаларды және қауіпсіздік шараларын сөзсіз және дәл орындауларына қол жеткізу;</w:t>
      </w:r>
    </w:p>
    <w:bookmarkEnd w:id="117"/>
    <w:bookmarkStart w:name="z125" w:id="118"/>
    <w:p>
      <w:pPr>
        <w:spacing w:after="0"/>
        <w:ind w:left="0"/>
        <w:jc w:val="both"/>
      </w:pPr>
      <w:r>
        <w:rPr>
          <w:rFonts w:ascii="Times New Roman"/>
          <w:b w:val="false"/>
          <w:i w:val="false"/>
          <w:color w:val="000000"/>
          <w:sz w:val="28"/>
        </w:rPr>
        <w:t>
      5) ғарыш жүйелерін пайдалану кезінде ықтимал қауіпті оқиғалардың алдын алатын іс-шараларды жоспарлау мен іске асыру және дер кезінде болдырмау;</w:t>
      </w:r>
    </w:p>
    <w:bookmarkEnd w:id="118"/>
    <w:bookmarkStart w:name="z126" w:id="119"/>
    <w:p>
      <w:pPr>
        <w:spacing w:after="0"/>
        <w:ind w:left="0"/>
        <w:jc w:val="both"/>
      </w:pPr>
      <w:r>
        <w:rPr>
          <w:rFonts w:ascii="Times New Roman"/>
          <w:b w:val="false"/>
          <w:i w:val="false"/>
          <w:color w:val="000000"/>
          <w:sz w:val="28"/>
        </w:rPr>
        <w:t>
      6) қауіпті оқиғалар салдарын жою кезінде олардан келетін зардапты барынша азайтуға қол жеткізу мақсатында қолда бар ресурстарды тиімді қолдану;</w:t>
      </w:r>
    </w:p>
    <w:bookmarkEnd w:id="119"/>
    <w:bookmarkStart w:name="z127" w:id="120"/>
    <w:p>
      <w:pPr>
        <w:spacing w:after="0"/>
        <w:ind w:left="0"/>
        <w:jc w:val="both"/>
      </w:pPr>
      <w:r>
        <w:rPr>
          <w:rFonts w:ascii="Times New Roman"/>
          <w:b w:val="false"/>
          <w:i w:val="false"/>
          <w:color w:val="000000"/>
          <w:sz w:val="28"/>
        </w:rPr>
        <w:t>
      7) тұрғындар мен қоршаған ортаның қауіпсіздігі үшін қауіп туындаған кезде қоршаған ортаны қорғау, атом энергиясын пайдалану, ішкі істер, қорғаныс саласындағы уәкілетті органды, Қазақстан Республикасының Ұлттық қауіпсіздік комитетін, ұйымдар мен азаматтарды уақтылы хабардар ету;</w:t>
      </w:r>
    </w:p>
    <w:bookmarkEnd w:id="120"/>
    <w:bookmarkStart w:name="z128" w:id="121"/>
    <w:p>
      <w:pPr>
        <w:spacing w:after="0"/>
        <w:ind w:left="0"/>
        <w:jc w:val="both"/>
      </w:pPr>
      <w:r>
        <w:rPr>
          <w:rFonts w:ascii="Times New Roman"/>
          <w:b w:val="false"/>
          <w:i w:val="false"/>
          <w:color w:val="000000"/>
          <w:sz w:val="28"/>
        </w:rPr>
        <w:t>
      8) қауіпті оқиғалардың себептерін жан-жақты және егжей-тегжейлі зерттеу, зерттеу нәтижелері бойынша шешімдер қабылдау және оқиғалардың қайталануын болдырмау мақсатында тиісті ұйымдық-техникалық шараларды жүргізу;</w:t>
      </w:r>
    </w:p>
    <w:bookmarkEnd w:id="121"/>
    <w:bookmarkStart w:name="z129" w:id="122"/>
    <w:p>
      <w:pPr>
        <w:spacing w:after="0"/>
        <w:ind w:left="0"/>
        <w:jc w:val="both"/>
      </w:pPr>
      <w:r>
        <w:rPr>
          <w:rFonts w:ascii="Times New Roman"/>
          <w:b w:val="false"/>
          <w:i w:val="false"/>
          <w:color w:val="000000"/>
          <w:sz w:val="28"/>
        </w:rPr>
        <w:t>
      9) ғарыш жүйелерін құруға және пайдалануға қатысатын ұйымдардың ғарыш жүйелерінің қауіпсіз пайдалануын қамтамасыз ету мәселелері бойынша зерттеу жүргізу болып табылады.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Цифрлық даму, инновациялар және аэроғарыш өнеркәсібі министрінің 21.05.2020 </w:t>
      </w:r>
      <w:r>
        <w:rPr>
          <w:rFonts w:ascii="Times New Roman"/>
          <w:b w:val="false"/>
          <w:i w:val="false"/>
          <w:color w:val="000000"/>
          <w:sz w:val="28"/>
        </w:rPr>
        <w:t>№ 203/НҚ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23"/>
    <w:p>
      <w:pPr>
        <w:spacing w:after="0"/>
        <w:ind w:left="0"/>
        <w:jc w:val="both"/>
      </w:pPr>
      <w:r>
        <w:rPr>
          <w:rFonts w:ascii="Times New Roman"/>
          <w:b w:val="false"/>
          <w:i w:val="false"/>
          <w:color w:val="000000"/>
          <w:sz w:val="28"/>
        </w:rPr>
        <w:t>
      38. Қауіпті және зиянды факторлардың пайдаланылушы персоналға, техникалық құралдарға, ұштастырылған және басқа да объектілерге, сондай-ақ қоршаған табиғи ортаға әсер ету табиғатына қарай қауіптің мынадай түрлері болуы мүмкін:</w:t>
      </w:r>
    </w:p>
    <w:bookmarkEnd w:id="123"/>
    <w:bookmarkStart w:name="z131" w:id="124"/>
    <w:p>
      <w:pPr>
        <w:spacing w:after="0"/>
        <w:ind w:left="0"/>
        <w:jc w:val="both"/>
      </w:pPr>
      <w:r>
        <w:rPr>
          <w:rFonts w:ascii="Times New Roman"/>
          <w:b w:val="false"/>
          <w:i w:val="false"/>
          <w:color w:val="000000"/>
          <w:sz w:val="28"/>
        </w:rPr>
        <w:t>
      1) электр қаупі;</w:t>
      </w:r>
    </w:p>
    <w:bookmarkEnd w:id="124"/>
    <w:bookmarkStart w:name="z132" w:id="125"/>
    <w:p>
      <w:pPr>
        <w:spacing w:after="0"/>
        <w:ind w:left="0"/>
        <w:jc w:val="both"/>
      </w:pPr>
      <w:r>
        <w:rPr>
          <w:rFonts w:ascii="Times New Roman"/>
          <w:b w:val="false"/>
          <w:i w:val="false"/>
          <w:color w:val="000000"/>
          <w:sz w:val="28"/>
        </w:rPr>
        <w:t>
      2) жарылыс қаупі;</w:t>
      </w:r>
    </w:p>
    <w:bookmarkEnd w:id="125"/>
    <w:bookmarkStart w:name="z133" w:id="126"/>
    <w:p>
      <w:pPr>
        <w:spacing w:after="0"/>
        <w:ind w:left="0"/>
        <w:jc w:val="both"/>
      </w:pPr>
      <w:r>
        <w:rPr>
          <w:rFonts w:ascii="Times New Roman"/>
          <w:b w:val="false"/>
          <w:i w:val="false"/>
          <w:color w:val="000000"/>
          <w:sz w:val="28"/>
        </w:rPr>
        <w:t>
      3) өрт қаупі:</w:t>
      </w:r>
    </w:p>
    <w:bookmarkEnd w:id="126"/>
    <w:bookmarkStart w:name="z134" w:id="127"/>
    <w:p>
      <w:pPr>
        <w:spacing w:after="0"/>
        <w:ind w:left="0"/>
        <w:jc w:val="both"/>
      </w:pPr>
      <w:r>
        <w:rPr>
          <w:rFonts w:ascii="Times New Roman"/>
          <w:b w:val="false"/>
          <w:i w:val="false"/>
          <w:color w:val="000000"/>
          <w:sz w:val="28"/>
        </w:rPr>
        <w:t>
      4) радиациялық қауіп;</w:t>
      </w:r>
    </w:p>
    <w:bookmarkEnd w:id="127"/>
    <w:bookmarkStart w:name="z135" w:id="128"/>
    <w:p>
      <w:pPr>
        <w:spacing w:after="0"/>
        <w:ind w:left="0"/>
        <w:jc w:val="both"/>
      </w:pPr>
      <w:r>
        <w:rPr>
          <w:rFonts w:ascii="Times New Roman"/>
          <w:b w:val="false"/>
          <w:i w:val="false"/>
          <w:color w:val="000000"/>
          <w:sz w:val="28"/>
        </w:rPr>
        <w:t>
      5) аса жоғары жиелікті сәулелену көздерінен төнетін қауіп;</w:t>
      </w:r>
    </w:p>
    <w:bookmarkEnd w:id="128"/>
    <w:bookmarkStart w:name="z136" w:id="129"/>
    <w:p>
      <w:pPr>
        <w:spacing w:after="0"/>
        <w:ind w:left="0"/>
        <w:jc w:val="both"/>
      </w:pPr>
      <w:r>
        <w:rPr>
          <w:rFonts w:ascii="Times New Roman"/>
          <w:b w:val="false"/>
          <w:i w:val="false"/>
          <w:color w:val="000000"/>
          <w:sz w:val="28"/>
        </w:rPr>
        <w:t>
      6) биологиялық қауіп;</w:t>
      </w:r>
    </w:p>
    <w:bookmarkEnd w:id="129"/>
    <w:bookmarkStart w:name="z137" w:id="130"/>
    <w:p>
      <w:pPr>
        <w:spacing w:after="0"/>
        <w:ind w:left="0"/>
        <w:jc w:val="both"/>
      </w:pPr>
      <w:r>
        <w:rPr>
          <w:rFonts w:ascii="Times New Roman"/>
          <w:b w:val="false"/>
          <w:i w:val="false"/>
          <w:color w:val="000000"/>
          <w:sz w:val="28"/>
        </w:rPr>
        <w:t>
      7) химиялық және ластау заттарының әсер ету қаупі;</w:t>
      </w:r>
    </w:p>
    <w:bookmarkEnd w:id="130"/>
    <w:bookmarkStart w:name="z138" w:id="131"/>
    <w:p>
      <w:pPr>
        <w:spacing w:after="0"/>
        <w:ind w:left="0"/>
        <w:jc w:val="both"/>
      </w:pPr>
      <w:r>
        <w:rPr>
          <w:rFonts w:ascii="Times New Roman"/>
          <w:b w:val="false"/>
          <w:i w:val="false"/>
          <w:color w:val="000000"/>
          <w:sz w:val="28"/>
        </w:rPr>
        <w:t>
      8) механикалық әсер ету қаупі;</w:t>
      </w:r>
    </w:p>
    <w:bookmarkEnd w:id="131"/>
    <w:bookmarkStart w:name="z139" w:id="132"/>
    <w:p>
      <w:pPr>
        <w:spacing w:after="0"/>
        <w:ind w:left="0"/>
        <w:jc w:val="both"/>
      </w:pPr>
      <w:r>
        <w:rPr>
          <w:rFonts w:ascii="Times New Roman"/>
          <w:b w:val="false"/>
          <w:i w:val="false"/>
          <w:color w:val="000000"/>
          <w:sz w:val="28"/>
        </w:rPr>
        <w:t>
      9) климат, жылу және жарық әсерінен болатын қауіп;</w:t>
      </w:r>
    </w:p>
    <w:bookmarkEnd w:id="132"/>
    <w:bookmarkStart w:name="z140" w:id="133"/>
    <w:p>
      <w:pPr>
        <w:spacing w:after="0"/>
        <w:ind w:left="0"/>
        <w:jc w:val="both"/>
      </w:pPr>
      <w:r>
        <w:rPr>
          <w:rFonts w:ascii="Times New Roman"/>
          <w:b w:val="false"/>
          <w:i w:val="false"/>
          <w:color w:val="000000"/>
          <w:sz w:val="28"/>
        </w:rPr>
        <w:t>
      10) табиғи және жасанды ғарыш объектілерінен ("ғарыш қоқысынан") болатын қауіп;</w:t>
      </w:r>
    </w:p>
    <w:bookmarkEnd w:id="133"/>
    <w:bookmarkStart w:name="z141" w:id="134"/>
    <w:p>
      <w:pPr>
        <w:spacing w:after="0"/>
        <w:ind w:left="0"/>
        <w:jc w:val="both"/>
      </w:pPr>
      <w:r>
        <w:rPr>
          <w:rFonts w:ascii="Times New Roman"/>
          <w:b w:val="false"/>
          <w:i w:val="false"/>
          <w:color w:val="000000"/>
          <w:sz w:val="28"/>
        </w:rPr>
        <w:t>
      11) пайдаланушы персоналдың қате әрекеттерінен және ғарыш жүйелері қызметінің өздігінен бұзылуынан болатын қауіп;</w:t>
      </w:r>
    </w:p>
    <w:bookmarkEnd w:id="134"/>
    <w:bookmarkStart w:name="z142" w:id="135"/>
    <w:p>
      <w:pPr>
        <w:spacing w:after="0"/>
        <w:ind w:left="0"/>
        <w:jc w:val="both"/>
      </w:pPr>
      <w:r>
        <w:rPr>
          <w:rFonts w:ascii="Times New Roman"/>
          <w:b w:val="false"/>
          <w:i w:val="false"/>
          <w:color w:val="000000"/>
          <w:sz w:val="28"/>
        </w:rPr>
        <w:t>
      12) дүлей апаты (жер сілкіну, дауыл, нөсер) қаупі.</w:t>
      </w:r>
    </w:p>
    <w:bookmarkEnd w:id="135"/>
    <w:bookmarkStart w:name="z143" w:id="136"/>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38-тармағанда</w:t>
      </w:r>
      <w:r>
        <w:rPr>
          <w:rFonts w:ascii="Times New Roman"/>
          <w:b w:val="false"/>
          <w:i w:val="false"/>
          <w:color w:val="000000"/>
          <w:sz w:val="28"/>
        </w:rPr>
        <w:t xml:space="preserve"> санамаланған қауіп түрлерінің әрқайсысы бойынша тиісті қауіпсіздік шаралары, сондай-ақ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ғарыш жүйелерін құру және пайдалану үдерістерінде Қазақстан Республикасының қоршаған ортаны қорғау, атом энергиясын пайдалану, ішкі істер саласындағы уәкілетті орган әзірлейтін және бекітетін сенімділік пен қауіпсіздікті қамтамасыз ететін бағдарламалардың іс-шаралары жоспарлануы және орындалуы тиіс.</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Цифрлық даму, инновациялар және аэроғарыш өнеркәсібі министрінің 21.05.2020 </w:t>
      </w:r>
      <w:r>
        <w:rPr>
          <w:rFonts w:ascii="Times New Roman"/>
          <w:b w:val="false"/>
          <w:i w:val="false"/>
          <w:color w:val="000000"/>
          <w:sz w:val="28"/>
        </w:rPr>
        <w:t>№ 203/НҚ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37"/>
    <w:p>
      <w:pPr>
        <w:spacing w:after="0"/>
        <w:ind w:left="0"/>
        <w:jc w:val="both"/>
      </w:pPr>
      <w:r>
        <w:rPr>
          <w:rFonts w:ascii="Times New Roman"/>
          <w:b w:val="false"/>
          <w:i w:val="false"/>
          <w:color w:val="000000"/>
          <w:sz w:val="28"/>
        </w:rPr>
        <w:t>
      40. Ғарыш жүйелерін қауіпсіз пайдалануды қамтамасыз ету жөніндегі іс-шараларды жоспарлауды, ұйымдастыруды, өкілеттік пен жауапкершілікті, жүзеге асыруды, орындау мониторингі мен бақылауды ғарыш жүйелерін пайдалану ұйымдарының барлық лауазымды тұлғалары мен басшылары конструкторлық-технологиялық және пайдалану талаптары мен функционалдық міндеттерге сәйкес жүзеге асырады.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Цифрлық даму, инновациялар және аэроғарыш өнеркәсібі министрінің 21.05.2020 </w:t>
      </w:r>
      <w:r>
        <w:rPr>
          <w:rFonts w:ascii="Times New Roman"/>
          <w:b w:val="false"/>
          <w:i w:val="false"/>
          <w:color w:val="000000"/>
          <w:sz w:val="28"/>
        </w:rPr>
        <w:t>№ 203/НҚ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