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d8d63" w14:textId="a5d8d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медициналық және фармацевтикалық білімі бар мамандарды даярлауға 2015-2016 оқу жылына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15 шілдедегі № 588 бұйрығы. Қазақстан Республикасының Әділет министрлігінде 2015 жылы 23 шілдеде № 11732 болып тіркелді</w:t>
      </w:r>
    </w:p>
    <w:p>
      <w:pPr>
        <w:spacing w:after="0"/>
        <w:ind w:left="0"/>
        <w:jc w:val="both"/>
      </w:pPr>
      <w:bookmarkStart w:name="z1" w:id="0"/>
      <w:r>
        <w:rPr>
          <w:rFonts w:ascii="Times New Roman"/>
          <w:b w:val="false"/>
          <w:i w:val="false"/>
          <w:color w:val="000000"/>
          <w:sz w:val="28"/>
        </w:rPr>
        <w:t>
      «Халық денсаулығы және денсаулық сақтау жүйесі туралы» 2009 жылғы 18 қыркүйектегі Қазақстан Республикасы Кодексінің 7-бабының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2015 - 2016 оқу жылына арналған мемлекеттік білім беру тапсырысын бекіту туралы» Қазақстан Республикасы Үкіметінің 2015 жылғы 17 маусымдағы № 453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бұйрыққа қосымшаға сәйкес денсаулық сақтау саласындағы білім беру ұйымдарында жоғары медициналық және фармацевтикалық білімі бар мамандарды даярлауға 2015-2016 оқу жылына арналған мемлекеттік білім беру тапсырысы орналастырылсын.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министрлігінің Ғылым және адами ресурстар департаменті заңнамамен белгіленген тәртіпте:</w:t>
      </w:r>
      <w:r>
        <w:br/>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күннің ішінде мерзімдік баспасөз басылымдарында және Қазақстан Республикасы нормативтік-құқықтық актілерінің «Әділет» ақпараттық-құқықтық жүйесінде ресми жариялауды;</w:t>
      </w:r>
      <w:r>
        <w:br/>
      </w: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r>
        <w:br/>
      </w: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бірінші вице-министрі С.З. Қайырбековаға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жариялаған күнінен кейін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министрі                   Т. Дүйсенова</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және әлеуметтік</w:t>
      </w:r>
      <w:r>
        <w:br/>
      </w:r>
      <w:r>
        <w:rPr>
          <w:rFonts w:ascii="Times New Roman"/>
          <w:b w:val="false"/>
          <w:i w:val="false"/>
          <w:color w:val="000000"/>
          <w:sz w:val="28"/>
        </w:rPr>
        <w:t xml:space="preserve">
даму министрінің       </w:t>
      </w:r>
      <w:r>
        <w:br/>
      </w:r>
      <w:r>
        <w:rPr>
          <w:rFonts w:ascii="Times New Roman"/>
          <w:b w:val="false"/>
          <w:i w:val="false"/>
          <w:color w:val="000000"/>
          <w:sz w:val="28"/>
        </w:rPr>
        <w:t xml:space="preserve">
2015 жылғы 15 шілдедегі   </w:t>
      </w:r>
      <w:r>
        <w:br/>
      </w:r>
      <w:r>
        <w:rPr>
          <w:rFonts w:ascii="Times New Roman"/>
          <w:b w:val="false"/>
          <w:i w:val="false"/>
          <w:color w:val="000000"/>
          <w:sz w:val="28"/>
        </w:rPr>
        <w:t xml:space="preserve">
№ 588 бұйрығына қосымша  </w:t>
      </w:r>
    </w:p>
    <w:bookmarkEnd w:id="1"/>
    <w:p>
      <w:pPr>
        <w:spacing w:after="0"/>
        <w:ind w:left="0"/>
        <w:jc w:val="left"/>
      </w:pPr>
      <w:r>
        <w:rPr>
          <w:rFonts w:ascii="Times New Roman"/>
          <w:b/>
          <w:i w:val="false"/>
          <w:color w:val="000000"/>
        </w:rPr>
        <w:t xml:space="preserve"> Техникалық және кәсіптік білімі бар мамандарды даярлауға 2015-2016 оқу жылына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3016"/>
        <w:gridCol w:w="2383"/>
        <w:gridCol w:w="2955"/>
        <w:gridCol w:w="4714"/>
      </w:tblGrid>
      <w:tr>
        <w:trPr>
          <w:trHeight w:val="37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білім беру ұйымдары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орындардың саны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Мамандықтардың атауы</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бойынша бөлінген орындардың саны</w:t>
            </w:r>
          </w:p>
        </w:tc>
      </w:tr>
      <w:tr>
        <w:trPr>
          <w:trHeight w:val="31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орта-медицина және фармацевтика қызметкерлерін даярлау және қайта даярлау колледжі</w:t>
            </w:r>
          </w:p>
        </w:tc>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оның ішінде 175 қазақ тілінде білім алушылар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Мейіргер ісі, соның ішінде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«Массажист» біліктілігімен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оның ішінде 100 қазақ тілінде білім алушылар,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 орыс тілінде білім алушылар</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Ортопедиялық стоматология «Тіс технигі» біліктілігі</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қазақ тілінде білім алушылар</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диагностика, «Медициналық зертханашы» біліктілігі</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қазақ тілінде білім алушылар</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Фармация «Фармацевт» біліктілігі</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орыс тілінде білім алушылар</w:t>
            </w:r>
          </w:p>
        </w:tc>
      </w:tr>
      <w:tr>
        <w:trPr>
          <w:trHeight w:val="645" w:hRule="atLeast"/>
        </w:trPr>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мемлекеттік фармацевтика академиясы</w:t>
            </w:r>
          </w:p>
        </w:tc>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оның ішінде 100 қазақ тілінде білім алушылар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ісі</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қазақ тілінде білім алушылар</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қазақ тілінде білім алушылар</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Мейіргер ісі</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қазақ тілінде білім алушылар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