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b20c" w14:textId="97d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кеңсе жабдықтарымен, полиграфиялық жабдық жиынтықтарымен жабдықтаудың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2015 жылғы 12 маусымдағы № 47 бұйрығы. Қазақстан Республикасының Әділет министрлігінде 2015 жылы 16 шілдеде № 11680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Ұлттық қауіпсіздік комитеті Төрағасының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қорғанысы және Қарулы Күштері туралы" Қазақстан Республикасының Заңы 26-бабының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Ұлттық қауіпсіздік комитеті Төрағасының 23.04.2025 </w:t>
      </w:r>
      <w:r>
        <w:rPr>
          <w:rFonts w:ascii="Times New Roman"/>
          <w:b w:val="false"/>
          <w:i w:val="false"/>
          <w:color w:val="000000"/>
          <w:sz w:val="28"/>
        </w:rPr>
        <w:t>№ 25/қе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Ұлттық қауіпсіздік комитетінің (бұдан әрі – ҰҚК)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қауіпсіздік комитеті Төрағасының 04.03.2021 </w:t>
      </w:r>
      <w:r>
        <w:rPr>
          <w:rFonts w:ascii="Times New Roman"/>
          <w:b w:val="false"/>
          <w:i w:val="false"/>
          <w:color w:val="000000"/>
          <w:sz w:val="28"/>
        </w:rPr>
        <w:t>№ 18/қе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күнтізбелік он күн өткен соң қолданысқа енгізіледі) бұйрығы.мен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ҰҚК Шекара қызметі заңнамада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баспасөз басылымдарына және "Әділет" ақпараттық-құқықтық жүйесіне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Мәдени-ағартушылық мүлікпен, баспаханалардың полиграфиялық жабдықтары жиынтықтарын сатып алуды тиісті қаржы жылына арналған республикалық бюджеттен ҰҚК бөлінген қаражат есебінен және шегінде кезең-кезеңімен жүзеге асыру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тіркеу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Б.Сұлтанов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кеңсе жабдықтарымен, полиграфиялық жабдық жиынтықтарымен жабдықтаудың заттай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Заттай нормаларының тақырыбы жаңа редакцияда – ҚР Ұлттық қауіпсіздік комитеті Төрағасының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Нормалары жаңа редакцияда - ҚР Ұлттық қауіпсіздік комитеті Төрағасының 04.03.2021 </w:t>
      </w:r>
      <w:r>
        <w:rPr>
          <w:rFonts w:ascii="Times New Roman"/>
          <w:b w:val="false"/>
          <w:i w:val="false"/>
          <w:color w:val="000000"/>
          <w:sz w:val="28"/>
        </w:rPr>
        <w:t>№ 18/қе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рет ресми жарияланған күнінен кейін күнтізбелік он күн өткен соң қолданысқа енгізіледі); 19.12.2022 </w:t>
      </w:r>
      <w:r>
        <w:rPr>
          <w:rFonts w:ascii="Times New Roman"/>
          <w:b w:val="false"/>
          <w:i w:val="false"/>
          <w:color w:val="000000"/>
          <w:sz w:val="28"/>
        </w:rPr>
        <w:t>№ 96/қе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ҰҚК Шекара қызметінің,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қолбасшылығын жабдықтау нормасы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орынбасарлары, департамент және басқарма бастықтары, Шекара академиясының бастығы және оның орынбасарлары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Тәрбие, идеология және кадр жұмыстары департаменті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бөлімше, ведомстволық бағынысты ұйым, шекара басқармасы, теңіз дивизионы және материалдық-техникалық қамтамасыз ету бөлімі бастықтары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бөлімше, ведомстволық бағынысты ұйым, шекара басқармасы, теңіз дивизионы және материалдық-техникалық қамтамасыз ету бөлімі бастықтарының орынбасары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және Шекара академиясының тәрбие, идеология және кадр жұмыстары басқармасының, бөлімінің (бөлімше, топ) бастығы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Ескертпе: штат бойынша тәрбие, идеология және кадр жұмыстары жөніндегі басқарма, бөлім (бөлімше, топ) бастықтары лауазымы жоқ аумақтық бөлімшелердің, ведомстволық бағынысты ұйымдардың, шекара басқармаларының, теңіз дивизиондарының және материалдық-техникалық қамтамасыз ету бөлімдерінің бастықтары – тәрбие, идеология және кадр жұмыстары жөніндегі басқарма, бөлім (бөлімше, топ) бастықтары нормалары бойынша қамтамасыз етіледі.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2-тарау. "Қазақстан Республикасы ҰҚК Шекара қызметі" республикалық мемлекеттік мекемесінің (бұдан әрі – РММ),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клубтарын жабдықтау нормасы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ҰҚК Шекара қызметі" РММ-нің клубы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әрбір клубтарына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пен қарсы насихат жөніндегі іс-шараларды жүргізуге арналған автомашина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сахналарын жабдықтауға арналған жарық түсіргіш техникалық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Эстрадалық-күшейткіш аппаратурасы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Күшейткіш қондырғысы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аспаптар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аспаптар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Клубтық бильярд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үстінде ойнайтын ойындар (дойбы, шахмат,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туы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тұрақты жұмыс істейтін шығармашылық топ болған кезде Шекара қызметінің және Шекара академиясының бөлімшелеріне эстрадалық, үрмелі және халықтық аспаптар бөлінеді.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Насихаттау мен қарсы насихаттау іс-шараларын жүргізуге арналған автомобиль машинасы жүріп өту мүмкіндігі жоғары жүк көлігінің шанағында жинақталады.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3-тарау. Шекара қызметі және Шекара академиясының бөлімшелеріндегі музейлерді, жауынгерлік даңқ бөлмелерін және кітапханаларды жабдықтау нормасы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және Шекара академиясының музейлеріне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жауынгерлік даңқ бөлмелеріне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кітапханаға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4-тарау. Шекара қызметі және Шекара академиясының бөлімшелерін жабдықтау нормасы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және Шекара академиясының әрбір бөлімшелеріне (теңіз дивизиондарынан басқа)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теңіз дивизиондарына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медециналық жәрдем көрсету пунктінің лазареттеріне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өкілдерінің әрбір кездесу пунктіне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антенна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Проекциялық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тақтасы (маркерлік)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туы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әскери-теңіз туы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қалашықтар аумағындағы көрнекі үгіт-насихат стенділер және/немесе баннерлер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Ақпараттық-тәрбие бөлмесіне арналған стенділер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басылым*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катерлер 1, 2, 10, 11, 12, 13, 18, 19-тармақтарға сәйкес 1 бірлік көлемінде мүліктермен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2-рангілі шекаралық корабльдер 1, 2, 3, 4, 5, 10, 11, 12, 13, 18, 19-тармақтарға сәйкес мүліктермен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мерзімдік басылымдарға жазылу ведомствоның бірінші басшысы бекіткен тізбеге сәйкес ұйымдастырылады.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"Шекара қызметінің және Шекара академиясының баспаханаларын жабдықтау нормасы"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биговалды-кескіш перфорациондық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Түптегіш пресс (қысқыш)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Басуға (алтын түстес жіппен жүргізуге) арналған пресс, басуға арналған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полиграфиялық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түрлі-түсті принтер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тігілетін бір аппараттық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 ("Ризограф" немесе "Дупло")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Тігісі жоқ қысқышымен жұмсақ қаптағыштағы брошюралар, кітаптар, журналдарды жасауға арналған жабдық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машинасына арналған қосымша пышақ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Клише жасауға арналған гравировалды автомат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басу плоттері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Желімжағушы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жасаушы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 станогы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Жіппен тігетін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Буклетмейкер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форматты кескіш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Планшетті кесу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кесу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өндірістік степлер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материалдары мен қосалқы бөлшектерге қажеттілік, келіп түсетін тапсырыстарды дайындау шығындарын ескере отырып, ведомствоның бірінші басшысының рұқсатымен анықталады.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6-тарау. </w:t>
      </w:r>
      <w:r>
        <w:rPr>
          <w:rFonts w:ascii="Times New Roman"/>
          <w:b/>
          <w:i w:val="false"/>
          <w:color w:val="000000"/>
          <w:sz w:val="28"/>
        </w:rPr>
        <w:t>Шекара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Әскери-патриоттық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басқармасының</w:t>
      </w:r>
      <w:r>
        <w:rPr>
          <w:rFonts w:ascii="Times New Roman"/>
          <w:b/>
          <w:i w:val="false"/>
          <w:color w:val="000000"/>
          <w:sz w:val="28"/>
        </w:rPr>
        <w:t xml:space="preserve"> ансамбль </w:t>
      </w:r>
      <w:r>
        <w:rPr>
          <w:rFonts w:ascii="Times New Roman"/>
          <w:b/>
          <w:i w:val="false"/>
          <w:color w:val="000000"/>
          <w:sz w:val="28"/>
        </w:rPr>
        <w:t>бөлімін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жабдықтау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Әскери-патриоттық қызмет басқармасының ансамбль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Ұру қондырғысы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(соло)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(ритм)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(бас)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трубалар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(альт)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(тенор)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(баритон)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Баяндар (концерттік)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пюпитрлер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 (әртүрлі)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және жазып алу үшін микшерлік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Вокалға арналған дыбыс күшейткіш аппаратурасы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әсерлердің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7-тарау. Жиынтықтармен жабдықтау нормасы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Эстрадаға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Колонкалары және күшейткіштері бар электрлі гитара (ритм-гитара және бас-гитара)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 электрлі музыкалық аспап (синтезатор)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диск, флеш-карта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Вокалға арналған дыбыс күшейткіш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эффект беретін қондырғы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қойғыш 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үрмелі оркестріне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трубасы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трубасы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аспаптарының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Домбыра-тенор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прима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жеңілдену (релаксация) бөлмесіне арналған аппаратуралар мен мүліктердің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электрондық есептеуіш машина (процессор, реттегіш (мышка), монитор, дыбыс колонкалары, тыңдағыш, кілемше)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сахналарын жабдықтауға арналған жарық техникалық аппаратура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Төрткамералы софит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жақтан жарық бергіш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және қарсы насихаттау іс-шараларын жүргізуге арналған автомобиль машинасына жабдықтар жиынтығы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блогы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көшіргіш-көбейткіш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принтерге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принтерге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 байланыс колонкасы бар күшейткіш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 пульт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Тұғырлы 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түсіргіш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Ұлттық қауіпсіздік комитеті Төрағасының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Бензоагрегат (5квТ)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"Кеңсе жабдықтарымен және басқа да шығыс материалдарымен қамтамасыз етудің заттай нормалары"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бірлігіне тиісті нормасы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 қағазы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3 бума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Қораптағы қысқа жазбаға арналған қағаз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1 бума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шекара бөлімшелері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 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(ұйымдар)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қамтамасыз ету бөлімшесі (ұйымдар)*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-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дивизионының шекара бөлімшелері*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Тескіш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штаттық бірлікке 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Сызғыш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маркерлер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(4дана)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пышағы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Жүгіртпе- папка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 қою" папкасы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Басшыларына (бастықтарға)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орынбасарларына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Степлерге арналған скобалар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 (1000 дана)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қыстырғышы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стикерлер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(75 парақ)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Шарикті қаламсап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қарындаш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Қарындаш ұштағыш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Өшіргіш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дәптер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бірлікке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әскери-патриоттық қызмет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Ведомствоның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(ұйымның) қамтамасыз ету бөлімшесі*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– аумақтық органдардың шекара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 мен дивизиондардың басқару буыны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басқармаларының қамтамасыз ету бөлімшелері*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басқармасының, дивизионның шекара бөлімшесі*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– басшылар (бастықтар) және олардың орынбасарлар кеңсе жабдықтарымен қамтамасыз етіледі.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 "Шекара қызметі Әскери-патриоттық қызмет басқармасының редакциясы мен баспахана бөлімін және Шекара академиясын жабдықтау нормасы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газет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редакциясы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Телефото студия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Телефотостудияға арналған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 (компьютерлер)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ризограф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ламинатор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фотопринтер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Монтаждық жабдық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фото-принтерлері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брошюралауға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құралдарының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