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4531" w14:textId="6204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Рецептілерді жазу, есепке алу және сақтау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22 мамырдағы № 373 бұйрығы. Қазақстан Республикасының Әділет министрлігінде 2015 жылы 26 маусымда № 11465 тіркелді. Күші жойылды - Қазақстан Республикасы Денсаулық сақтау министрінің 2020 жылғы 2 қазандағы № ҚР ДСМ-112/2020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02.10.2020 </w:t>
      </w:r>
      <w:r>
        <w:rPr>
          <w:rFonts w:ascii="Times New Roman"/>
          <w:b w:val="false"/>
          <w:i w:val="false"/>
          <w:color w:val="ff0000"/>
          <w:sz w:val="28"/>
        </w:rPr>
        <w:t>№ ҚР ДСМ-112/2020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69-бабы</w:t>
      </w:r>
      <w:r>
        <w:rPr>
          <w:rFonts w:ascii="Times New Roman"/>
          <w:b w:val="false"/>
          <w:i w:val="false"/>
          <w:color w:val="000000"/>
          <w:sz w:val="28"/>
        </w:rPr>
        <w:t xml:space="preserve">, 5-тармағының екінші бөлігіне сәйкес </w:t>
      </w:r>
      <w:r>
        <w:rPr>
          <w:rFonts w:ascii="Times New Roman"/>
          <w:b/>
          <w:i w:val="false"/>
          <w:color w:val="000000"/>
          <w:sz w:val="28"/>
        </w:rPr>
        <w:t>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Рецептілерді жазу, есепке алу және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8"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және фармацевтикалық қызметті бақылау комитеті заңнама белгіленген тәртіппен: </w:t>
      </w:r>
    </w:p>
    <w:bookmarkEnd w:id="2"/>
    <w:bookmarkStart w:name="z9"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10" w:id="4"/>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Қазақстан Республикасы нормативтік құқықтық актілердің "Әділет" ақпараттық-құқықтық жүйесінде ресми жариялауға жіберуді; </w:t>
      </w:r>
    </w:p>
    <w:bookmarkEnd w:id="4"/>
    <w:bookmarkStart w:name="z11"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10 күн жұмыс күні ішінде Қазақстан Республикасы Денсаулық сақтау және әлеуметтік даму министрлігінің Заң қызметі департаментіне осы бұйрықтың 1), 2) және 3) тармақшаларында көзделген іс-шаралардың орындалуы туралы мәліметтердің ұсынылуын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14" w:id="8"/>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373 бұйрығымен бекітілген</w:t>
            </w:r>
          </w:p>
        </w:tc>
      </w:tr>
    </w:tbl>
    <w:bookmarkStart w:name="z2" w:id="9"/>
    <w:p>
      <w:pPr>
        <w:spacing w:after="0"/>
        <w:ind w:left="0"/>
        <w:jc w:val="left"/>
      </w:pPr>
      <w:r>
        <w:rPr>
          <w:rFonts w:ascii="Times New Roman"/>
          <w:b/>
          <w:i w:val="false"/>
          <w:color w:val="000000"/>
        </w:rPr>
        <w:t xml:space="preserve"> Рецептілерді жазу, есепке алу және сақтау қағидалары</w:t>
      </w:r>
    </w:p>
    <w:bookmarkEnd w:id="9"/>
    <w:bookmarkStart w:name="z3" w:id="10"/>
    <w:p>
      <w:pPr>
        <w:spacing w:after="0"/>
        <w:ind w:left="0"/>
        <w:jc w:val="both"/>
      </w:pPr>
      <w:r>
        <w:rPr>
          <w:rFonts w:ascii="Times New Roman"/>
          <w:b w:val="false"/>
          <w:i w:val="false"/>
          <w:color w:val="000000"/>
          <w:sz w:val="28"/>
        </w:rPr>
        <w:t xml:space="preserve">
      1. Осы Рецептілерді жазу, есепке алу және сақтау қағидалары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69-бабының</w:t>
      </w:r>
      <w:r>
        <w:rPr>
          <w:rFonts w:ascii="Times New Roman"/>
          <w:b w:val="false"/>
          <w:i w:val="false"/>
          <w:color w:val="000000"/>
          <w:sz w:val="28"/>
        </w:rPr>
        <w:t xml:space="preserve">, 5-тармағына сәйкес әзірленді және рецептілерді жазу, есепке алу және сақтаудың тәртібін айқындайды. </w:t>
      </w:r>
    </w:p>
    <w:bookmarkEnd w:id="10"/>
    <w:bookmarkStart w:name="z15" w:id="11"/>
    <w:p>
      <w:pPr>
        <w:spacing w:after="0"/>
        <w:ind w:left="0"/>
        <w:jc w:val="both"/>
      </w:pPr>
      <w:r>
        <w:rPr>
          <w:rFonts w:ascii="Times New Roman"/>
          <w:b w:val="false"/>
          <w:i w:val="false"/>
          <w:color w:val="000000"/>
          <w:sz w:val="28"/>
        </w:rPr>
        <w:t xml:space="preserve">
      2. Рецептілерді Қазақстан Республикасы Денсаулық сақтау министрінің міндетін атқарушының "Денсаулық сақтау ұйымдарының бастапқы медициналық құжаттама нысандарын бекіту туралы"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6697 болып тіркелген) нысан бойынша бланкілерде тиісті медициналық көрсетілімдер бар болған кезде өз құзыреті шегінде, амбулаториялық, профилактикалық, диагностикалық, емдік, оңалтушы немесе паллиативтік көмек көрсететін денсаулық сақтау ұйымдарының медицина қызметкерлері қағаз және (немесе) электрондық түрде жазып береді.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30.09.2019 </w:t>
      </w:r>
      <w:r>
        <w:rPr>
          <w:rFonts w:ascii="Times New Roman"/>
          <w:b w:val="false"/>
          <w:i w:val="false"/>
          <w:color w:val="000000"/>
          <w:sz w:val="28"/>
        </w:rPr>
        <w:t>№ ҚР ДСМ-131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3. Қағаз нысанындағы рецептілер рецепт жазып берген медицина қызметкерінің қолымен расталады.</w:t>
      </w:r>
    </w:p>
    <w:bookmarkEnd w:id="12"/>
    <w:p>
      <w:pPr>
        <w:spacing w:after="0"/>
        <w:ind w:left="0"/>
        <w:jc w:val="both"/>
      </w:pPr>
      <w:r>
        <w:rPr>
          <w:rFonts w:ascii="Times New Roman"/>
          <w:b w:val="false"/>
          <w:i w:val="false"/>
          <w:color w:val="000000"/>
          <w:sz w:val="28"/>
        </w:rPr>
        <w:t>
      Электронды нысандағы рецептілер рецепт жазып берген медицина қызметкерінің электрондық-цифрлық қолымен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30.09.2019 </w:t>
      </w:r>
      <w:r>
        <w:rPr>
          <w:rFonts w:ascii="Times New Roman"/>
          <w:b w:val="false"/>
          <w:i w:val="false"/>
          <w:color w:val="000000"/>
          <w:sz w:val="28"/>
        </w:rPr>
        <w:t>№ ҚР ДСМ-131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4. Тегін медициналық көмектің кепілдік берілген (бұдан әрі – ТМККК) шеңберінде дәрілік заттар мен медициналық бұйымдарды алуға рецептілер амбулаториялық деңгейде автоматтандырылған жүйеде электрондық түрде жазылады, есепке алынады және мониторинг жүргізіледі.</w:t>
      </w:r>
    </w:p>
    <w:bookmarkEnd w:id="13"/>
    <w:p>
      <w:pPr>
        <w:spacing w:after="0"/>
        <w:ind w:left="0"/>
        <w:jc w:val="both"/>
      </w:pPr>
      <w:r>
        <w:rPr>
          <w:rFonts w:ascii="Times New Roman"/>
          <w:b w:val="false"/>
          <w:i w:val="false"/>
          <w:color w:val="000000"/>
          <w:sz w:val="28"/>
        </w:rPr>
        <w:t>
      Электронды форматта рецептілерді жазу мүмкіндігі болмаған жағдайда рецептілерді жазу қағаз нысанда жүзеге асырылады.</w:t>
      </w:r>
    </w:p>
    <w:p>
      <w:pPr>
        <w:spacing w:after="0"/>
        <w:ind w:left="0"/>
        <w:jc w:val="both"/>
      </w:pPr>
      <w:r>
        <w:rPr>
          <w:rFonts w:ascii="Times New Roman"/>
          <w:b w:val="false"/>
          <w:i w:val="false"/>
          <w:color w:val="000000"/>
          <w:sz w:val="28"/>
        </w:rPr>
        <w:t>
      Дәрілік заттарды тегін немесе жеңілдікті шартта алуға рецептілер медициналық ұйымның бұйрығымен айқындалған уәкілетті тұлғаның қолы қосымша қойылады және "Рецептілер үшін" деген денсаулық сақтау ұйымының мөрімен немесе уәкілетті тұлғаның электрондық-цифрлық қолымен расталады.</w:t>
      </w:r>
    </w:p>
    <w:bookmarkStart w:name="z20" w:id="14"/>
    <w:p>
      <w:pPr>
        <w:spacing w:after="0"/>
        <w:ind w:left="0"/>
        <w:jc w:val="both"/>
      </w:pPr>
      <w:r>
        <w:rPr>
          <w:rFonts w:ascii="Times New Roman"/>
          <w:b w:val="false"/>
          <w:i w:val="false"/>
          <w:color w:val="000000"/>
          <w:sz w:val="28"/>
        </w:rPr>
        <w:t>
      Рецептілерге қол қоюға құқығы бар уәкілетті адамдардың қолдарының үлгілерін денсаулық сақтауды мемлекеттік басқарудың жергілікті органдарымен тиісті шарттары бар фармацевтикалық қызмет объектілеріне медициналық ұйымдары жібереді.</w:t>
      </w:r>
    </w:p>
    <w:bookmarkEnd w:id="14"/>
    <w:bookmarkStart w:name="z21" w:id="15"/>
    <w:p>
      <w:pPr>
        <w:spacing w:after="0"/>
        <w:ind w:left="0"/>
        <w:jc w:val="both"/>
      </w:pPr>
      <w:r>
        <w:rPr>
          <w:rFonts w:ascii="Times New Roman"/>
          <w:b w:val="false"/>
          <w:i w:val="false"/>
          <w:color w:val="000000"/>
          <w:sz w:val="28"/>
        </w:rPr>
        <w:t>
      Фельдшерлік-акушерлік пункттің меңгерушісі тегін және жеңілдікті негізде дәрілік заттарды алуға рецептіні өз қолымен және фельдшерлік-акушерлік пункттің мөрімен немесе электрондық-цифрлық қолмен растайды.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Денсаулық сақтау министрінің 15.04.2019 </w:t>
      </w:r>
      <w:r>
        <w:rPr>
          <w:rFonts w:ascii="Times New Roman"/>
          <w:b w:val="false"/>
          <w:i w:val="false"/>
          <w:color w:val="000000"/>
          <w:sz w:val="28"/>
        </w:rPr>
        <w:t>№ ҚР ДСМ-36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30.09.2019 </w:t>
      </w:r>
      <w:r>
        <w:rPr>
          <w:rFonts w:ascii="Times New Roman"/>
          <w:b w:val="false"/>
          <w:i w:val="false"/>
          <w:color w:val="000000"/>
          <w:sz w:val="28"/>
        </w:rPr>
        <w:t>№ ҚР ДСМ-131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5. Ауылдық елді мекендерде дәрігерлер болмаған жағдайда рецептілерді науқастарға амбулатоиялық қабылдауды жүргізетін орта медицина қызметкері жазады. </w:t>
      </w:r>
    </w:p>
    <w:bookmarkEnd w:id="16"/>
    <w:bookmarkStart w:name="z23" w:id="17"/>
    <w:p>
      <w:pPr>
        <w:spacing w:after="0"/>
        <w:ind w:left="0"/>
        <w:jc w:val="both"/>
      </w:pPr>
      <w:r>
        <w:rPr>
          <w:rFonts w:ascii="Times New Roman"/>
          <w:b w:val="false"/>
          <w:i w:val="false"/>
          <w:color w:val="000000"/>
          <w:sz w:val="28"/>
        </w:rPr>
        <w:t xml:space="preserve">
      6. Қазақстан Республикасында тіркелмеген және қолдануға рұқсат етілмеген дәрілік заттарға рецептілер жазылмайды. </w:t>
      </w:r>
    </w:p>
    <w:bookmarkEnd w:id="17"/>
    <w:bookmarkStart w:name="z24" w:id="18"/>
    <w:p>
      <w:pPr>
        <w:spacing w:after="0"/>
        <w:ind w:left="0"/>
        <w:jc w:val="both"/>
      </w:pPr>
      <w:r>
        <w:rPr>
          <w:rFonts w:ascii="Times New Roman"/>
          <w:b w:val="false"/>
          <w:i w:val="false"/>
          <w:color w:val="000000"/>
          <w:sz w:val="28"/>
        </w:rPr>
        <w:t>
      7. Рецептілер науқастың жас шамасы және дәрілік заттардың құрамына кіретін ингридиенттердің әсерінің сипаты ескеріліп жазылады.</w:t>
      </w:r>
    </w:p>
    <w:bookmarkEnd w:id="18"/>
    <w:bookmarkStart w:name="z25" w:id="19"/>
    <w:p>
      <w:pPr>
        <w:spacing w:after="0"/>
        <w:ind w:left="0"/>
        <w:jc w:val="both"/>
      </w:pPr>
      <w:r>
        <w:rPr>
          <w:rFonts w:ascii="Times New Roman"/>
          <w:b w:val="false"/>
          <w:i w:val="false"/>
          <w:color w:val="000000"/>
          <w:sz w:val="28"/>
        </w:rPr>
        <w:t>
      8. Тегін және жеңілдікті дәрілік заттарды алуға рецептінің мазмұны мен нөмірі науқастың амбулаториялық картасында белгіленеді.</w:t>
      </w:r>
    </w:p>
    <w:bookmarkEnd w:id="19"/>
    <w:bookmarkStart w:name="z26" w:id="20"/>
    <w:p>
      <w:pPr>
        <w:spacing w:after="0"/>
        <w:ind w:left="0"/>
        <w:jc w:val="both"/>
      </w:pPr>
      <w:r>
        <w:rPr>
          <w:rFonts w:ascii="Times New Roman"/>
          <w:b w:val="false"/>
          <w:i w:val="false"/>
          <w:color w:val="000000"/>
          <w:sz w:val="28"/>
        </w:rPr>
        <w:t>
      9. Рецептілер дәрілік заттардың халықаралық патенттелмеген атауымен қазақ немесе орыс немесе латын тілдерінде жазылады, пациенттің қабылдауына болмайтын, дәрілік препарат құрамы көп компонентті болған жағдайларда саудалық атауымен жазылады. Рецептілер бланкте көзделген барлық бағандарын міндетті түрде анық толтырумен, қолдану тәсілі, дозасы, жиілігі және қабылдау ұзақтығы көрсетіле отырып, тиісті бағандарда жазылады. Жалпылама нұсқаулармен ("Белгілі", "Ішке қолдануға", "Сыртқа қолдануға") шектеулерге жол берілмейді. Рецептіде түзетуге жол берілмейді.</w:t>
      </w:r>
    </w:p>
    <w:bookmarkEnd w:id="20"/>
    <w:p>
      <w:pPr>
        <w:spacing w:after="0"/>
        <w:ind w:left="0"/>
        <w:jc w:val="both"/>
      </w:pPr>
      <w:r>
        <w:rPr>
          <w:rFonts w:ascii="Times New Roman"/>
          <w:b w:val="false"/>
          <w:i w:val="false"/>
          <w:color w:val="000000"/>
          <w:sz w:val="28"/>
        </w:rPr>
        <w:t>
      Қатты шашылатын заттар граммен (0,001; 0,02; 0,3; 1,0), сұйық заттар – миллилитрлерде, грамдарда және тамшы дәріде жазылып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30.09.2019 </w:t>
      </w:r>
      <w:r>
        <w:rPr>
          <w:rFonts w:ascii="Times New Roman"/>
          <w:b w:val="false"/>
          <w:i w:val="false"/>
          <w:color w:val="000000"/>
          <w:sz w:val="28"/>
        </w:rPr>
        <w:t>№ ҚР ДСМ-131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xml:space="preserve">
      10. Рецептіде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негізгі рецептуралық қысқартулар қолданылады.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30.09.2019 </w:t>
      </w:r>
      <w:r>
        <w:rPr>
          <w:rFonts w:ascii="Times New Roman"/>
          <w:b w:val="false"/>
          <w:i w:val="false"/>
          <w:color w:val="000000"/>
          <w:sz w:val="28"/>
        </w:rPr>
        <w:t>№ ҚР ДСМ-131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11. Тегін немесе жеңілдікті негізде дәрілік заттарды алуға бір рецептуралық бланкте құрамында туынды 8-оксихинолин, гормоналды стероидтар, клонидин, анаболикалық стероидтар, кодеин, тропикамид, циклопентолат, трамадол, буторфанол бар дәрілік заттардың бір атауы, ал қалған дәрілік заттардың – кемінде екі атауы көрсетіледі. </w:t>
      </w:r>
    </w:p>
    <w:bookmarkEnd w:id="22"/>
    <w:bookmarkStart w:name="z37" w:id="23"/>
    <w:p>
      <w:pPr>
        <w:spacing w:after="0"/>
        <w:ind w:left="0"/>
        <w:jc w:val="both"/>
      </w:pPr>
      <w:r>
        <w:rPr>
          <w:rFonts w:ascii="Times New Roman"/>
          <w:b w:val="false"/>
          <w:i w:val="false"/>
          <w:color w:val="000000"/>
          <w:sz w:val="28"/>
        </w:rPr>
        <w:t xml:space="preserve">
      11-1. Рецептіде көрсетілген препараттың біреуі болмаған жағдайда немесе препараттың толық емес қаптамасы босатылған жағдайда дәріханада рецепттің көшірмесі қалдырылады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фармацевтика қызметкері жазылып берілген рецептілер бойынша дәрілік заттарды есепке алу журналына енгізеді. Фармацевт рецептінің артқы жағына босатылған препараттың санын көрсетеді.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Денсаулық сақтау министрінің 30.09.2019 </w:t>
      </w:r>
      <w:r>
        <w:rPr>
          <w:rFonts w:ascii="Times New Roman"/>
          <w:b w:val="false"/>
          <w:i w:val="false"/>
          <w:color w:val="000000"/>
          <w:sz w:val="28"/>
        </w:rPr>
        <w:t>№ ҚР ДСМ-131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12. Жоғары бір реттік дозадан асатын дозадағы дәрілік затты жазу кезінде дәрігер рецептіде дәрілік заттың дозасын жазумен және леп белгісімен белгілейді. Дәрігер бұл талаптарды сақтамаған жағдайда фармацевтика қызметкері жазылған дәрілік затты белгіленген жоғары бір реттік дозаның жартысын босатады. </w:t>
      </w:r>
    </w:p>
    <w:bookmarkEnd w:id="24"/>
    <w:bookmarkStart w:name="z31" w:id="25"/>
    <w:p>
      <w:pPr>
        <w:spacing w:after="0"/>
        <w:ind w:left="0"/>
        <w:jc w:val="both"/>
      </w:pPr>
      <w:r>
        <w:rPr>
          <w:rFonts w:ascii="Times New Roman"/>
          <w:b w:val="false"/>
          <w:i w:val="false"/>
          <w:color w:val="000000"/>
          <w:sz w:val="28"/>
        </w:rPr>
        <w:t xml:space="preserve">
      13. Стационарлық көмек көрсететін денсаулық сақтау ұйымдарында ғана қолданылатын дәрілік заттарға рецептілер жазылмайды. </w:t>
      </w:r>
    </w:p>
    <w:bookmarkEnd w:id="25"/>
    <w:bookmarkStart w:name="z32" w:id="26"/>
    <w:p>
      <w:pPr>
        <w:spacing w:after="0"/>
        <w:ind w:left="0"/>
        <w:jc w:val="both"/>
      </w:pPr>
      <w:r>
        <w:rPr>
          <w:rFonts w:ascii="Times New Roman"/>
          <w:b w:val="false"/>
          <w:i w:val="false"/>
          <w:color w:val="000000"/>
          <w:sz w:val="28"/>
        </w:rPr>
        <w:t>
      14. Дәрілік заттарға, соның ішінде тегін және жеңілдікті шарттарда босатылатын репцетілер 3 айға дейін жарамды.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15.04.2019 </w:t>
      </w:r>
      <w:r>
        <w:rPr>
          <w:rFonts w:ascii="Times New Roman"/>
          <w:b w:val="false"/>
          <w:i w:val="false"/>
          <w:color w:val="000000"/>
          <w:sz w:val="28"/>
        </w:rPr>
        <w:t>№ ҚР ДСМ-36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15. Науқастарға жазылып берілген дәрілік препараттың саны емдеу курсының есебінен, ал тұрақты (ұзақ) емдеуге мұқтаж адамдарға қабылдау жиілігі және емдеу мерзімі, дозасын көрсете отырып, күн сайынғы қабылданатын емдеу схемасы есебінен көрсетіледі.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30.09.2019 </w:t>
      </w:r>
      <w:r>
        <w:rPr>
          <w:rFonts w:ascii="Times New Roman"/>
          <w:b w:val="false"/>
          <w:i w:val="false"/>
          <w:color w:val="000000"/>
          <w:sz w:val="28"/>
        </w:rPr>
        <w:t>№ ҚР ДСМ-131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xml:space="preserve">
      16. Осы Қағидаларға 11-тармақта көрсетілген дәрілік заттарды алуға рецептілерді жазған күннен бастап күнтізбелік 10 күн ішінде жарамды. </w:t>
      </w:r>
    </w:p>
    <w:bookmarkEnd w:id="28"/>
    <w:bookmarkStart w:name="z35" w:id="29"/>
    <w:p>
      <w:pPr>
        <w:spacing w:after="0"/>
        <w:ind w:left="0"/>
        <w:jc w:val="both"/>
      </w:pPr>
      <w:r>
        <w:rPr>
          <w:rFonts w:ascii="Times New Roman"/>
          <w:b w:val="false"/>
          <w:i w:val="false"/>
          <w:color w:val="000000"/>
          <w:sz w:val="28"/>
        </w:rPr>
        <w:t>
      17. Рецептілерді, оның ішінде ТМККК шеңберінде босатылатын дәрілік заттарға арналған қағаз түріндегі рецептілерді сақтау мерзімі 1 жылды құрайды.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30.09.2019 </w:t>
      </w:r>
      <w:r>
        <w:rPr>
          <w:rFonts w:ascii="Times New Roman"/>
          <w:b w:val="false"/>
          <w:i w:val="false"/>
          <w:color w:val="000000"/>
          <w:sz w:val="28"/>
        </w:rPr>
        <w:t>№ ҚР ДСМ-131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xml:space="preserve">
      18. Қазақстан Республикасының денсаулық сақтау ұйымдарында жазылған дәрілік заттарға рецептілер республиканың барлық аумағында жарамды, дәрілік заттарды тегін және жеңілдікпен босатуға рецептілерді қоспағанда республиканың (аудан, қала, облыс) әкімшілік-аумақтық бірлігінде жарамды.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Рецептілерді жазу, есепке</w:t>
            </w:r>
            <w:r>
              <w:br/>
            </w:r>
            <w:r>
              <w:rPr>
                <w:rFonts w:ascii="Times New Roman"/>
                <w:b w:val="false"/>
                <w:i w:val="false"/>
                <w:color w:val="000000"/>
                <w:sz w:val="20"/>
              </w:rPr>
              <w:t>алу және сақтау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Денсаулық сақтау министрінің 30.09.2019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31"/>
    <w:p>
      <w:pPr>
        <w:spacing w:after="0"/>
        <w:ind w:left="0"/>
        <w:jc w:val="left"/>
      </w:pPr>
      <w:r>
        <w:rPr>
          <w:rFonts w:ascii="Times New Roman"/>
          <w:b/>
          <w:i w:val="false"/>
          <w:color w:val="000000"/>
        </w:rPr>
        <w:t xml:space="preserve"> Негізгі рецетуралық қысқартулар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3"/>
        <w:gridCol w:w="6700"/>
        <w:gridCol w:w="1917"/>
      </w:tblGrid>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Қысқартулар</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Аудармасы</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тең бөлінген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acid.</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ampulla</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аqua</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 purif.</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aqua purificata</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вutyrum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(қатты)</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 cps.</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сompositus (a, 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 Detur, Dentur</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 Берілетін болсын. Осылар берілетін болсын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 Signa; Detur, Signetur</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 белгіле. Берілетін, белгіленетін болсын. Берілсін, белгіленсін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D.t.d.</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 (Dentur) tales doses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дозаларды бер (берілетін болсын)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Decoctum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Қайнатпа</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dilutus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 in p.aeq</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 in partes aequales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бөліктерге бөл</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сорып алынған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fiat (fiant)</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түзілетін болсын (түзілсін)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gtt.</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gutta, guttae</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тамшылар</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infusum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amp.</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ampullis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ампулаларда</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caps.gel.</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capsulis gelatinosis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капсулаларда</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tabl.</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tab(u)lettis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Таблеткаларда</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linimentum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жақпа май</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liquor</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pil.</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massa pilularum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пилюльдік масса</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Misce; Misceatur</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 Араластырылатын болсын. Араластырылсын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numero</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oleum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(сұйық)</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pilula</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Пилюля</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p.aeq.</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partes aequales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бөліктер</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pulv.</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pulvis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quantum satis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қажет етілсе, қанша керек</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rad.</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Recipe</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Repete. Repetatur</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 Қайталанатын болсын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rhizoma</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тамыр</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 Signetur</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 Белгіленетін болсын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semen</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simpl.</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simplex</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sirupus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suppositorium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tab(u)letta</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 tinct., tct.</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tinctura</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ung.</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unguentum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май</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vitr.</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vitrum</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ppt., praec.</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praecipitatus</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Тұнған</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pasta</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Рецептілерді жазу, есепке</w:t>
            </w:r>
            <w:r>
              <w:br/>
            </w:r>
            <w:r>
              <w:rPr>
                <w:rFonts w:ascii="Times New Roman"/>
                <w:b w:val="false"/>
                <w:i w:val="false"/>
                <w:color w:val="000000"/>
                <w:sz w:val="20"/>
              </w:rPr>
              <w:t>алу және сақтау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Жазылып берілген рецептілер бойынша дәрілік заттарды есепке алу журналы</w:t>
      </w:r>
    </w:p>
    <w:p>
      <w:pPr>
        <w:spacing w:after="0"/>
        <w:ind w:left="0"/>
        <w:jc w:val="both"/>
      </w:pPr>
      <w:r>
        <w:rPr>
          <w:rFonts w:ascii="Times New Roman"/>
          <w:b w:val="false"/>
          <w:i w:val="false"/>
          <w:color w:val="ff0000"/>
          <w:sz w:val="28"/>
        </w:rPr>
        <w:t xml:space="preserve">
      Ескерту. 2-қосымшамен толықтырылды – ҚР Денсаулық сақтау министрінің 30.09.2019 </w:t>
      </w:r>
      <w:r>
        <w:rPr>
          <w:rFonts w:ascii="Times New Roman"/>
          <w:b w:val="false"/>
          <w:i w:val="false"/>
          <w:color w:val="ff0000"/>
          <w:sz w:val="28"/>
        </w:rPr>
        <w:t>№ ҚР ДСМ-131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13"/>
        <w:gridCol w:w="2231"/>
        <w:gridCol w:w="911"/>
        <w:gridCol w:w="2231"/>
        <w:gridCol w:w="713"/>
        <w:gridCol w:w="713"/>
        <w:gridCol w:w="713"/>
        <w:gridCol w:w="2231"/>
        <w:gridCol w:w="1108"/>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күні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Т.А.Ә. (бар болған жағдайда)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Рецептінің күні және номірі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Т.А.Ә. (бар болған жағдайда)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Фармацевттің қолы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Фармацевттің Т.А.Ә. (бар болған жағдайда)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қолы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