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e765" w14:textId="9f0e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 жылжымайтын мүлікке құқықтарды жүйелі түрде тіркеу жүргізу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24 ақпандағы № 110 бұйрығы. Қазақстан Республикасының Әділет министрлігінде 2015 жылы 26 наурызда № 10539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27.05.2016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2007 жылғы 26 шілдедегі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 Құқықтық кадастрда жылжымайтын мүлікке құқықтарды жүйелі түрде тіркеу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заңнамамен белгіленген тәртіпте осы бұйрықтың мемлекеттік тіркелуін және оның ресми жариялануын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____________Б. Сұлтанов   </w:t>
      </w:r>
    </w:p>
    <w:p>
      <w:pPr>
        <w:spacing w:after="0"/>
        <w:ind w:left="0"/>
        <w:jc w:val="both"/>
      </w:pPr>
      <w:r>
        <w:rPr>
          <w:rFonts w:ascii="Times New Roman"/>
          <w:b w:val="false"/>
          <w:i w:val="false"/>
          <w:color w:val="000000"/>
          <w:sz w:val="28"/>
        </w:rPr>
        <w:t>
      2015 жылғы "__"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 бұйрығымен бекiтiлген</w:t>
            </w:r>
          </w:p>
        </w:tc>
      </w:tr>
    </w:tbl>
    <w:bookmarkStart w:name="z7" w:id="4"/>
    <w:p>
      <w:pPr>
        <w:spacing w:after="0"/>
        <w:ind w:left="0"/>
        <w:jc w:val="left"/>
      </w:pPr>
      <w:r>
        <w:rPr>
          <w:rFonts w:ascii="Times New Roman"/>
          <w:b/>
          <w:i w:val="false"/>
          <w:color w:val="000000"/>
        </w:rPr>
        <w:t xml:space="preserve"> Құқықтық кадастрда жылжымайтын мүлікке құқықтарды жүйелі түрде тіркеу жүргізу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Әділет министрінің 27.05.2016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м.а. 31.07.2018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Құқықтық кадастрда жылжымайтын мүлікке құқықтарды жүйелi түрде тiркеу жүргiзу қағидалары (бұдан әрi - Қағидалар) "Жылжымайтын мүлікке құқықтарды мемлекеттік тіркеу туралы"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әзірленіп, құқықтық кадастрды жылжымайтын мүлiкке бұрын туындаған құқықтар (құқықтық ауыртпалықтар) туралы мәлiметтермен толықтыру мақсатында құқықтарды жүйелi түрде тiркеу жүргiзудiң мерзiмi мен оларды есепке алу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Жылжымайтын мүлiкке бұрын туындаған құқықтардың (құқықтық ауыртпалықтар) туындаған күнi жүйелi тiркеу кезiнде бұрын туындаған құқықтар (құқықтық ауыртпалықтар) туындаған сәтте қолданылған Қазақстан Республикасының заңнамасына сәйкес құқық белгiлейтiн құжаттардың негiзiнде айқындалады.</w:t>
      </w:r>
    </w:p>
    <w:bookmarkEnd w:id="7"/>
    <w:bookmarkStart w:name="z11" w:id="8"/>
    <w:p>
      <w:pPr>
        <w:spacing w:after="0"/>
        <w:ind w:left="0"/>
        <w:jc w:val="both"/>
      </w:pPr>
      <w:r>
        <w:rPr>
          <w:rFonts w:ascii="Times New Roman"/>
          <w:b w:val="false"/>
          <w:i w:val="false"/>
          <w:color w:val="000000"/>
          <w:sz w:val="28"/>
        </w:rPr>
        <w:t>
      3. Осы Қағидалар облыстардың, республикалық маңызы бар қалалардың, астананың жергілікті атқарушы органдарына, облыстардың, республикалық маңызы бар қалалардың, астананың, аудандардың, облыстық маңызы бар, қалалардың, жер қатыныстарды бойынша, сәулет қала құрылысы және құрылыс істері жөніндегі уәкілетті органдарға, мемлекеттік мүлік бойынша уәкілетті органдарға және оның аумақтық органдарына (бұдан әрi - мемлекеттiк органдар) және тiркеушi органға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м.а. 31.07.2018 </w:t>
      </w:r>
      <w:r>
        <w:rPr>
          <w:rFonts w:ascii="Times New Roman"/>
          <w:b w:val="false"/>
          <w:i w:val="false"/>
          <w:color w:val="00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Мемлекеттiк органдардың жүйелi тiркеудi жүргiзу кезiндегi негiзгi мiндетi тiркеушi органды жылжымайтын мүлiк объектiлерi, олардың құқық иелерi, жылжымайтын мүлiкке құқықтардың туындау түрлерi мен негiздерi туралы ақпаратпен қамтамасыз ету болып табылады.</w:t>
      </w:r>
    </w:p>
    <w:bookmarkEnd w:id="9"/>
    <w:bookmarkStart w:name="z13" w:id="10"/>
    <w:p>
      <w:pPr>
        <w:spacing w:after="0"/>
        <w:ind w:left="0"/>
        <w:jc w:val="both"/>
      </w:pPr>
      <w:r>
        <w:rPr>
          <w:rFonts w:ascii="Times New Roman"/>
          <w:b w:val="false"/>
          <w:i w:val="false"/>
          <w:color w:val="000000"/>
          <w:sz w:val="28"/>
        </w:rPr>
        <w:t>
      5. Осы Қағидаларда мынадай терминдер және анықтамалар пайдаланылады:</w:t>
      </w:r>
    </w:p>
    <w:bookmarkEnd w:id="10"/>
    <w:bookmarkStart w:name="z47" w:id="11"/>
    <w:p>
      <w:pPr>
        <w:spacing w:after="0"/>
        <w:ind w:left="0"/>
        <w:jc w:val="both"/>
      </w:pPr>
      <w:r>
        <w:rPr>
          <w:rFonts w:ascii="Times New Roman"/>
          <w:b w:val="false"/>
          <w:i w:val="false"/>
          <w:color w:val="000000"/>
          <w:sz w:val="28"/>
        </w:rPr>
        <w:t>
      1) бұрын туындаған құқық (құқықтық ауыртпалықтар) - 1996 жылғы 1 наурызға дейін туындаған және ол тиісті құқық туындаған сәтте қолданыстағы заңнамаға сәйкес келген жағдайда жарамды болатын жылжымайтын мүлікке құқық (құқық ауыртпалығы);</w:t>
      </w:r>
    </w:p>
    <w:bookmarkEnd w:id="11"/>
    <w:bookmarkStart w:name="z48" w:id="12"/>
    <w:p>
      <w:pPr>
        <w:spacing w:after="0"/>
        <w:ind w:left="0"/>
        <w:jc w:val="both"/>
      </w:pPr>
      <w:r>
        <w:rPr>
          <w:rFonts w:ascii="Times New Roman"/>
          <w:b w:val="false"/>
          <w:i w:val="false"/>
          <w:color w:val="000000"/>
          <w:sz w:val="28"/>
        </w:rPr>
        <w:t>
      2) бұрын туындаған құқықтарды құқықтық кадастрда жүйелі тіркеу - жылжымайтын мүлікке құқықтарды мемлекеттік тіркеу жүйесі енгізілгенге дейін туындаған және егер олар туындаған сәтте қолданыстағы заңнамаға сәйкес келсе, жарамды болатын жылжымайтын мүлікке құқықтарды (құқықтық ауыртпалықтар) есептік тіркеу;</w:t>
      </w:r>
    </w:p>
    <w:bookmarkEnd w:id="12"/>
    <w:bookmarkStart w:name="z49" w:id="13"/>
    <w:p>
      <w:pPr>
        <w:spacing w:after="0"/>
        <w:ind w:left="0"/>
        <w:jc w:val="both"/>
      </w:pPr>
      <w:r>
        <w:rPr>
          <w:rFonts w:ascii="Times New Roman"/>
          <w:b w:val="false"/>
          <w:i w:val="false"/>
          <w:color w:val="000000"/>
          <w:sz w:val="28"/>
        </w:rPr>
        <w:t>
      3) есептік тіркеу - құқықтық кадастрда мемлекеттік тіркеусіз жарамды болатын жылжымайтын мүлікке құқықтарды (құқықтық ауыртпалықтар), оның ішінде бұрын туындаған құқықтарды есепке алу мақсатында жылжымайтын мүлікке құқықтарды (құқықтық ауыртпалықтар) тіркеу;</w:t>
      </w:r>
    </w:p>
    <w:bookmarkEnd w:id="13"/>
    <w:bookmarkStart w:name="z50" w:id="14"/>
    <w:p>
      <w:pPr>
        <w:spacing w:after="0"/>
        <w:ind w:left="0"/>
        <w:jc w:val="both"/>
      </w:pPr>
      <w:r>
        <w:rPr>
          <w:rFonts w:ascii="Times New Roman"/>
          <w:b w:val="false"/>
          <w:i w:val="false"/>
          <w:color w:val="000000"/>
          <w:sz w:val="28"/>
        </w:rPr>
        <w:t>
      4)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14"/>
    <w:bookmarkStart w:name="z51" w:id="15"/>
    <w:p>
      <w:pPr>
        <w:spacing w:after="0"/>
        <w:ind w:left="0"/>
        <w:jc w:val="both"/>
      </w:pPr>
      <w:r>
        <w:rPr>
          <w:rFonts w:ascii="Times New Roman"/>
          <w:b w:val="false"/>
          <w:i w:val="false"/>
          <w:color w:val="000000"/>
          <w:sz w:val="28"/>
        </w:rPr>
        <w:t>
      5)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p>
    <w:bookmarkEnd w:id="15"/>
    <w:bookmarkStart w:name="z52" w:id="16"/>
    <w:p>
      <w:pPr>
        <w:spacing w:after="0"/>
        <w:ind w:left="0"/>
        <w:jc w:val="both"/>
      </w:pPr>
      <w:r>
        <w:rPr>
          <w:rFonts w:ascii="Times New Roman"/>
          <w:b w:val="false"/>
          <w:i w:val="false"/>
          <w:color w:val="000000"/>
          <w:sz w:val="28"/>
        </w:rPr>
        <w:t>
      6) жылжымайтын мүлікке құқықтық ауыртпалық -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w:t>
      </w:r>
    </w:p>
    <w:bookmarkEnd w:id="16"/>
    <w:bookmarkStart w:name="z53" w:id="17"/>
    <w:p>
      <w:pPr>
        <w:spacing w:after="0"/>
        <w:ind w:left="0"/>
        <w:jc w:val="both"/>
      </w:pPr>
      <w:r>
        <w:rPr>
          <w:rFonts w:ascii="Times New Roman"/>
          <w:b w:val="false"/>
          <w:i w:val="false"/>
          <w:color w:val="000000"/>
          <w:sz w:val="28"/>
        </w:rPr>
        <w:t>
      7) жылжымайтын мүлікті мемлекеттік техникалық тексеру - үйлердің, ғимараттардың және олардың құрамдастарының құқықтық кадастрды жүргізу үшін қажетті техникалық, сәйкестендіру сипаттамаларын айқындау;</w:t>
      </w:r>
    </w:p>
    <w:bookmarkEnd w:id="17"/>
    <w:bookmarkStart w:name="z54" w:id="18"/>
    <w:p>
      <w:pPr>
        <w:spacing w:after="0"/>
        <w:ind w:left="0"/>
        <w:jc w:val="both"/>
      </w:pPr>
      <w:r>
        <w:rPr>
          <w:rFonts w:ascii="Times New Roman"/>
          <w:b w:val="false"/>
          <w:i w:val="false"/>
          <w:color w:val="000000"/>
          <w:sz w:val="28"/>
        </w:rPr>
        <w:t>
      8)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p>
    <w:bookmarkEnd w:id="18"/>
    <w:bookmarkStart w:name="z55" w:id="19"/>
    <w:p>
      <w:pPr>
        <w:spacing w:after="0"/>
        <w:ind w:left="0"/>
        <w:jc w:val="both"/>
      </w:pPr>
      <w:r>
        <w:rPr>
          <w:rFonts w:ascii="Times New Roman"/>
          <w:b w:val="false"/>
          <w:i w:val="false"/>
          <w:color w:val="000000"/>
          <w:sz w:val="28"/>
        </w:rPr>
        <w:t>
      9) жылжымайтын мүлік объектісінің сәйкестендіру сипаттамалары - жылжымайтын мүліктің мекенжайын, мекенжайдың тіркеу кодын (ол бар болған кезде), түрін, кадастрлық нөмірін, меншік нысанын, құрамдастарының санын, жерлерінің, санаттарын, бөлінуін, нысаналы мақсатын, қабатын, ауданын (жалпы, тұрғын, пайдалы) қоса алғанда, жылжымайтын мүлік объектісі туралы құқықтық кадастрды жүргізу мақсатына қажетті мәліметтер;</w:t>
      </w:r>
    </w:p>
    <w:bookmarkEnd w:id="19"/>
    <w:bookmarkStart w:name="z56" w:id="20"/>
    <w:p>
      <w:pPr>
        <w:spacing w:after="0"/>
        <w:ind w:left="0"/>
        <w:jc w:val="both"/>
      </w:pPr>
      <w:r>
        <w:rPr>
          <w:rFonts w:ascii="Times New Roman"/>
          <w:b w:val="false"/>
          <w:i w:val="false"/>
          <w:color w:val="000000"/>
          <w:sz w:val="28"/>
        </w:rPr>
        <w:t>
      10) құқық белгілейтін құжаттар - солардың негізінде жылжымайтын мүлікке құқықтар (құқықтық ауыртпалықтар) туындайтын, өзгеретін және (немесе) тоқтатылатын құжаттар;</w:t>
      </w:r>
    </w:p>
    <w:bookmarkEnd w:id="20"/>
    <w:bookmarkStart w:name="z57" w:id="21"/>
    <w:p>
      <w:pPr>
        <w:spacing w:after="0"/>
        <w:ind w:left="0"/>
        <w:jc w:val="both"/>
      </w:pPr>
      <w:r>
        <w:rPr>
          <w:rFonts w:ascii="Times New Roman"/>
          <w:b w:val="false"/>
          <w:i w:val="false"/>
          <w:color w:val="000000"/>
          <w:sz w:val="28"/>
        </w:rPr>
        <w:t>
      11) құқықтық кадастр – жылжымайтын мүлікке тіркелген құқықтардың (құқықтық ауыртпалықтардың) бірыңғай мемлекеттік тізілімі;</w:t>
      </w:r>
    </w:p>
    <w:bookmarkEnd w:id="21"/>
    <w:bookmarkStart w:name="z58" w:id="22"/>
    <w:p>
      <w:pPr>
        <w:spacing w:after="0"/>
        <w:ind w:left="0"/>
        <w:jc w:val="both"/>
      </w:pPr>
      <w:r>
        <w:rPr>
          <w:rFonts w:ascii="Times New Roman"/>
          <w:b w:val="false"/>
          <w:i w:val="false"/>
          <w:color w:val="000000"/>
          <w:sz w:val="28"/>
        </w:rPr>
        <w:t>
      12) құқықтық кадастрдан мәліметтер - құқықтық кадастрда қамтылған жылжымайтын мүлікке тіркелген құқықтар (құқықтық ауыртпалықтар) және мемлекеттік тіркеудің өзге де объектілері туралы ақпарат және тіркеуші орган ұсынатын тіркеу ісіндегі құжаттардың көшірмелері;</w:t>
      </w:r>
    </w:p>
    <w:bookmarkEnd w:id="22"/>
    <w:bookmarkStart w:name="z59" w:id="23"/>
    <w:p>
      <w:pPr>
        <w:spacing w:after="0"/>
        <w:ind w:left="0"/>
        <w:jc w:val="both"/>
      </w:pPr>
      <w:r>
        <w:rPr>
          <w:rFonts w:ascii="Times New Roman"/>
          <w:b w:val="false"/>
          <w:i w:val="false"/>
          <w:color w:val="000000"/>
          <w:sz w:val="28"/>
        </w:rPr>
        <w:t>
      13) өтініш беруші - құқық иесі, сатып алушы және мүддесі үшін мемлекеттік тіркеу жүзеге асырылатын өзге де адамдар;</w:t>
      </w:r>
    </w:p>
    <w:bookmarkEnd w:id="23"/>
    <w:bookmarkStart w:name="z60" w:id="24"/>
    <w:p>
      <w:pPr>
        <w:spacing w:after="0"/>
        <w:ind w:left="0"/>
        <w:jc w:val="both"/>
      </w:pPr>
      <w:r>
        <w:rPr>
          <w:rFonts w:ascii="Times New Roman"/>
          <w:b w:val="false"/>
          <w:i w:val="false"/>
          <w:color w:val="000000"/>
          <w:sz w:val="28"/>
        </w:rPr>
        <w:t>
      14)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24"/>
    <w:bookmarkStart w:name="z61" w:id="25"/>
    <w:p>
      <w:pPr>
        <w:spacing w:after="0"/>
        <w:ind w:left="0"/>
        <w:jc w:val="both"/>
      </w:pPr>
      <w:r>
        <w:rPr>
          <w:rFonts w:ascii="Times New Roman"/>
          <w:b w:val="false"/>
          <w:i w:val="false"/>
          <w:color w:val="000000"/>
          <w:sz w:val="28"/>
        </w:rPr>
        <w:t>
      15)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кейінгі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End w:id="25"/>
    <w:bookmarkStart w:name="z62" w:id="26"/>
    <w:p>
      <w:pPr>
        <w:spacing w:after="0"/>
        <w:ind w:left="0"/>
        <w:jc w:val="both"/>
      </w:pPr>
      <w:r>
        <w:rPr>
          <w:rFonts w:ascii="Times New Roman"/>
          <w:b w:val="false"/>
          <w:i w:val="false"/>
          <w:color w:val="000000"/>
          <w:sz w:val="28"/>
        </w:rPr>
        <w:t>
      16)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26"/>
    <w:bookmarkStart w:name="z63" w:id="27"/>
    <w:p>
      <w:pPr>
        <w:spacing w:after="0"/>
        <w:ind w:left="0"/>
        <w:jc w:val="both"/>
      </w:pPr>
      <w:r>
        <w:rPr>
          <w:rFonts w:ascii="Times New Roman"/>
          <w:b w:val="false"/>
          <w:i w:val="false"/>
          <w:color w:val="000000"/>
          <w:sz w:val="28"/>
        </w:rPr>
        <w:t>
      17)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29.03.2021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20.06.2023 </w:t>
      </w:r>
      <w:r>
        <w:rPr>
          <w:rFonts w:ascii="Times New Roman"/>
          <w:b w:val="false"/>
          <w:i w:val="false"/>
          <w:color w:val="000000"/>
          <w:sz w:val="28"/>
        </w:rPr>
        <w:t>№ 392</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2-тарау. Жүйелi тiркеудi құқықтық кадастрда жүзеге асыру тәртiбi</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м.а. 31.07.2018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29"/>
    <w:p>
      <w:pPr>
        <w:spacing w:after="0"/>
        <w:ind w:left="0"/>
        <w:jc w:val="both"/>
      </w:pPr>
      <w:r>
        <w:rPr>
          <w:rFonts w:ascii="Times New Roman"/>
          <w:b w:val="false"/>
          <w:i w:val="false"/>
          <w:color w:val="000000"/>
          <w:sz w:val="28"/>
        </w:rPr>
        <w:t>
      6. Мемлекеттiк органдар тіркеу органдарына электронды және қағаз жеткiзгiштерде мынадай:</w:t>
      </w:r>
    </w:p>
    <w:bookmarkEnd w:id="29"/>
    <w:bookmarkStart w:name="z33" w:id="30"/>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 - жекешелендiрiлген жылжымайтын мүлiктiң тұрғын үй объектiлерi, коммуналдық меншiктегi жылжымайтын мүлiк объектiлерi, жылжымайтын мүлiктiң орналасқан жерiн, жылжымайтын мүлiкке құқықтардың туындау түрi мен негiзiн көрсете отырып, олардың құқық иелерi туралы;</w:t>
      </w:r>
    </w:p>
    <w:bookmarkEnd w:id="30"/>
    <w:bookmarkStart w:name="z34" w:id="31"/>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аудандардың,облыстық маңызы бар қалалардың жергiлiктi атқарушы органдарының жер қатынастары жөнiндегi уәкiлеттi органдары - жер учаскесiнiң орналасқан жерiн, оның нысаналы мақсатын, алаңын, құқықтардың пайда болу түрi мен негiзiн көрсете отырып, жер учаскелерiне ұсынылған, берiлген, өткен құқықтар, олардың құқық иелерi туралы;</w:t>
      </w:r>
    </w:p>
    <w:bookmarkEnd w:id="31"/>
    <w:bookmarkStart w:name="z35" w:id="32"/>
    <w:p>
      <w:pPr>
        <w:spacing w:after="0"/>
        <w:ind w:left="0"/>
        <w:jc w:val="both"/>
      </w:pPr>
      <w:r>
        <w:rPr>
          <w:rFonts w:ascii="Times New Roman"/>
          <w:b w:val="false"/>
          <w:i w:val="false"/>
          <w:color w:val="000000"/>
          <w:sz w:val="28"/>
        </w:rPr>
        <w:t>
      3) мемлекеттiк мүлік жөніндегі уәкiлеттi мемлекеттiк орган мен оның аумақтық органдарына - олардың орналасқан жерiн, сондай-ақ сатып алушылар мен олардың көрсетiлген объектiлерге құқықтарының туындау негiздерi туралы мәлiметтердi көрсете отырып, республикалық меншiкте тұрған жекешелендiрiлген жылжымайтын мүлiк объектiлерi туралы ақпаратты;</w:t>
      </w:r>
    </w:p>
    <w:bookmarkEnd w:id="32"/>
    <w:bookmarkStart w:name="z36" w:id="33"/>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жергiлiктi атқарушы органдарының сәулет, қала құрылысы және құрылыс iстерi жөнiндегi уәкiлеттi органдары - жылжымайтын мүлiктiң техникалық және басқа да сипаттамаларын көрсете отырып, құқық иелерi, жылжымайтын мүлiк объектiлерi туралы қолда бар деректердi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Жылжымайтын мүлiкке бұрын туындаған құқықтарды (құқықтық ауыртпалықтарды) жүйелi түрде тiркеу құқық иеленушiлердiң өтiнiшi келiп түскен және (немесе) бұрын туындаған құқықтар (құқықтық ауыртпалықтар) туралы шынайы деректер басқа ақпараттық жүйелерден ауыстырылған сәттен бастап үш жұмыс күнi iшiнде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27.05.2016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31.07.2018 </w:t>
      </w:r>
      <w:r>
        <w:rPr>
          <w:rFonts w:ascii="Times New Roman"/>
          <w:b w:val="false"/>
          <w:i w:val="false"/>
          <w:color w:val="00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8. Осы Қағидалардың 6-тармағында аталған мемлекеттік органдар ақпаратты тіркеуші органға жүйелі түрде тіркеу шеңберінде өтеусіз негізде ұсынады.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27.05.2016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9. Тiркеушi орган алынған ақпаратты құқықтық кадастр деректерiмен салыстыруды жүргiзедi, содан кейiн жылжымайтын мүлiкке құқықтарды (құқықтық ауыртпалықтарды) жүйелi тiркеудi жүргiзгенi туралы құқық иелерiне хабарлайды.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Жылжымайтын мүлiкке бұрын туындаған құқықтарды (құқықтық ауыртпалықтарды) жүйелi тiркеу құқық иеленушiлерiнiң өтiнiш беруi арқылы және (немесе) бұрын туындаған құқықтар (құқықтық ауыртпалықтар) туралы шынайы деректердi мемлекеттiк органдардың басқа ақпараттық жүйелерiнен ауыстыру арқылы жүзеге асырылуы мүмкiн.</w:t>
      </w:r>
    </w:p>
    <w:bookmarkStart w:name="z41" w:id="36"/>
    <w:p>
      <w:pPr>
        <w:spacing w:after="0"/>
        <w:ind w:left="0"/>
        <w:jc w:val="both"/>
      </w:pPr>
      <w:r>
        <w:rPr>
          <w:rFonts w:ascii="Times New Roman"/>
          <w:b w:val="false"/>
          <w:i w:val="false"/>
          <w:color w:val="000000"/>
          <w:sz w:val="28"/>
        </w:rPr>
        <w:t>
      11. Жылжымайтын мүлiкке бұрын туындаған құқықтар мен құқықтық ауыртпалықтар туралы деректердi құқықтық кадастрға ауыстыру мемлекеттiк органдардағы деректер шынайы болған кезде жүзеге асырылуы мүмкiн.</w:t>
      </w:r>
    </w:p>
    <w:bookmarkEnd w:id="36"/>
    <w:bookmarkStart w:name="z42" w:id="37"/>
    <w:p>
      <w:pPr>
        <w:spacing w:after="0"/>
        <w:ind w:left="0"/>
        <w:jc w:val="both"/>
      </w:pPr>
      <w:r>
        <w:rPr>
          <w:rFonts w:ascii="Times New Roman"/>
          <w:b w:val="false"/>
          <w:i w:val="false"/>
          <w:color w:val="000000"/>
          <w:sz w:val="28"/>
        </w:rPr>
        <w:t>
      12. Жылжымайтын мүлiкке бұрын туындаған құқықтарды (құқықтық ауыртпалықтарды) жүйелi тiркеу өтеусiз жүзеге асырылады.</w:t>
      </w:r>
    </w:p>
    <w:bookmarkEnd w:id="37"/>
    <w:bookmarkStart w:name="z43" w:id="38"/>
    <w:p>
      <w:pPr>
        <w:spacing w:after="0"/>
        <w:ind w:left="0"/>
        <w:jc w:val="left"/>
      </w:pPr>
      <w:r>
        <w:rPr>
          <w:rFonts w:ascii="Times New Roman"/>
          <w:b/>
          <w:i w:val="false"/>
          <w:color w:val="000000"/>
        </w:rPr>
        <w:t xml:space="preserve"> 3-тарау. Жекелеген жағдайларда жүйелi тiркеудi жүзеге асыру ерекшелiктерi</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м.а. 31.07.2018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39"/>
    <w:p>
      <w:pPr>
        <w:spacing w:after="0"/>
        <w:ind w:left="0"/>
        <w:jc w:val="both"/>
      </w:pPr>
      <w:r>
        <w:rPr>
          <w:rFonts w:ascii="Times New Roman"/>
          <w:b w:val="false"/>
          <w:i w:val="false"/>
          <w:color w:val="000000"/>
          <w:sz w:val="28"/>
        </w:rPr>
        <w:t xml:space="preserve">
      13. Егер бастапқы немесе кейiнгi жылжымайтын мүлiк объектiсiне құқықтарды тiркеу туралы өтiнiш берген құқық иесiнде жер учаскесiне құқық белгiлейтiн құжат болмаса не ескi үлгiдегi актiлерде немесе бұрын қолданылған заңнамаға сәйкес жер учаскесiне құқықтардың туындауын растайтын өзге де құжаттарда құқықтық кадастрды жүргiзу мақсаты үшiн қажеттi мәлiметтер болмаса, тiркеушi орган бастапқы немесе кейiнгi жылжымайтын мүлiк объектiлерiне бұрын туындаған құқықты есептiк тiркеудi жүргiзуге мiндеттi. </w:t>
      </w:r>
    </w:p>
    <w:bookmarkEnd w:id="39"/>
    <w:p>
      <w:pPr>
        <w:spacing w:after="0"/>
        <w:ind w:left="0"/>
        <w:jc w:val="both"/>
      </w:pPr>
      <w:r>
        <w:rPr>
          <w:rFonts w:ascii="Times New Roman"/>
          <w:b w:val="false"/>
          <w:i w:val="false"/>
          <w:color w:val="000000"/>
          <w:sz w:val="28"/>
        </w:rPr>
        <w:t xml:space="preserve">
      Жер учаскесiне бұрын туындаған құқықты есептiк тiркеу уәкiлеттi орган ескi үлгiдегi актiнiң немесе бұрын қолданылған заңнамаға сәйкес жер учаскесiне құқықтардың туындауын растайтын өзге де құжаттардың негiзiнде жер учаскесiне сәйкестендiру құжатын бергеннен кейiн жүзеге асырылады. Тiркеу үшiн құқық иесi ескi үлгiдегi актiнi немесе бұрын қолданылған заңнамаға сәйкес жер учаскесiне құқықтардың туындауын растайтын өзге де құжатты және жер учаскесiне сәйкестендiру құжатын ұсынады. </w:t>
      </w:r>
    </w:p>
    <w:p>
      <w:pPr>
        <w:spacing w:after="0"/>
        <w:ind w:left="0"/>
        <w:jc w:val="both"/>
      </w:pPr>
      <w:r>
        <w:rPr>
          <w:rFonts w:ascii="Times New Roman"/>
          <w:b w:val="false"/>
          <w:i w:val="false"/>
          <w:color w:val="000000"/>
          <w:sz w:val="28"/>
        </w:rPr>
        <w:t xml:space="preserve">
      Құқық иесiнде жер учаскесiне құқық белгiлейтiн құжат болмаған кезде оған құқықтарды ресiмдеу </w:t>
      </w:r>
      <w:r>
        <w:rPr>
          <w:rFonts w:ascii="Times New Roman"/>
          <w:b w:val="false"/>
          <w:i w:val="false"/>
          <w:color w:val="000000"/>
          <w:sz w:val="28"/>
        </w:rPr>
        <w:t>белгiленген</w:t>
      </w:r>
      <w:r>
        <w:rPr>
          <w:rFonts w:ascii="Times New Roman"/>
          <w:b w:val="false"/>
          <w:i w:val="false"/>
          <w:color w:val="000000"/>
          <w:sz w:val="28"/>
        </w:rPr>
        <w:t xml:space="preserve"> тәртiппен жүзеге асырылады.</w:t>
      </w:r>
    </w:p>
    <w:bookmarkStart w:name="z45" w:id="40"/>
    <w:p>
      <w:pPr>
        <w:spacing w:after="0"/>
        <w:ind w:left="0"/>
        <w:jc w:val="both"/>
      </w:pPr>
      <w:r>
        <w:rPr>
          <w:rFonts w:ascii="Times New Roman"/>
          <w:b w:val="false"/>
          <w:i w:val="false"/>
          <w:color w:val="000000"/>
          <w:sz w:val="28"/>
        </w:rPr>
        <w:t>
      14. Бастапқы және кейiнгi объектiлерге бұрын туындаған құқықтарды есептiк тiркеудi жүзеге асыру кезiнде құқық иеленушінің жылжымайтын мүлік объектісіне кадастрлық паспорты ұсынылмайды. Жүйелi тiркеудi жүргiзу кезiнде мемлекеттік тексеруді техникалық жылжымайтын мүлiк объектiсiнiң орналасқан жерi бойынша мемлекеттiк техникалық есепке алу құзыретiне кіретін "Азаматтарға арналған үкімет" мемлекеттiк корпорациясы өтеусiз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20.06.2023 </w:t>
      </w:r>
      <w:r>
        <w:rPr>
          <w:rFonts w:ascii="Times New Roman"/>
          <w:b w:val="false"/>
          <w:i w:val="false"/>
          <w:color w:val="000000"/>
          <w:sz w:val="28"/>
        </w:rPr>
        <w:t>№ 392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