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e903" w14:textId="072e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республикалық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20 ақпандағы № 18-04/120 бұйрығы. Қазақстан Республикасының Әділет министрлігінде 2015 жылы 26 наурызда № 10537 тіркелді. Күші жойылды - Қазақстан Республикасы Ауыл шаруашылығы министрінің 2025 жылғы 1 қазандағы № 347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халықаралық және республикалық маңызы бар балық шаруашылығы су айдындарының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жариялануға жіберілуін;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18-04/120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және республикалық маңызы бар балық шаруашылығы су айдындарының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теңізі (халықаралық маңызы бар)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Каспий теңізі (халықаралық маңызы бар)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Жайық өзені (халықаралық маңызы бар)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Қиғаш өзені (халықаралық маңызы бар)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Ертіс өзені (халықаралық маңызы бар)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Жайсан көлі (халықаралық маңызы бар)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Ертіс езеніндегі Бұқтырма су қоймасы (халықаралық маңызы бар)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Ертіс өзеніндегі Өскемен су қоймасы (халықаралық маңызы бар)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Ертіс өзеніндегі Шульбинское су қоймасы (халықаралық маңызы бар)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Есіл өзені (халықаралық маңызы бар)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Тобыл өзені (халықаралық маңызы бар)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Сырдария өзені (халықаралық маңызы бар)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Сырдария өзеніндегі Шардара су қоймасы (халықаралық маңызы бар)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Іле өзені (халықаралық маңызы бар)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Іле өзеніндегі Қапшағай су қоймасы (халықаралық маңызы бар)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Нұра өзені (республикалық маңызы бар)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Сілеті өзені (республикалық маңызы бар)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Алакөл көлдер жүйесі (республикалық маңызы бар)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Балқаш көлі (республикалық маңызы бар)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Қаныш Сәтпаев атындағы канал (республикалық маңызы бар)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