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afe3d" w14:textId="76afe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Сақтау мерзімдерін көрсете отырып, мемлекеттік және мемлекеттік емес ұйымдар қызметінде жасалатын үлгілік құжаттар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Мәдениет және спорт министрінің 2015 жылғы 26 қаңтардағы № 22 бұйрығы. Қазақстан Республикасының Әділет министрлігінде 2015 жылы 27 ақпанда № 10345 тіркелді. Күші жойылды - Қазақстан Республикасы Мәдениет және спорт министрінің м.а. 2017 жылғы 29 қыркүйектегі № 263 бұйрығымен</w:t>
      </w:r>
    </w:p>
    <w:p>
      <w:pPr>
        <w:spacing w:after="0"/>
        <w:ind w:left="0"/>
        <w:jc w:val="both"/>
      </w:pPr>
      <w:r>
        <w:rPr>
          <w:rFonts w:ascii="Times New Roman"/>
          <w:b w:val="false"/>
          <w:i w:val="false"/>
          <w:color w:val="ff0000"/>
          <w:sz w:val="28"/>
        </w:rPr>
        <w:t xml:space="preserve">
      Ескерту. Күші жойылды – ҚР Мәдениет және спорт министрінің м.а. 29.09.2017 </w:t>
      </w:r>
      <w:r>
        <w:rPr>
          <w:rFonts w:ascii="Times New Roman"/>
          <w:b w:val="false"/>
          <w:i w:val="false"/>
          <w:color w:val="ff0000"/>
          <w:sz w:val="28"/>
        </w:rPr>
        <w:t>№ 263</w:t>
      </w:r>
      <w:r>
        <w:rPr>
          <w:rFonts w:ascii="Times New Roman"/>
          <w:b w:val="false"/>
          <w:i w:val="false"/>
          <w:color w:val="ff0000"/>
          <w:sz w:val="28"/>
        </w:rPr>
        <w:t xml:space="preserve"> бұйрығымен (01.12.2017 бастап қолданысқа енгізіледі).</w:t>
      </w:r>
    </w:p>
    <w:bookmarkStart w:name="z1" w:id="0"/>
    <w:p>
      <w:pPr>
        <w:spacing w:after="0"/>
        <w:ind w:left="0"/>
        <w:jc w:val="both"/>
      </w:pPr>
      <w:r>
        <w:rPr>
          <w:rFonts w:ascii="Times New Roman"/>
          <w:b w:val="false"/>
          <w:i w:val="false"/>
          <w:color w:val="000000"/>
          <w:sz w:val="28"/>
        </w:rPr>
        <w:t xml:space="preserve">
      "Ұлттық мұрағат қоры және мұрағаттар туралы" 1998 жылғы 22 желтоқсандағы Қазақстан Республикасы Заңының </w:t>
      </w:r>
      <w:r>
        <w:rPr>
          <w:rFonts w:ascii="Times New Roman"/>
          <w:b w:val="false"/>
          <w:i w:val="false"/>
          <w:color w:val="000000"/>
          <w:sz w:val="28"/>
        </w:rPr>
        <w:t>18-бабының</w:t>
      </w:r>
      <w:r>
        <w:rPr>
          <w:rFonts w:ascii="Times New Roman"/>
          <w:b w:val="false"/>
          <w:i w:val="false"/>
          <w:color w:val="000000"/>
          <w:sz w:val="28"/>
        </w:rPr>
        <w:t xml:space="preserve"> 2-тармағының 2-3)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Осы бұйрықтың қосымшасына сәйкес Сақтау мерзімдерін көрсете отырып, мемлекеттік және мемлекеттік емес ұйымдар қызметінде жасалатын үлгілік құжаттар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Мәдениет және спорт министрлігінің Мұрағаттық іс және құжаттама департаменті заңнамада белгіленген тәртіпте:</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бұйрықтың мемлекеттік тіркелгеннен кейін күнтізбелік он күн ішінде мерзімді баспасөз басылымдарында және "Әділет" ақпараттық-құқықтық жүйесінде ресми жариялауға жіберілуін;</w:t>
      </w:r>
    </w:p>
    <w:bookmarkEnd w:id="4"/>
    <w:bookmarkStart w:name="z6" w:id="5"/>
    <w:p>
      <w:pPr>
        <w:spacing w:after="0"/>
        <w:ind w:left="0"/>
        <w:jc w:val="both"/>
      </w:pPr>
      <w:r>
        <w:rPr>
          <w:rFonts w:ascii="Times New Roman"/>
          <w:b w:val="false"/>
          <w:i w:val="false"/>
          <w:color w:val="000000"/>
          <w:sz w:val="28"/>
        </w:rPr>
        <w:t>
      3) ресми жарияланғаннан кейін осы бұйрықтың Қазақстан Республикасы Мәдениет және спорт министрлігінің интернет-ресурсында орналастырылуын;</w:t>
      </w:r>
    </w:p>
    <w:bookmarkEnd w:id="5"/>
    <w:bookmarkStart w:name="z7" w:id="6"/>
    <w:p>
      <w:pPr>
        <w:spacing w:after="0"/>
        <w:ind w:left="0"/>
        <w:jc w:val="both"/>
      </w:pPr>
      <w:r>
        <w:rPr>
          <w:rFonts w:ascii="Times New Roman"/>
          <w:b w:val="false"/>
          <w:i w:val="false"/>
          <w:color w:val="000000"/>
          <w:sz w:val="28"/>
        </w:rPr>
        <w:t>
      4) осы тармақпен көзделген іс-шаралардың орындалуы туралы мәліметтерді іс-шараларды орындағаннан кейін он жұмыс күні ішінде Қазақстан Республикасы Мәдениет және спорт министрлігінің Заң қызметі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спорт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жарияланғаннан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6937"/>
        <w:gridCol w:w="5363"/>
      </w:tblGrid>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спорт министрі</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Мұхамедиұлы</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 министрінің</w:t>
            </w:r>
            <w:r>
              <w:br/>
            </w:r>
            <w:r>
              <w:rPr>
                <w:rFonts w:ascii="Times New Roman"/>
                <w:b w:val="false"/>
                <w:i w:val="false"/>
                <w:color w:val="000000"/>
                <w:sz w:val="20"/>
              </w:rPr>
              <w:t>2015 жылғы 26 қаңтардағы</w:t>
            </w:r>
            <w:r>
              <w:br/>
            </w:r>
            <w:r>
              <w:rPr>
                <w:rFonts w:ascii="Times New Roman"/>
                <w:b w:val="false"/>
                <w:i w:val="false"/>
                <w:color w:val="000000"/>
                <w:sz w:val="20"/>
              </w:rPr>
              <w:t>№ 22 бұйрығына қосымша</w:t>
            </w:r>
          </w:p>
        </w:tc>
      </w:tr>
    </w:tbl>
    <w:bookmarkStart w:name="z10" w:id="9"/>
    <w:p>
      <w:pPr>
        <w:spacing w:after="0"/>
        <w:ind w:left="0"/>
        <w:jc w:val="left"/>
      </w:pPr>
      <w:r>
        <w:rPr>
          <w:rFonts w:ascii="Times New Roman"/>
          <w:b/>
          <w:i w:val="false"/>
          <w:color w:val="000000"/>
        </w:rPr>
        <w:t xml:space="preserve"> Сақтау мерзімдерін көрсете отырып, мемлекеттік және мемлекеттік емес ұйымдар қызметінде жасалатын үлгілік құжаттар тізбесі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3"/>
        <w:gridCol w:w="7557"/>
        <w:gridCol w:w="799"/>
        <w:gridCol w:w="3221"/>
      </w:tblGrid>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 нөмірі</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w:t>
            </w:r>
          </w:p>
          <w:p>
            <w:pPr>
              <w:spacing w:after="20"/>
              <w:ind w:left="20"/>
              <w:jc w:val="both"/>
            </w:pPr>
            <w:r>
              <w:rPr>
                <w:rFonts w:ascii="Times New Roman"/>
                <w:b w:val="false"/>
                <w:i w:val="false"/>
                <w:color w:val="000000"/>
                <w:sz w:val="20"/>
              </w:rPr>
              <w:t>
(оның ішінде электрондық цифрлық қолтаңбамен куәландырылған электрондық құжаттар)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сақталу мерзімі</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Басқару жүйесін ұйымдастыру</w:t>
            </w:r>
          </w:p>
          <w:p>
            <w:pPr>
              <w:spacing w:after="20"/>
              <w:ind w:left="20"/>
              <w:jc w:val="both"/>
            </w:pPr>
            <w:r>
              <w:rPr>
                <w:rFonts w:ascii="Times New Roman"/>
                <w:b w:val="false"/>
                <w:i w:val="false"/>
                <w:color w:val="000000"/>
                <w:sz w:val="20"/>
              </w:rPr>
              <w:t>
1.1. Норма шығармашылық және басқару қызметі</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Заңнамалық актілер:</w:t>
            </w:r>
          </w:p>
          <w:p>
            <w:pPr>
              <w:spacing w:after="20"/>
              <w:ind w:left="20"/>
              <w:jc w:val="both"/>
            </w:pPr>
            <w:r>
              <w:rPr>
                <w:rFonts w:ascii="Times New Roman"/>
                <w:b w:val="false"/>
                <w:i w:val="false"/>
                <w:color w:val="000000"/>
                <w:sz w:val="20"/>
              </w:rPr>
              <w:t>
1) әзірленген, қол қойылған (бекітілген), мемлекеттік тіркеу орны бойынша;</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басқа да ұйымдарда</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 өткенге дейін</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қызметіне қатысты – тұрақты</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Заңға тәуелді нормативтік құқықтық актілер:</w:t>
            </w:r>
          </w:p>
          <w:p>
            <w:pPr>
              <w:spacing w:after="20"/>
              <w:ind w:left="20"/>
              <w:jc w:val="both"/>
            </w:pPr>
            <w:r>
              <w:rPr>
                <w:rFonts w:ascii="Times New Roman"/>
                <w:b w:val="false"/>
                <w:i w:val="false"/>
                <w:color w:val="000000"/>
                <w:sz w:val="20"/>
              </w:rPr>
              <w:t>
1) әзірленген, қабылданған, қол қойылған орны бойынша;</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Тұрақты </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басқа да ұйымдарда</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 өткенге дейін</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 қызметіне қатысты – тұрақты </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Заңнамалық актілердің және заңға тәуелді нормативтік құқықтық актілердің жобалары, сондай-ақ оларға қатысты құжаттар (түсіндірме жазбалар, анықтама-негіздемелер, келісу парақтары, сараптама қорытындылар, салыстырмалы кестелер, хат алмасу, анықтамалар, баяндамалар және басқалары):</w:t>
            </w:r>
          </w:p>
          <w:p>
            <w:pPr>
              <w:spacing w:after="20"/>
              <w:ind w:left="20"/>
              <w:jc w:val="both"/>
            </w:pPr>
            <w:r>
              <w:rPr>
                <w:rFonts w:ascii="Times New Roman"/>
                <w:b w:val="false"/>
                <w:i w:val="false"/>
                <w:color w:val="000000"/>
                <w:sz w:val="20"/>
              </w:rPr>
              <w:t>
1) әзірленген орны бойынша;</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басқа да ұйымдарда</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 өткенге дейін</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Заңнамалық актілерді және заңға тәуелді нормативтік құқықтық актілерді дайындау жоспары:</w:t>
            </w:r>
          </w:p>
          <w:p>
            <w:pPr>
              <w:spacing w:after="20"/>
              <w:ind w:left="20"/>
              <w:jc w:val="both"/>
            </w:pPr>
            <w:r>
              <w:rPr>
                <w:rFonts w:ascii="Times New Roman"/>
                <w:b w:val="false"/>
                <w:i w:val="false"/>
                <w:color w:val="000000"/>
                <w:sz w:val="20"/>
              </w:rPr>
              <w:t>
1) әзірленген орны бойынша;</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Тұрақты </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басқа да ұйымдарда</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 өткенге дейін</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Қазақстан Республикасы Премьер-Министрінің өкімдері:</w:t>
            </w:r>
          </w:p>
          <w:p>
            <w:pPr>
              <w:spacing w:after="20"/>
              <w:ind w:left="20"/>
              <w:jc w:val="both"/>
            </w:pPr>
            <w:r>
              <w:rPr>
                <w:rFonts w:ascii="Times New Roman"/>
                <w:b w:val="false"/>
                <w:i w:val="false"/>
                <w:color w:val="000000"/>
                <w:sz w:val="20"/>
              </w:rPr>
              <w:t>
1) әзірленген, бекітілген орны бойынша;</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Тұрақты </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басқа да ұйымдарда</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 өткенге дейін</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қызметіне қатысты – тұрақты</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Президентінің, Қазақстан Республикасы Премьер-Министрінің, орталық мемлекеттік органдардың, жергілікті мемлекеттік басқару органдары басшыларының тапсырмалары, олардың орындалуы жөніндегі құжаттар (шолулар, баяндамалар, есеп айырысулар, қорытындылар, анықтамалар және басқа құжаттар)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тұрған ұйым басшылығының тапсырмалары, олардың орындалуы жөніндегі құжаттар (шолулар, баяндамалар, есеп айырысулар, қорытындылар, анықтамалар және басқа құжаттар)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Қызметтің жедел мәселелері бойынша – 5 жыл СТК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 басшысының құрылымдық бөлімшелерге тапсырмалары, олардың орындалуы жөніндегі құжаттар (анықтамалар, баяндаулар, қызмет бабындағы хаттар, қорытындылар және басқа құжаттар)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 бұрыштамамен ресімделген тапсырмалардың сақталу мерзімі құжаттың сақталу мерзіміне сәйкес келеді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Заңнамалық актілер және заңға тәуелді нормативтік құқықтық актілерін орындау жөнінде құжаттар (баяндамалар, шолулар, ақпараттар, жиынтық мәліметтер, анықтамалар)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органдарға енгізілген бастама ұсыныстар, оларға қатысты құжаттар (баяндамалық жазбалар, қорытындылар, анықтамалар және басқа құжаттар)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 құруға арналған құжаттар (конкурстық өтінімдер, сенімхаттар, келісімдер және басқа құжаттар)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басшысының бұйрықтары, өкімдері, оларға құжаттар (анықтамалар, жиынтық мәліметтер, ақпараттар, баяндамалық жазбалар және басқа құжаттар):</w:t>
            </w:r>
          </w:p>
          <w:p>
            <w:pPr>
              <w:spacing w:after="20"/>
              <w:ind w:left="20"/>
              <w:jc w:val="both"/>
            </w:pPr>
            <w:r>
              <w:rPr>
                <w:rFonts w:ascii="Times New Roman"/>
                <w:b w:val="false"/>
                <w:i w:val="false"/>
                <w:color w:val="000000"/>
                <w:sz w:val="20"/>
              </w:rPr>
              <w:t>
1) негізгі қызмет бойынша (нормативтік құқықтық бұйрықтардан басқа);</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 үшін жіберілгендері – қажеттілігі өткенге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жеке құрам бойынша (қызметкерлердің еңбек қызметін растайтын), аттестаттау, біліктілігін арттыру, атақ (шен) беру, тегін өзгерту, көтермелеу, марапаттау, еңбекақы төлеу, сыйлықақы беру, әртүрлі төлемдер, жәрдемақы, еңбек жағдайлары ауыр, зиянды (аса зиянды) және қауіпті (аса қауіпті) қызметкерлер демалыстарының барлық түрі, жыл сайынғы еңбек демалыстары, әлеуметтік демалыстар, шетелдік ұзақ іссапарлар, еңбек жағдайлары ауыр, зиянды (аса зиянды) және қауіпті (аса қауіпті) қызметкерлер үшін іссапарлар бойынша;</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 СТК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ұйымдастырушылық-өкiмдiк және әкiмшілiк-шаруашылық мәселелері бойынша</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 басшысы бұйрықтарының, өкімдерінің жобалары, ұйым басшысының бұйрықтарына негіздемелер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басшысының бұйрықтары мен өкімдерінің орындалуы туралы құжаттар (анықтамалар, баяндамалар, есептер, хат алмасу және басқа құжаттар)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Отырыстардың хаттамалары, қаулылары, шешімдері, ұсынымдары, стенограммалары (дыбыстық бейнежазбалары) және оларға қатысты құжаттар (отырыстар күн тәртібі, анықтамалар, қорытындылар, баяндамалар, ақпараттар, баяндамалық жазбалар, жиынтық мәліметтер, үзінді көшірмелер, дауыс беру бюллетеньдері және басқа құжаттар):</w:t>
            </w:r>
          </w:p>
          <w:p>
            <w:pPr>
              <w:spacing w:after="20"/>
              <w:ind w:left="20"/>
              <w:jc w:val="both"/>
            </w:pPr>
            <w:r>
              <w:rPr>
                <w:rFonts w:ascii="Times New Roman"/>
                <w:b w:val="false"/>
                <w:i w:val="false"/>
                <w:color w:val="000000"/>
                <w:sz w:val="20"/>
              </w:rPr>
              <w:t xml:space="preserve">
1) ұйымның алқалы, консультативтік-кеңесші органдары;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 үшін жіберілгендері – қажеттілігі өткенге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жоғарғы алқалы органның, алқалы және шаруашылық серіктестіктің атқарушы органдары;</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бюджеттен тыс қорды басқарудың алқалы органы;</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 үшін жіберілгендері – қажеттілігі өткенге дейін Дауыс беру бюллетеньдері акционерлік қоғамның, шаруашылық серіктестігінің қызметін тоқтатқанға дейін, тоқтатқаннан кейін – СТК</w:t>
            </w:r>
          </w:p>
        </w:tc>
      </w:tr>
      <w:tr>
        <w:trPr>
          <w:trHeight w:val="30" w:hRule="atLeast"/>
        </w:trPr>
        <w:tc>
          <w:tcPr>
            <w:tcW w:w="0" w:type="auto"/>
            <w:vMerge/>
            <w:tcBorders>
              <w:top w:val="nil"/>
              <w:left w:val="single" w:color="cfcfcf" w:sz="5"/>
              <w:bottom w:val="single" w:color="cfcfcf" w:sz="5"/>
              <w:right w:val="single" w:color="cfcfcf" w:sz="5"/>
            </w:tcBorders>
          </w:tcP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ұйымның тұрақты комиссиялары, кеңестері, консультативтік-кеңесші (сараптау, ғылыми, әдістемелік және басқалары) органдары;</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 үшін жіберілгендері – қажеттілігі өткенге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жұмыс топтарының, уақытша комиссиялар;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кеңестер – 5 жыл СТК</w:t>
            </w:r>
          </w:p>
        </w:tc>
      </w:tr>
      <w:tr>
        <w:trPr>
          <w:trHeight w:val="30" w:hRule="atLeast"/>
        </w:trPr>
        <w:tc>
          <w:tcPr>
            <w:tcW w:w="0" w:type="auto"/>
            <w:vMerge/>
            <w:tcBorders>
              <w:top w:val="nil"/>
              <w:left w:val="single" w:color="cfcfcf" w:sz="5"/>
              <w:bottom w:val="single" w:color="cfcfcf" w:sz="5"/>
              <w:right w:val="single" w:color="cfcfcf" w:sz="5"/>
            </w:tcBorders>
          </w:tcP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ұйым қызметкерлерінің жалпы жиналысы;</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 үшін жіберілгендері – қажеттілігі өткенге дейін. Жедел кеңестер – 5 жыл СТК</w:t>
            </w:r>
          </w:p>
        </w:tc>
      </w:tr>
      <w:tr>
        <w:trPr>
          <w:trHeight w:val="30" w:hRule="atLeast"/>
        </w:trPr>
        <w:tc>
          <w:tcPr>
            <w:tcW w:w="0" w:type="auto"/>
            <w:vMerge/>
            <w:tcBorders>
              <w:top w:val="nil"/>
              <w:left w:val="single" w:color="cfcfcf" w:sz="5"/>
              <w:bottom w:val="single" w:color="cfcfcf" w:sz="5"/>
              <w:right w:val="single" w:color="cfcfcf" w:sz="5"/>
            </w:tcBorders>
          </w:tcP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акционерлердің, шаруашылық серіктестігі қатысушыларының жалпы жиналысы;</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беру бюллетеньдері акционерлік қоғамның, шаруашылық серіктестігінің қызметін тоқтатқанға дейін, тоқтатқаннан кейін – СТК</w:t>
            </w:r>
          </w:p>
        </w:tc>
      </w:tr>
      <w:tr>
        <w:trPr>
          <w:trHeight w:val="30" w:hRule="atLeast"/>
        </w:trPr>
        <w:tc>
          <w:tcPr>
            <w:tcW w:w="0" w:type="auto"/>
            <w:vMerge/>
            <w:tcBorders>
              <w:top w:val="nil"/>
              <w:left w:val="single" w:color="cfcfcf" w:sz="5"/>
              <w:bottom w:val="single" w:color="cfcfcf" w:sz="5"/>
              <w:right w:val="single" w:color="cfcfcf" w:sz="5"/>
            </w:tcBorders>
          </w:tcP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ұйымның құрылымдық бөлімшелері қызметкерлерінің жиналысы;</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жария тыңдаулар;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 үшін жіберілгендері – қажеттілігі өткенге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азаматтардың жиналыстары (жиындары);</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ұйым басшысының аппараттық (жедел) кеңесі</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кеңестер – 5 жыл СТК</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республикалық, салалық съездер, симпозиумдар, конгресстер, конференциялар, кеңестер, семинарлар, мерейтойлық, салтанатты іс-шаралар және басқа да іс-шаралардың (кездесулер, қабылдаулар, байқаулар және басқа да құжаттар) құжаттары:</w:t>
            </w:r>
          </w:p>
          <w:p>
            <w:pPr>
              <w:spacing w:after="20"/>
              <w:ind w:left="20"/>
              <w:jc w:val="both"/>
            </w:pPr>
            <w:r>
              <w:rPr>
                <w:rFonts w:ascii="Times New Roman"/>
                <w:b w:val="false"/>
                <w:i w:val="false"/>
                <w:color w:val="000000"/>
                <w:sz w:val="20"/>
              </w:rPr>
              <w:t>
1) өткізілген орны бойынша;</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басқа да ұйымдарда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 өткенге дейін</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қызметіне қатысты – тұрақты</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бойынша нормативтік құжаттар:</w:t>
            </w:r>
          </w:p>
          <w:p>
            <w:pPr>
              <w:spacing w:after="20"/>
              <w:ind w:left="20"/>
              <w:jc w:val="both"/>
            </w:pPr>
            <w:r>
              <w:rPr>
                <w:rFonts w:ascii="Times New Roman"/>
                <w:b w:val="false"/>
                <w:i w:val="false"/>
                <w:color w:val="000000"/>
                <w:sz w:val="20"/>
              </w:rPr>
              <w:t>
1) әзірленген орны бойынша;</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басқа да ұйымдарда</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 өткенге дейін</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Ұсынымдар (соның ішінде әдістемелік), нұсқаулықтар, нұсқаулар, жаднамалар:</w:t>
            </w:r>
          </w:p>
          <w:p>
            <w:pPr>
              <w:spacing w:after="20"/>
              <w:ind w:left="20"/>
              <w:jc w:val="both"/>
            </w:pPr>
            <w:r>
              <w:rPr>
                <w:rFonts w:ascii="Times New Roman"/>
                <w:b w:val="false"/>
                <w:i w:val="false"/>
                <w:color w:val="000000"/>
                <w:sz w:val="20"/>
              </w:rPr>
              <w:t>
1) әзірленген және/немесе бекітілген (келісілген) орны бойынша;</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басқа да ұйымдарда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 өткенге дейін</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Ұсынымдардың (соның ішінде әдістемелік), нұсқаулықтардың, нұсқаулардың, жаднамалардың жобалары және оларды әзірлеу жөніндегі құжаттар (қорытындылар, ұсыныстар, анықтамалар, баяндамалық жазбалар, хат алмасу)</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жыл </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Заңнамалық, заңға тәуелді заңнамалық, құқықтық актілерді, нормативтік құқықтық актілерді, құқықтық актілерді, ұсынымдарды (соның ішінде әдістемелік), нұсқаулықтарды, нұсқауларды, жаднамаларды, қолдану туралы хат алмасу</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тұрған мемлекеттік органдармен, жергілікті мемлекеттік басқару органдарымен қызметтің негізгі (салалық, бейінді) бағыттары бойынша хат алмасу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ұйыммен қызметтің негізгі (салалық, бейінді) бағыттары бойынша хат алмасу</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Ведомствоға бағынысты ұйымдармен, аймақтық органдармен қызметтің негізгі (салалық, бейінді) бағыттары бойынша хат алмасу</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ұйымдармен қызметтің негізгі (салалық, бейінді) бағыттары бойынша хат алмасу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негізгі (салалық, бейінді) қызметі бойынша құжаттар (ақпараттар, анықтамалар, жиынтық мәліметтер, мәліметтер, баяндамалық жазбалар)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 қызметінің ұйымдастырушылық мәселелері жөніндегі құжаттар (ақпараттар, анықтамалар, жиынтық мәліметтер, мәліметтер және басқа құжаттар)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Бақылау</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қызметін тексеру бойынша құжаттар (баяндамалар, анықтамалар, есептер, актілер, баяндамалық жазбалар, ұйғарымдар,қорытындылар және басқа құжаттар):</w:t>
            </w:r>
          </w:p>
          <w:p>
            <w:pPr>
              <w:spacing w:after="20"/>
              <w:ind w:left="20"/>
              <w:jc w:val="both"/>
            </w:pPr>
            <w:r>
              <w:rPr>
                <w:rFonts w:ascii="Times New Roman"/>
                <w:b w:val="false"/>
                <w:i w:val="false"/>
                <w:color w:val="000000"/>
                <w:sz w:val="20"/>
              </w:rPr>
              <w:t xml:space="preserve">
1) тексеру орны және тексерілуші орган бойынша;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ішкі тексерісі үшін – СТК 5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басшылыққа және мәлімет үшін жолданғандар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 өткенге дейін</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 ревизиялау, тексеру өткізу және нәтижелері туралы құжаттар (бағдарламалар, актілер, баяндамалық жазбалар, анықтамалар және басқа құжаттар), осы Тізбенің 363-тармағында көзделген кезеңдік аудиторлық тексеру, бухгалтерлік тексеру құжаттарын қоспағанда:</w:t>
            </w:r>
          </w:p>
          <w:p>
            <w:pPr>
              <w:spacing w:after="20"/>
              <w:ind w:left="20"/>
              <w:jc w:val="both"/>
            </w:pPr>
            <w:r>
              <w:rPr>
                <w:rFonts w:ascii="Times New Roman"/>
                <w:b w:val="false"/>
                <w:i w:val="false"/>
                <w:color w:val="000000"/>
                <w:sz w:val="20"/>
              </w:rPr>
              <w:t>
1) жүргізілген орны бойынша;</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басқа да ұйымдарда</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 өткенге дейін</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бақылау органдарының, тексеру комиссияларының,аудиторлардың қорытындылары</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ревизия және зерттеу жүргізу туралы, тексеру нәтижесі бойынша құжаттарды орындау туралы хат алмасу</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Тексерістерді, ревизияларды, зерттеулерді есепке алу (тіркеу) және қабылданған шешімдердің, айқындамалардың, ұйғарымдардың, актілердің, қортындылардың орындалуын бақылау журналдары, кітаптары</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Парламенті Сенатының және Қазақстан Республикасы Парламенті Мәжілісінің, жергілікті өкілді органдардың хаттамалық тапсырмалары, оларды орындау жөніндегі құжаттар (баяндамалық жазбалар, анықтамалар, ақпараттар, хат алмасу)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Парламент Сенатының, Қазақстан Республикасы Парламент Мәжілісінің, жергілікті өкілді органдар депутаттарының сауалдары және оларды қарау жөніндегі құжаттар (анықтамалар, қорытындылар, шолулар, есептер, хат алмасу)</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заңнамасының нормаларын, құқықтық сипаттағы өзге мәселелерді сақтау туралы құжаттар (қаулылар, айқындамалар, прокурорлық ден қою актілері, шешімдер, қорытындылар, ұйғарымдар, сұрау салулар, хат алмасу)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өтініштері, оларды орындау жөніндегі құжаттар (анықтамалар, жиынтық мәліметтер, хат алмасу және басқа құжаттар):</w:t>
            </w:r>
          </w:p>
          <w:p>
            <w:pPr>
              <w:spacing w:after="20"/>
              <w:ind w:left="20"/>
              <w:jc w:val="both"/>
            </w:pPr>
            <w:r>
              <w:rPr>
                <w:rFonts w:ascii="Times New Roman"/>
                <w:b w:val="false"/>
                <w:i w:val="false"/>
                <w:color w:val="000000"/>
                <w:sz w:val="20"/>
              </w:rPr>
              <w:t>
1) шығармашылық сипаттағы ұсыныстары, елеулі кемшіліктер, сыбайлас жемқорлық және қызмет бабын теріс пайдаланушы туралы мәліметтері бар;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жеке сипаттағы;</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жыл СТК </w:t>
            </w:r>
          </w:p>
        </w:tc>
        <w:tc>
          <w:tcPr>
            <w:tcW w:w="3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мәрте жүгінген жағдайда – соңғы рет қаралғаннан кейін – 5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жедел сипаттағы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өтініштерін қарау жөніндегі жұмыстың жай-күйі туралы құжаттар (баяндамалық жазбалар, анықтамалар, жиынтық мәліметтер, шолулар, талдамалық анықтамалар, хат алмасу):</w:t>
            </w:r>
          </w:p>
          <w:p>
            <w:pPr>
              <w:spacing w:after="20"/>
              <w:ind w:left="20"/>
              <w:jc w:val="both"/>
            </w:pPr>
            <w:r>
              <w:rPr>
                <w:rFonts w:ascii="Times New Roman"/>
                <w:b w:val="false"/>
                <w:i w:val="false"/>
                <w:color w:val="000000"/>
                <w:sz w:val="20"/>
              </w:rPr>
              <w:t>
1) жасалған орны бойынша;</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басқа да ұйымдарда</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 өткенге дейін</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 және заңды тұлғалардың өкілдерін қабылдауды есепке алу, жеке және заңды тұлғалардың өтініштерін тіркеу және орындалуын бақылау кітаптары, журналдары, карточкалары (деректер қоры)</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 басшылығының жеке тұлғаларды және заңды тұлғалардың өкілдерін қабылдау кестесі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Жаңамен ауыстырғаннан кейін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қызметшілердің этикасын бақылау кітаптары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Басқарудың ұйымдастырушылық негіздері</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қызметінің негізгі бағыттары бойынша мемлекеттік тізбе (деректер қоры)</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Құжаттардың құрамы және тізбелердің мәліметтері Қазақстан Республикасының заңнамасымен анықталады. Тізбелерді жүргі-зу функцияларын орындайтын ұйымда сақтала-ды, оларды жүр-гізуі аяқталғаннан кейін мемлекетік тұрақты сақтауға беріледі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мемлекеттік тіркеу (қайта тіркеу), заңды тұлғалардың қызметін тоқтату туралы құжаттар (өтініштер, құрылтай және құқық белгілеу құжаттары, салық төлегені туралы мәліметтер, тізімдерден үзінді көшірмелер, анықтамалар, шешімдер, хабарламалар және басқа құжаттар)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жыл СТК </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 тоқтатқаннан кейін.</w:t>
            </w:r>
          </w:p>
          <w:p>
            <w:pPr>
              <w:spacing w:after="20"/>
              <w:ind w:left="20"/>
              <w:jc w:val="both"/>
            </w:pPr>
            <w:r>
              <w:rPr>
                <w:rFonts w:ascii="Times New Roman"/>
                <w:b w:val="false"/>
                <w:i w:val="false"/>
                <w:color w:val="000000"/>
                <w:sz w:val="20"/>
              </w:rPr>
              <w:t xml:space="preserve">
Шешімдер – тұрақты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тұлғаны дара кәсіпкер ретінде мемлекеттік тіркеу, жеке тұлғаның дара кәсіпкер ретінде қызметін тоқтату туралы құжаттар (арыздар, шешімдер, дара кәсіпкер туралы мәліметтер және басқа құжаттар)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жыл СТК</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 тоқтатқаннан кейін.</w:t>
            </w:r>
          </w:p>
          <w:p>
            <w:pPr>
              <w:spacing w:after="20"/>
              <w:ind w:left="20"/>
              <w:jc w:val="both"/>
            </w:pPr>
            <w:r>
              <w:rPr>
                <w:rFonts w:ascii="Times New Roman"/>
                <w:b w:val="false"/>
                <w:i w:val="false"/>
                <w:color w:val="000000"/>
                <w:sz w:val="20"/>
              </w:rPr>
              <w:t xml:space="preserve">
Шешімдер – тұрақты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дара кәсіпкерлерді тіркеу (қайта тіркеу) туралы куәліктер немесе анықтамалар, статистикалық карталар, оларға салық төлеушінің тіркеу нөмірін, куәліктер, филиалдар, өкілдіктер ашуға рұқсаттар беру туралы</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Мүліктің меншік, иелену, пайдалану құқығына, фирмалық атауларды, сауда белгілерін (қызмет көрсету белгілерін) тіркеу және қайта тіркеу құқығына куәліктер, сертификаттар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және жеке тұлғалардың меншік құқығын белгілеу мәселелері бойынша хат алмасу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Меншік туралы куәлік берілгеннен кейін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Куәліктер мен сертификаттарға қатысты құжаттар (қаулылар, сенімхаттар, өтініштер, қорытындылар, шешімдер)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тіркеу органдарында есепке қою туралы ақпараттық хаттар, хабарламалар, хабарлар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коммуналдық меншіктердің арасында аражігі ажыратылуға тиіс мемлекеттік меншік объектілерінің жиынтық тізбесі</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Әкімшілік-аумақтық бірліктердің шекараларын бекіту жөніндегі құжаттар (шекараның сипатталуы, схемалар, анықтамалар, хат алмасу)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тізімдері:</w:t>
            </w:r>
          </w:p>
          <w:p>
            <w:pPr>
              <w:spacing w:after="20"/>
              <w:ind w:left="20"/>
              <w:jc w:val="both"/>
            </w:pPr>
            <w:r>
              <w:rPr>
                <w:rFonts w:ascii="Times New Roman"/>
                <w:b w:val="false"/>
                <w:i w:val="false"/>
                <w:color w:val="000000"/>
                <w:sz w:val="20"/>
              </w:rPr>
              <w:t>
1) жасалған орны бойынша;</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басқа да ұйымдарда</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Жаңамен ауыстырылғанға дейін</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салынатын объектілерге берілетін мекенжайлар туралы құжаттар (шешімдер, қаулылар, анықтамалар, мәліметтер, хат алмасу)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қайта ұйымдастырылуы, қайта аталуы, көшірілуі, бір жүйеден басқасына берілуі туралы құжаттар (қаулылар, шешімдер, есептер, анықтамалар, баяндамалық жазбалар, актілер, қорытындылар, есептеулер, хат алмасу және басқа құжаттар)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Ұйымдарды тарату туралы құжаттар (хаттамалар, актілер, баланстар, қорытындылар, хабарламалар, сот шешімдері, хат алмасу және басқа құжаттар)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толық құрамы Қазақстан Республикасы-ның заңнамасы-мен анықталады</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 туралы жарғылар, құрылтай шарттар, ережелер, соның ішінде оларға өзгертулер мен толықтырулар:</w:t>
            </w:r>
          </w:p>
          <w:p>
            <w:pPr>
              <w:spacing w:after="20"/>
              <w:ind w:left="20"/>
              <w:jc w:val="both"/>
            </w:pPr>
            <w:r>
              <w:rPr>
                <w:rFonts w:ascii="Times New Roman"/>
                <w:b w:val="false"/>
                <w:i w:val="false"/>
                <w:color w:val="000000"/>
                <w:sz w:val="20"/>
              </w:rPr>
              <w:t>
1) әзірленген және/немесе бекітілген орны бойынша;</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басқа да ұйымарда</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 өткенге дейін</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филиалдары мен өкілдіктері туралы ережелер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емес ұйымдардың құрылтай жиналысының хаттамалары, оларға қатысты құжаттар (анықтамалар, актілер және басқа құжаттар)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құрылымдық бөлімшелері туралы ережелер:</w:t>
            </w:r>
          </w:p>
          <w:p>
            <w:pPr>
              <w:spacing w:after="20"/>
              <w:ind w:left="20"/>
              <w:jc w:val="both"/>
            </w:pPr>
            <w:r>
              <w:rPr>
                <w:rFonts w:ascii="Times New Roman"/>
                <w:b w:val="false"/>
                <w:i w:val="false"/>
                <w:color w:val="000000"/>
                <w:sz w:val="20"/>
              </w:rPr>
              <w:t>
1) әзірленген және бекітілген орны бойынша;</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басқа да ұйымдарда</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 өткенге дейін</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58.  </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алқа, консультативтік-кеңесші (сараптау, ғылыми, әдістемелік және басқа да) органдары туралы ережелер:</w:t>
            </w:r>
          </w:p>
          <w:p>
            <w:pPr>
              <w:spacing w:after="20"/>
              <w:ind w:left="20"/>
              <w:jc w:val="both"/>
            </w:pPr>
            <w:r>
              <w:rPr>
                <w:rFonts w:ascii="Times New Roman"/>
                <w:b w:val="false"/>
                <w:i w:val="false"/>
                <w:color w:val="000000"/>
                <w:sz w:val="20"/>
              </w:rPr>
              <w:t xml:space="preserve">
1) әзірленген және/немесе бекітілген орны бойынша;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басқа да ұйымдарда</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 өткенге дейін</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Жарғылардың, құрылтай шарттардың, ережелердің жобалары, оларды әзірлеу жөніндегі құжаттар (қорытындылар, ұсыныстар, анықтамалар, баяндамалық жазбалар, хат алмасу)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Филиалдарға, өкілдіктерге қызметтің жекелеген түрлерін жүзеге асыруға берілген сенімхаттар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Ұйымның мүддесін білдіру үшін ұйым басшысының берген сенімхаттары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жыл </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мерзімі аяқталғаннан кейін</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қызметтік құпиялар, таратылуы шектелген қызметтік ақпарат режімін белгілеу жөніндегі құжаттар (мәліметтер тізбесі, ережелер және басқа құжаттар)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рәміздерін (эмблемаларын, логотиптерін, тауар белгілерін, қызмет көрсету белгілерін) әзірлеу және тіркеу туралы құжаттар (хаттамалар, эскиздер, сипаттаулар, өтінімдер, хабарламалар, шешімдер, хат алмасу)</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және жергілікті мемлекеттік басқару органдарының үлгілік құрылымдары:</w:t>
            </w:r>
          </w:p>
          <w:p>
            <w:pPr>
              <w:spacing w:after="20"/>
              <w:ind w:left="20"/>
              <w:jc w:val="both"/>
            </w:pPr>
            <w:r>
              <w:rPr>
                <w:rFonts w:ascii="Times New Roman"/>
                <w:b w:val="false"/>
                <w:i w:val="false"/>
                <w:color w:val="000000"/>
                <w:sz w:val="20"/>
              </w:rPr>
              <w:t>
1) әзірленген және бекітілген орны бойынша;</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басқа да ұйымдарда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Жаңамен ауыстырылғанға дейін</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аумақтық органдары - мемлекеттік мекемелерінің және ведомстволық бағынысты ұйымдарының тізбелері:</w:t>
            </w:r>
          </w:p>
          <w:p>
            <w:pPr>
              <w:spacing w:after="20"/>
              <w:ind w:left="20"/>
              <w:jc w:val="both"/>
            </w:pPr>
            <w:r>
              <w:rPr>
                <w:rFonts w:ascii="Times New Roman"/>
                <w:b w:val="false"/>
                <w:i w:val="false"/>
                <w:color w:val="000000"/>
                <w:sz w:val="20"/>
              </w:rPr>
              <w:t>
1) әзірленген және бекітілген орны бойынша;</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басқа да ұйымдарда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Жаңамен ауыстырғаннан кейін</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Басқару аппаратын жетілдіру туралы құжаттар (жоспарлар, негіздемелер, есептеулер)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ұйымдардың тізімдері, тізбелері:</w:t>
            </w:r>
          </w:p>
          <w:p>
            <w:pPr>
              <w:spacing w:after="20"/>
              <w:ind w:left="20"/>
              <w:jc w:val="both"/>
            </w:pPr>
            <w:r>
              <w:rPr>
                <w:rFonts w:ascii="Times New Roman"/>
                <w:b w:val="false"/>
                <w:i w:val="false"/>
                <w:color w:val="000000"/>
                <w:sz w:val="20"/>
              </w:rPr>
              <w:t>
1) әзірленген және бекітілген орны бойынша;</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басқа да ұйымдарда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Жаңамен ауыстырғаннан кейін</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68.  </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штат кестесі, штат кестесіне өзгерістер:</w:t>
            </w:r>
          </w:p>
          <w:p>
            <w:pPr>
              <w:spacing w:after="20"/>
              <w:ind w:left="20"/>
              <w:jc w:val="both"/>
            </w:pPr>
            <w:r>
              <w:rPr>
                <w:rFonts w:ascii="Times New Roman"/>
                <w:b w:val="false"/>
                <w:i w:val="false"/>
                <w:color w:val="000000"/>
                <w:sz w:val="20"/>
              </w:rPr>
              <w:t>
1) әзірленген және/немесе бекітілген орны бойынша;</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басқа да ұйымдарда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Жаңамен ауыстырғаннан кейін</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69.  </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Штат кестелерінің жобалары, оларды әзірлеу және ондағы өзгертулер жөніндегі құжаттар (анықтамалар, ұсыныстар, қорытындылар, есептеулер, хат алмасу)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орналастыру (қызметкерлердің штаттық-тізімдік құрамы)</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 қызметкерлерінің іссапарлары туралы құжаттар (бағдарламалар, техникалық тапсырмалар, тапсырма-жоспарлар, баяндамалар, анықтамалар, есептер, хат алмасу)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номенклатурасы:</w:t>
            </w:r>
          </w:p>
          <w:p>
            <w:pPr>
              <w:spacing w:after="20"/>
              <w:ind w:left="20"/>
              <w:jc w:val="both"/>
            </w:pPr>
            <w:r>
              <w:rPr>
                <w:rFonts w:ascii="Times New Roman"/>
                <w:b w:val="false"/>
                <w:i w:val="false"/>
                <w:color w:val="000000"/>
                <w:sz w:val="20"/>
              </w:rPr>
              <w:t>
1) әзірленген және бекітілген орны бойынша;</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басқа да ұйымдарда</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 өткенге дейін</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73.  </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лимитін есептеу</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74.  </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тұлғалардың құқығы және міндеттері туралы ережелер, нұсқаулықтар:</w:t>
            </w:r>
          </w:p>
          <w:p>
            <w:pPr>
              <w:spacing w:after="20"/>
              <w:ind w:left="20"/>
              <w:jc w:val="both"/>
            </w:pPr>
            <w:r>
              <w:rPr>
                <w:rFonts w:ascii="Times New Roman"/>
                <w:b w:val="false"/>
                <w:i w:val="false"/>
                <w:color w:val="000000"/>
                <w:sz w:val="20"/>
              </w:rPr>
              <w:t>
1) әзірленген және бекітілген орны бойынша;</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қызметкерлер – 75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басқа да ұйымдарда</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 өткенге дейін</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Ұйымның алқалық, атқарушы және басқа органдарының мүшелерімен құқықтар және міндеттер туралы шарттар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жыл СТК </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қолданылу мерзімі аяқталғаннан кейін</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76.  </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Ауысу кезінде жасалған қабылдау-тапсыру актілері, оған қосымшалар:</w:t>
            </w:r>
          </w:p>
          <w:p>
            <w:pPr>
              <w:spacing w:after="20"/>
              <w:ind w:left="20"/>
              <w:jc w:val="both"/>
            </w:pPr>
            <w:r>
              <w:rPr>
                <w:rFonts w:ascii="Times New Roman"/>
                <w:b w:val="false"/>
                <w:i w:val="false"/>
                <w:color w:val="000000"/>
                <w:sz w:val="20"/>
              </w:rPr>
              <w:t>
1) ұйымның басшысында;</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лауазымдық, жауапты және материалдық жауапты тұлғалар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Лауазымдық, материалдық жауапты тұлға ауысқаннан кейін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77.  </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Авторлық құқық беруге сенімхаттар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78.  </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Жоғарғы мемлекеттік билік органдарына, жергілікті мемлекеттік басқару органдарына жоғарғы тұрған ұйымдарға берілетін негізгі (салалық, бейінді) қызмет туралы құжаттар (талдамалық шолулар, баяндамалар)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Жедел-шаруашылық мәселелері бойынша – 5 жыл</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79.  </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Құрылымдық бөлімшелердің ұйымның басшылығына ұсынатын құжаттары (баяндамалар, шолулар, жиынтық мәліметтер, қызметтік жазбалар, анықтамалар, мәліметтер)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Әкімшілік-ұйымдастырушылық қызмет туралы құжаттар (анықтамалар, баяндамалық және қызметтік жазбалар, алқалы және атқарушы органдар қараған мәселелердің тізбелері, жоспарлар, проспектілер, отырыстардың күн тәртіптері, акционерлер жиналыстарының күн тәртібіне ұсыныстар, жедел мәліметтер, хат алмасу және басқа құжаттар)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Wеb-site (Веб-парақшаларды) әзірлеу және қолдау бойынша құжаттар (ұйымның міндеттері, функциялары, құрылымы туралы мәліметтер, хат алмасу)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Ұйымның және оның бөлімшелерінің тарихы жөніндегі құжаттар (тарихи және тақырыптық анықтамалар, шолулар, бұқаралық ақпарат құралдарындағы жарияланымдардың топтамасы, фотофоноқұжаттар, бейнеқұжаттар)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Лицензиялау жөніндегі құжаттар (өтініш, құрылтай құжаттарының көшірмелері, куәліктер, белгілі бір қызметтің түрлерін жүзеге асыра алатын мүмкіндікті растайтын құжаттардың көшірмелері, төлем құжаттарының көшірмелері, берілетін құжаттардың тізімдемесі, хаттамалар, шешімдер, хабарламалар, лицензиясының бар екенін растайтын құжат, тексеру актілерінің көшірмелері)</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СТК </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салалары бойынша құжаттардың түрлері Қазақстан Республикасының заңнамасы-мен анықталады.</w:t>
            </w:r>
          </w:p>
          <w:p>
            <w:pPr>
              <w:spacing w:after="20"/>
              <w:ind w:left="20"/>
              <w:jc w:val="both"/>
            </w:pPr>
            <w:r>
              <w:rPr>
                <w:rFonts w:ascii="Times New Roman"/>
                <w:b w:val="false"/>
                <w:i w:val="false"/>
                <w:color w:val="000000"/>
                <w:sz w:val="20"/>
              </w:rPr>
              <w:t>
Лицензияның қолданысы тоқтатылғаннан кейін. Лицензияның бар екенін растайтын хаттамалар, шешімдер, құжаттар – тұрақты</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Лицензиялар және олардың телнұсқалары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Лицензиялардың деректер қоры, тізбесі, тізілімі, журналдары</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Лицензиялау мәселелері бойынша хат алмасу</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Аттестаттау, аккредиттеу жөніндегі құжаттар (өтініш, анықтамалар, тізбеден үзінді көшірмелер, құрылтай құжаттарының көшірмелері, белгілі бір қызметтің түріне сәйкестігін тексеру туралы құжаттар, лицензияның көшірмесі, ұсыныстар, хаттамалар, шешімдер, сараптамалық қорытындылар, есептер, актілер)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аяқталғаннан кейін.</w:t>
            </w:r>
          </w:p>
          <w:p>
            <w:pPr>
              <w:spacing w:after="20"/>
              <w:ind w:left="20"/>
              <w:jc w:val="both"/>
            </w:pPr>
            <w:r>
              <w:rPr>
                <w:rFonts w:ascii="Times New Roman"/>
                <w:b w:val="false"/>
                <w:i w:val="false"/>
                <w:color w:val="000000"/>
                <w:sz w:val="20"/>
              </w:rPr>
              <w:t xml:space="preserve">
Хаттамалар, шешімдер – тұрақты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Аккредиттеуден, аттестаттаудан өту туралы құжаттар, соның ішінде тізбелер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Ұйымдарға аттестаттауды жүзеге асыратын ұйымдарды аккредиттеу туралы ережелер:</w:t>
            </w:r>
          </w:p>
          <w:p>
            <w:pPr>
              <w:spacing w:after="20"/>
              <w:ind w:left="20"/>
              <w:jc w:val="both"/>
            </w:pPr>
            <w:r>
              <w:rPr>
                <w:rFonts w:ascii="Times New Roman"/>
                <w:b w:val="false"/>
                <w:i w:val="false"/>
                <w:color w:val="000000"/>
                <w:sz w:val="20"/>
              </w:rPr>
              <w:t>
1) әзірленген және бекітілген орны бойынша;</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басқа да ұйымдарда</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Жаңамен ауыстырылғанға дейін</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Аккредиттеуден, аттестаттарды аттестаттаудан өту туралы құжаттарды беруді тіркеу кітаптары, журналдары</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Аттестаттау, аккредиттеу мәселелері жөнінде хат алмасу</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Сертификаттау жөніндегі құжаттар (сәйкестік туралы декларация, сәйкестілік белгісінің кескіндемесі, хабарламалар, дәлелдеу материалдары, зерттеулердің хаттамалары, сынаулар, сараптама қорытындылары, шешімдер)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 СТК</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берушіде – сертификаттың қолдану мерзімі өткеннен кейін 3 жыл СТК.</w:t>
            </w:r>
          </w:p>
          <w:p>
            <w:pPr>
              <w:spacing w:after="20"/>
              <w:ind w:left="20"/>
              <w:jc w:val="both"/>
            </w:pPr>
            <w:r>
              <w:rPr>
                <w:rFonts w:ascii="Times New Roman"/>
                <w:b w:val="false"/>
                <w:i w:val="false"/>
                <w:color w:val="000000"/>
                <w:sz w:val="20"/>
              </w:rPr>
              <w:t>
Хаттамалар, шешімдер – тұрақты</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сертификаттары</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берушіде – сертификаттың қолдану мерзімі өткеннен кейін 3 жыл СТК.</w:t>
            </w:r>
          </w:p>
          <w:p>
            <w:pPr>
              <w:spacing w:after="20"/>
              <w:ind w:left="20"/>
              <w:jc w:val="both"/>
            </w:pPr>
            <w:r>
              <w:rPr>
                <w:rFonts w:ascii="Times New Roman"/>
                <w:b w:val="false"/>
                <w:i w:val="false"/>
                <w:color w:val="000000"/>
                <w:sz w:val="20"/>
              </w:rPr>
              <w:t>
Хаттамалар, шешімдер – тұрақты</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ерікті растау шарттары</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 СТК</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Шарттың қолданылу мерзімі өткеннен кейін </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Сертификаттауға жататын объектілердің тізбесі:</w:t>
            </w:r>
          </w:p>
          <w:p>
            <w:pPr>
              <w:spacing w:after="20"/>
              <w:ind w:left="20"/>
              <w:jc w:val="both"/>
            </w:pPr>
            <w:r>
              <w:rPr>
                <w:rFonts w:ascii="Times New Roman"/>
                <w:b w:val="false"/>
                <w:i w:val="false"/>
                <w:color w:val="000000"/>
                <w:sz w:val="20"/>
              </w:rPr>
              <w:t>
1) әзірленген және бекітілген орны бойынша;</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басқа да ұйымдарда</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Жаңамен ауыстырылғанға дейін</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сәйкестік сертификаттарының тізбесі</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Тізбедегі құжаттар және мәліметтер құрамы Қазақстан Республикасының заңнамасымен айқындалады.</w:t>
            </w:r>
          </w:p>
          <w:p>
            <w:pPr>
              <w:spacing w:after="20"/>
              <w:ind w:left="20"/>
              <w:jc w:val="both"/>
            </w:pPr>
            <w:r>
              <w:rPr>
                <w:rFonts w:ascii="Times New Roman"/>
                <w:b w:val="false"/>
                <w:i w:val="false"/>
                <w:color w:val="000000"/>
                <w:sz w:val="20"/>
              </w:rPr>
              <w:t>
Тізбелерді жүргізу функцияларын орындайтын ұйымда сақталады, оларды жүргізу аяқталғаннан кейін тұрақты сақтауға беріледі</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мәселелері бойынша хат алмасу</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Акционерлердің тізбесі, акционерлер тізбесінен үзінді көшірмелер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иелерінің тізбесі</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Аффилирленген тұлғалардың тізімдері</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Дивидент алуға құқығы бар тұлғалардың тізімдері, акционерлердің жалпы жиналысына қатысуға құқығы бар тұлғалардың тізімдері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Акционерлердің жалпы жиналысына қатысуға сенімхаттар (сенімхаттардың көшірмелері)</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Түпнұсқасы бол-маған жағдайда</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 (акциялардың пакеттерін) қабылдау-өткізу туралы құжаттар (сертификаттар, акцияларды, актілерді тіркеу туралы куәліктер)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Ашық қоғамның акцияларын сатып алу туралы міндетті ұсыныстар және ашық қоғамның қоса берілген құжаттарымен акцияға айырбасталған эмиссиялық бағалы қағаздары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 және басқа бағалы қағаздармен операциялар бойынша – мемлекеттік мүлікті сату жөніндегі кешенді істердің құрамында тұрақты</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 берілетін құжаттарымен бағалы қағаздарға қатысты бәсекелес ұсыныстар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меншігіндегі акциялар және басқа бағалы қағаздармен операциялар бойынша – мемлекеттік мүлікті сату жөніндегі кешенді істердің құрамында тұрақты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алуды талап ету құқығы туралы құжаттар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меншігіндегі акциялар және басқа бағалы қағаздармен операциялар бойынша – мемлекеттік мүлікті сату жөніндегі кешенді істердің құрамында тұрақты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 туралы құжаттар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меншігіндегі акциялар және басқа бағалы қағаздармен операциялар бойынша – мемлекеттік мүлікті сату жөніндегі кешенді істердің құрамында тұрақты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 сату-сатып алу шарттары</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Акциялардың пакеттерін табыстауды растайтын табыс ету өкімдері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Акциялармен жұмыс істеуді есепке алу және акционерлердің тізімдемесінен көшірме беру кітаптары, журналдар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меншіктер туралы ережелер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Эмитенттердің есептері:</w:t>
            </w:r>
          </w:p>
          <w:p>
            <w:pPr>
              <w:spacing w:after="20"/>
              <w:ind w:left="20"/>
              <w:jc w:val="both"/>
            </w:pPr>
            <w:r>
              <w:rPr>
                <w:rFonts w:ascii="Times New Roman"/>
                <w:b w:val="false"/>
                <w:i w:val="false"/>
                <w:color w:val="000000"/>
                <w:sz w:val="20"/>
              </w:rPr>
              <w:t>
1) қаржы (есептік) жылының 1-тоқсаны үшін;</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қаржы (есептік) жылының 2-4-тоқсандар үшін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1-тоқсанның есебі болмаған жағдайда – тұрақты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Акционерлендіру туралы құжаттар (қол қоятын қағаздар, акция алуға өтініштер, растайтын парақтар, акционерлердің кірістерін есепке алатын карточкалар және басқа құжаттар)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5 жыл СТК</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шығару (қосымша шығару) туралы шешімдер, бағалы қағаздардың проспектісі (эмиссияның проспектісі), бағалы қағаздарды шығару (қосымша шығару) туралы шешімдерге өзгерістер және/немесе қосымшалар, бағалы қағаздарды шығарудың (қосымша шығарудың) қорытындысы туралы есептер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нарығында ашылуға тиіс ақпараттары бар хабарлар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Дау, келіспеушілік, қылмыстық және сот істерін қарау туындаған жағдайда соңғы түпкілікті шешім шығарылғанға дейін сақталады </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 нарығына кәсіпқой қатысушылардың ұйым туралы мәліметтерге өзгертулерді енгізу туралы және ұйым жауапкер болған сот отырыстарына қатысу туралы есептер:</w:t>
            </w:r>
          </w:p>
          <w:p>
            <w:pPr>
              <w:spacing w:after="20"/>
              <w:ind w:left="20"/>
              <w:jc w:val="both"/>
            </w:pPr>
            <w:r>
              <w:rPr>
                <w:rFonts w:ascii="Times New Roman"/>
                <w:b w:val="false"/>
                <w:i w:val="false"/>
                <w:color w:val="000000"/>
                <w:sz w:val="20"/>
              </w:rPr>
              <w:t>
1) жасалған орны бойынша;</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ұсынылған орны бойынша</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Банкроттық туралы істердің құжаттары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түрлерінің толық құ-рамы Қазақстан Республикасының заңнамасында анықталады.</w:t>
            </w:r>
          </w:p>
          <w:p>
            <w:pPr>
              <w:spacing w:after="20"/>
              <w:ind w:left="20"/>
              <w:jc w:val="both"/>
            </w:pPr>
            <w:r>
              <w:rPr>
                <w:rFonts w:ascii="Times New Roman"/>
                <w:b w:val="false"/>
                <w:i w:val="false"/>
                <w:color w:val="000000"/>
                <w:sz w:val="20"/>
              </w:rPr>
              <w:t xml:space="preserve">
Жұмыс аяқталған соң құжаттар тиісті мемлекеттік мұрағатқа – таратылған ұйымның мұрағат қорына беріледі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қалпына келу туралы істердің құжаттары</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түрлерінің толық құрамы Қазақстан Республикасының заңнамасында анықталады</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Борышкердің мүліктерін(активтерін) сату туралы құжаттар (өкімдер, өтініштер, сату жоспарлары, тізімдер, сату-сатып алу шарттары, тәуелсіз бағалаушылардың есеп берулері, борышкер ұйымның мүліктерін сату туралы хат алмасу және басқа құжаттар)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мүліктер (жиһаз, автокөлік, ұйымдық техника және басқа мүліктер) – 5 жыл СТК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Ұйымның қызметін құқықтық қамтамасыз ету және әкімшілік құқық бұзушылықтар туралы істер жөніндегі өндіріс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Заңнамалық ережелердің сақталуы, дау, талас, басқа құқықтық сипаттағы мәселелер туралы құжаттар (қаулылар, ұйғарулар, актілер, шешімдер, хаттамалар, қорытындылар, сұрау салулар, өтініштер, хат алмасу)</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 қозғауға және сотта қаралуға себеп болған бұзушылықтар туралы – тұрақты</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 қорғау органдарына, соттарға берілетін құжаттар (талап арыздар, сенімхаттар, актілер, қолдау хаттар, хаттамалар, және басқа құжаттар)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Түпкілікті шешім шыққаннан кейін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Заңгерлік қызмет көрсету туралы шарттар, келісімдер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Шарттың, келісімдердің қолданылу мерзімі өткеннен кейін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Құжаттарға құқықтық сараптама жүргізу туралы құжаттар (қорытындылар, анықтамалар, хат алмасу)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құқық бұзушылық туралы құжаттар (хаттамалар, актілер, ұйғарымдар, хат алмасу және басқа құжаттар)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қызметкерлерінің құқықтық жалпыға міндетті оқуы туралы құжаттар (жоспарлар, сабақ кестелері, тестілер, хаттамалар)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Құқықтық жұмыстарды ұйымдастыру және жай-күйі туралы құжаттар (шолулар, анықтамалар, баяндамалық жазбалар, мәліметтер, хат алмасу және басқа құжаттар)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Құқықтық мәселелер туралы, соның ішінде заңнама нормаларын түсіндіру жөнінде хат алмасу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Шағымдық және талаптық жұмыстар жөніндегі құжаттар (картотекалар, кітаптар, журналдар және басқа құжаттар)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Соңғы шешім шығарылғаннан кейін </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қоры (анықтамалық, толық мәтінді):</w:t>
            </w:r>
          </w:p>
          <w:p>
            <w:pPr>
              <w:spacing w:after="20"/>
              <w:ind w:left="20"/>
              <w:jc w:val="both"/>
            </w:pPr>
            <w:r>
              <w:rPr>
                <w:rFonts w:ascii="Times New Roman"/>
                <w:b w:val="false"/>
                <w:i w:val="false"/>
                <w:color w:val="000000"/>
                <w:sz w:val="20"/>
              </w:rPr>
              <w:t>
1) заңнамалық актілер және заңға тәуелді нормативтік құқықтық актілер бойынша;</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Жаңамен ауыстырылғанға дейін</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Заңнамалық актілердің және заңға тәуелді нормативтік құқықтық актілердің әзірленген орны бойынша – тұрақты </w:t>
            </w:r>
          </w:p>
        </w:tc>
      </w:tr>
      <w:tr>
        <w:trPr>
          <w:trHeight w:val="30" w:hRule="atLeast"/>
        </w:trPr>
        <w:tc>
          <w:tcPr>
            <w:tcW w:w="0" w:type="auto"/>
            <w:vMerge/>
            <w:tcBorders>
              <w:top w:val="nil"/>
              <w:left w:val="single" w:color="cfcfcf" w:sz="5"/>
              <w:bottom w:val="single" w:color="cfcfcf" w:sz="5"/>
              <w:right w:val="single" w:color="cfcfcf" w:sz="5"/>
            </w:tcBorders>
          </w:tcP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ұйымның нормативті құжаттары (нұсқаулықтар, қағидалар) бойынша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Заңдық консультация беру жазбаларының кітаптары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Құжаттамалық қамтамасыз ету және құжаттарды сақтауды ұйымдастыру</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мерзімдері көрсетілген құжаттар тізбесі:</w:t>
            </w:r>
          </w:p>
          <w:p>
            <w:pPr>
              <w:spacing w:after="20"/>
              <w:ind w:left="20"/>
              <w:jc w:val="both"/>
            </w:pPr>
            <w:r>
              <w:rPr>
                <w:rFonts w:ascii="Times New Roman"/>
                <w:b w:val="false"/>
                <w:i w:val="false"/>
                <w:color w:val="000000"/>
                <w:sz w:val="20"/>
              </w:rPr>
              <w:t>
1) әзірленген және бекітілген орны бойынша;</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басқа да ұйымдарда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Жаңамен ауыстырылғанға дейін</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Тұрпатты және үлгілік істер номенклатурасы:</w:t>
            </w:r>
          </w:p>
          <w:p>
            <w:pPr>
              <w:spacing w:after="20"/>
              <w:ind w:left="20"/>
              <w:jc w:val="both"/>
            </w:pPr>
            <w:r>
              <w:rPr>
                <w:rFonts w:ascii="Times New Roman"/>
                <w:b w:val="false"/>
                <w:i w:val="false"/>
                <w:color w:val="000000"/>
                <w:sz w:val="20"/>
              </w:rPr>
              <w:t>
1) әзірленген және бекітілген орны бойынша;</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басқа да ұйымдарда</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Жаңамен ауыстырылғанға дейін</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(жиынтық) істер номенклатурасы, құжаттар мен істердің жіктегіші:</w:t>
            </w:r>
          </w:p>
          <w:p>
            <w:pPr>
              <w:spacing w:after="20"/>
              <w:ind w:left="20"/>
              <w:jc w:val="both"/>
            </w:pPr>
            <w:r>
              <w:rPr>
                <w:rFonts w:ascii="Times New Roman"/>
                <w:b w:val="false"/>
                <w:i w:val="false"/>
                <w:color w:val="000000"/>
                <w:sz w:val="20"/>
              </w:rPr>
              <w:t>
1) әзірленген және/немесе бекітілген орны бойынша;</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Құрылымдық бөлімшелердің істер номенклатурасы – жаңамен ауыстырғанға дейін, бірақ істерді ұйымның ведомстволық (жеке) мұрағатына өткізгеннен кейін немесе істер номенклатурасы бойынша тіркелгендерді жойғаннан кейін кем дегенде 3 жыл </w:t>
            </w:r>
          </w:p>
        </w:tc>
      </w:tr>
      <w:tr>
        <w:trPr>
          <w:trHeight w:val="30" w:hRule="atLeast"/>
        </w:trPr>
        <w:tc>
          <w:tcPr>
            <w:tcW w:w="0" w:type="auto"/>
            <w:vMerge/>
            <w:tcBorders>
              <w:top w:val="nil"/>
              <w:left w:val="single" w:color="cfcfcf" w:sz="5"/>
              <w:bottom w:val="single" w:color="cfcfcf" w:sz="5"/>
              <w:right w:val="single" w:color="cfcfcf" w:sz="5"/>
            </w:tcBorders>
          </w:tcP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құрылымдық бөлімшелерде</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Жаңамен ауыстырылғанға дейін</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 қолданылатын құжаттар нысанының табелі:</w:t>
            </w:r>
          </w:p>
          <w:p>
            <w:pPr>
              <w:spacing w:after="20"/>
              <w:ind w:left="20"/>
              <w:jc w:val="both"/>
            </w:pPr>
            <w:r>
              <w:rPr>
                <w:rFonts w:ascii="Times New Roman"/>
                <w:b w:val="false"/>
                <w:i w:val="false"/>
                <w:color w:val="000000"/>
                <w:sz w:val="20"/>
              </w:rPr>
              <w:t>
1) жасалған орны бойынша;</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басқа да ұйымдарда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Жаңамен ауыстырылғанға дейін</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Ұйымның іс жүргізуінде құжаттарды ұйымдастыру туралы және құрамы мен оларды сақтау мерзімі туралы құжаттардың жобалары (номенклатуралар, тізбелер, істердің жіктегіші және басқа құжаттар)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Бекіткеннен кейін</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бақылаудан алу және олардың орындалу мерзімін ұзарту туралы құжаттар (баяндамалық, қызметтік жазбалар, мәліметтер, анықтамалар, есептер және басқа құжаттар)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Бақылаудан алынғаннан кейін</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 міндетті түрде жіберетін мекенжайлардың тізімдері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жыл </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Жаңамен ауыстырғаннан кейін</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жіберу ережесінің бұзылғаны туралы хат алмасу</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Жоюға бөлу туралы актілер:</w:t>
            </w:r>
          </w:p>
          <w:p>
            <w:pPr>
              <w:spacing w:after="20"/>
              <w:ind w:left="20"/>
              <w:jc w:val="both"/>
            </w:pPr>
            <w:r>
              <w:rPr>
                <w:rFonts w:ascii="Times New Roman"/>
                <w:b w:val="false"/>
                <w:i w:val="false"/>
                <w:color w:val="000000"/>
                <w:sz w:val="20"/>
              </w:rPr>
              <w:t>
1) Қазақстан Республикасының Мемлекеттік Елтаңбасы бейнеленген баспа-бланкі өнімдерінің бүлінген, пайдаланылмаған даналарын;</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Қазақстан Республикасынң Мемлекеттік Елтаңбасы бейнеленген мөрлерді және мөртабандарды;</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құжаттарды қорғау құралдарын</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 коммерциялық және басқа да заңмен қорғалатын құпияны қорғау жөніндегі іс-шаралар жоспары</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Жаңамен ауыстырғаннан кейін</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 ақпарат иеленушілерді есепке алу және қызмет көрсетуге қабылдау туралы құжаттар (тізімдер, өтінімдер, қорытындылар)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Есептен шығарылғаннан кейін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жеткізудің шектеуі бар мәліметтерді (құпия сипаттағы, қызметтік және коммерциялық және басқа да заңмен қорғалатын құпиялар) жарияламау туралы міндеттеме қабылдаған тұлғалардың құжаттары (тізімдер, міндеттемелер, қолхаттар)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 грифі (белгілер) алынғаннан кейін</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құжат айналымы туралы анықтамалар, жиынтық мәліметтер, мәліметтер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Құжаттама, құжаттаманы басқару және құжаттарды мұрағаттық сақтау мәселесі бойынша хат алмасу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Жіберілген құжаттарға тізілімдер, тізімдер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және бақылау (автоматтандырылған ақпарат жүйесіндегі электрондық деректер) кітаптары, карточкалары, журналдары:</w:t>
            </w:r>
          </w:p>
          <w:p>
            <w:pPr>
              <w:spacing w:after="20"/>
              <w:ind w:left="20"/>
              <w:jc w:val="both"/>
            </w:pPr>
            <w:r>
              <w:rPr>
                <w:rFonts w:ascii="Times New Roman"/>
                <w:b w:val="false"/>
                <w:i w:val="false"/>
                <w:color w:val="000000"/>
                <w:sz w:val="20"/>
              </w:rPr>
              <w:t>
1) заңнамалық актілер және заңға тәуелді нормативтік құқықтық актілерді;</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 сақталады.</w:t>
            </w:r>
          </w:p>
          <w:p>
            <w:pPr>
              <w:spacing w:after="20"/>
              <w:ind w:left="20"/>
              <w:jc w:val="both"/>
            </w:pPr>
            <w:r>
              <w:rPr>
                <w:rFonts w:ascii="Times New Roman"/>
                <w:b w:val="false"/>
                <w:i w:val="false"/>
                <w:color w:val="000000"/>
                <w:sz w:val="20"/>
              </w:rPr>
              <w:t>
Егер ғылыми анықтамалық аппарат ретінде пайдалану мүмкін болса, тұрақты мемлекеттік сақтауға қабылдауға жатады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ұйым басшысының негізгі (бейінді) қызмет бойынша бұйрықтарын, өкімдерін;</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ұйым басшысының жеке құрам бойынша бұйрықтарын, өкімдерін;</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 сақталады.</w:t>
            </w:r>
          </w:p>
          <w:p>
            <w:pPr>
              <w:spacing w:after="20"/>
              <w:ind w:left="20"/>
              <w:jc w:val="both"/>
            </w:pPr>
            <w:r>
              <w:rPr>
                <w:rFonts w:ascii="Times New Roman"/>
                <w:b w:val="false"/>
                <w:i w:val="false"/>
                <w:color w:val="000000"/>
                <w:sz w:val="20"/>
              </w:rPr>
              <w:t>
Егер ғылыми анықтамалық аппарат ретінде пайдалану мүмкін болса, тұрақты мемлекеттік сақтауға қабылдауға жатады Тәртіптік жаза, жыл сайынғы төленетін демалыс, оқуға байланысты демалыс, кезекшілік, республика ішіндегі және шет елге іссапарлар туралы – 5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ұйым басшысының ұйымдастырушылық-өкімдік және әкімшілік-шаруашылық мәселелері бойынша бұйрықтарын, өкімдерін;</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кіріс, шығыс және ішкі құжаттар, соның ішінде электрондық пошта бойынша, фельдьегерлік байланыспен пошта жіберуді;</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құжаттардың орындалуын;</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келіссөздерге өтінімдер, жеделхаттар, телефонограммалар, факстарды;</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дыбыстық бейнелік құжаттарды;</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 сақталады.</w:t>
            </w:r>
          </w:p>
          <w:p>
            <w:pPr>
              <w:spacing w:after="20"/>
              <w:ind w:left="20"/>
              <w:jc w:val="both"/>
            </w:pPr>
            <w:r>
              <w:rPr>
                <w:rFonts w:ascii="Times New Roman"/>
                <w:b w:val="false"/>
                <w:i w:val="false"/>
                <w:color w:val="000000"/>
                <w:sz w:val="20"/>
              </w:rPr>
              <w:t>
Егер ғылыми анықтамалық аппарат ретінде пайдалану мүмкін болса, тұрақты мемлекеттік сақтауға қабылдауға жатады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құжаттарды ксерокөшірмелеуге өтінімдерді, тапсырыстарды, нарядтарды</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Мемлекеттік Елтаңбасы бейнеленген мөрлерді және мөртабандарды, баспа-бланк өнімдерін бекіту, дайындау туралы хат алмасу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3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және беру журналдары, кітаптары:</w:t>
            </w:r>
          </w:p>
          <w:p>
            <w:pPr>
              <w:spacing w:after="20"/>
              <w:ind w:left="20"/>
              <w:jc w:val="both"/>
            </w:pPr>
            <w:r>
              <w:rPr>
                <w:rFonts w:ascii="Times New Roman"/>
                <w:b w:val="false"/>
                <w:i w:val="false"/>
                <w:color w:val="000000"/>
                <w:sz w:val="20"/>
              </w:rPr>
              <w:t>
1) Қазақстан Республикасының Мемлекеттік Елтаңбасы бейнеленген баспа-бланк өнімдерін;</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5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Қазақстан Республикасының Мемлекеттік Елтаңбасы бейнеленген мөрлер, мөртабандар және арнайы мөрқалып бояуларын;</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арнайы сиямен толтырылған ұшты автоқаламдарды және басқа да тауарларды;</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жекелеген парақтарды, сызбаларды, арнайы блокноттарды, фотонегативтерді, фототаңбаларды, магнитті таспаларды, кино және бейне үлдірлерді, дыбыстық кассеталарды</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 өткенге дейін</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Мақсатты жоспарлар, ақпараттандыру тұжырымдамалары, оларға қатысты құжаттар (техникалық тапсырма, қабылдау актілері, енгізулер, хаттамалар және басқа құжаттар)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ақпараттандыру паспорты</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Басқаруды құжаттамалық қамтамасыз етуді жетілдіру, осы заманғы ақпараттық технологияларды енгізу туралы құжаттар (актілер, қорытындылар, анықтамалар, есептеулер, негіздемелер, жоспарлар, тапсырыстар, хат алмасу және басқа құжаттар)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 ұйымдастырушылық техникамен жабдықтау туралы құжаттар (тапсырыстар, нарядтар, мәліметтер, хат алмасу)</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құжат айналымы жүйесін ақпараттық техникалық қамтамасыз ету мәселелері жөнінде хат алмасу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жүйелерді және бағдарламалық өнімдерді жобалау, әзірлеу, енгізу, пайдалану, сүйемелдеу, жетілдіру туралы шарттар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Шарттың қолданылу мерзімі өткен соң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құралдардың жай-күйі, техникалық құралдарды орнату, техникалық құралдарды жөндеу жұмыстарын жүргізу туралы құжаттар (актілер, анықтамалар, өтінімдер, есептеулер, ведомостар, жөндеуден кейін тапсыруды және қабылдауды есепке алу журналдары, хат алмасу)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өнімдер (кешендер)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персоналы мен пайдаланушыларға ақпаратты қорғау жөнінде өкімдік және пайдалану техникалық құжаттама (нұсқаулықтар, нұсқаулар және басқа құжаттар):</w:t>
            </w:r>
          </w:p>
          <w:p>
            <w:pPr>
              <w:spacing w:after="20"/>
              <w:ind w:left="20"/>
              <w:jc w:val="both"/>
            </w:pPr>
            <w:r>
              <w:rPr>
                <w:rFonts w:ascii="Times New Roman"/>
                <w:b w:val="false"/>
                <w:i w:val="false"/>
                <w:color w:val="000000"/>
                <w:sz w:val="20"/>
              </w:rPr>
              <w:t xml:space="preserve">
1) әзірленген және/немесе бекітілген орны бойынша;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басқа да ұйымдарда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Жаңамен ауыстырылғаннан кейін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Ақпараттар жүйесінің деректер қоры</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 орналастырылған құжаттарды сақтау мерзіміне сәйкес </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 алмасу туралы шарттар, келісімдер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келісімдердің қолданылу мерзімі өткен соң</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Ұйымдағы ақпаратты қорғаудың жай-күйі туралы құжаттар (актілер, қорытындылар, анықтамалар, хат алмасу)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 СТК</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 ақпараттарды криптографиялық қорғаумен ұйымдастырудың схемалары</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 өткенге дейін</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Құпия ақпаратты қамтитын жеке компьютерлердің паролдерінің тізбесі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Жаңамен ауыстырылғанға дейін</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Ақпараттарды криптографиялық қорғаудың құралдарын және негізгі ақпараты бар машиналы тасығыштарды жою туралы актілер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Ақпараттарды резервтік көшіру жұмысының тізбелері</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 СТК</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Ақпараттарды электрондық тасымалдағыштарды, ақпараттарды рұқсат етілмеген әрекеттерден сақтайтын бағдарламалық-техникалық құралдарын, қатты дискіге жинақтаушылардың, құпия ақпараттармен жұмыс істеу үшін арналғандарды, есепке алу журналдары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Ақпараттарды криптографиялық қорғау құралдарын, пайдалану және техникалық құжаттарын және негізгі құжаттарды даналап есепке алу журналдары</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қолтаңба кілтінің сертификаттары</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қолдар кілтінің сертификаттары тізілімнен шығарылғаннан кейін электрондық құжат нысанында кемінде 5 жыл сақталады</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цифрлық қолтаңбаларды құру және жою туралы құжаттар (электрондық цифрлы қолтаңба кілттерін дайындау туралы өтініш, қойылған қолтаңбалардың кілттерінің сертификаттарының күшін тоқтату және жою туралы ескерту және өтініш, электрондық цифрлы қолтаңбаның құпия кілтінің жою актілері және басқа құжаттар)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жыл СТК</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цифрлық қолтаңбаның сәйкестігін растайтын тіркеу куәліктерін есепке алу журналы (тізбелер, тізілім):</w:t>
            </w:r>
          </w:p>
          <w:p>
            <w:pPr>
              <w:spacing w:after="20"/>
              <w:ind w:left="20"/>
              <w:jc w:val="both"/>
            </w:pPr>
            <w:r>
              <w:rPr>
                <w:rFonts w:ascii="Times New Roman"/>
                <w:b w:val="false"/>
                <w:i w:val="false"/>
                <w:color w:val="000000"/>
                <w:sz w:val="20"/>
              </w:rPr>
              <w:t>
1) берілген орнында;</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басқа да ұйымдарда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Куәландыру орталықтары жұмысының (өзара әрекетінің) регламенті:</w:t>
            </w:r>
          </w:p>
          <w:p>
            <w:pPr>
              <w:spacing w:after="20"/>
              <w:ind w:left="20"/>
              <w:jc w:val="both"/>
            </w:pPr>
            <w:r>
              <w:rPr>
                <w:rFonts w:ascii="Times New Roman"/>
                <w:b w:val="false"/>
                <w:i w:val="false"/>
                <w:color w:val="000000"/>
                <w:sz w:val="20"/>
              </w:rPr>
              <w:t>
1) әзірленген және бекітілген орны бойынша;</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басқа да ұйымдарда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Жаңамен ауыстырғаннан кейін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Куәландыру орталығы мен электрондық цифрлық қолтаңбаның сәйкестігін растайтын тіркеу куәліктерінің иесі арасындағы шарттар, келісімдер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жыл СТК</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 қолданылу мерзімі аяқталғаннан кейін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цифрлық қолтаңбаның сәйкестігін растайтын тіркеу куәліктері туралы хат алмасу</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цифрлық қолтаңбаның сәйкестігін растайтын тіркеу куәліктері туралы құжаттар (өтінімдер, өтініштер, хабарламалар, табелдер және басқа құжаттар)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15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цифрлық қолтаңба құралдарымен жұмыс орындарын пайдалануға беру актілері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Тұрақты </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цифрлық қолтаңба құралдары кешенін орнату және бағыттау бойынша жұмыстың орындалуы туралы акт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жыл СТК</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мұрағаттық қоры құжаттары мен оны толықтыру көздерінің құрамы мен мазмұны туралы деректер жиынтығы (Каталогі)</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Жиынтықтағы (Каталогтегі) құжаттар мен мәліметтердің құрамы Қазақстан Республикасының заңнамасымен анықталады. Жиынтық (Каталог) жүргізу функцияларын орындайтын ұйымда сақталады оларды жүргізу аяқталғаннан кейін мемлекеттік тұрақты сақтауға беріледі</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ведомстволық (жеке) мұрағатының мұрағаттық қор істері (тарихи анықтамалар, іс жүргізуі аяқталған мұрағаттық қор парақтары, мемлекеттік мұрағатқа істерді тұрақты сақтауға қабылдау-тапсыру актілері, сақтауға жатпайтын құжаттарды жоюға бөлу туралы актілер, істердің түзелместей болып бүлінуі туралы актілер, істердің толықтығы мен жай-күйін тексеру актілері мен мұрағаттық қормен жұмысты айқындайтын басқа құжаттар)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Тұрақты </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Құқығын иеленушілер болмағанда ұйым жойылғанда тұрақты мемлекеттік сақталуға беріледі</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Мұрағаттық есеп құжаттары (құжаттардың келіп түсуін және шығарылуын есепке алу кітабы, мұрағаттық қор тізімдері, мұрағаттық қор парақтары, мұрағаттық қор карточкалары, ұйымның ведомстволық (жеке) мұрағатының мемлекеттік, арнайы мемлекеттік мұрағаттардың паспорттары, істер тізімдемесінің тізілімі)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Құқығын иеленушілер болмағанда ұйым жойылғанда тұрақты мемлекеттік сақталуға беріледі</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 тізімдемесі:</w:t>
            </w:r>
          </w:p>
          <w:p>
            <w:pPr>
              <w:spacing w:after="20"/>
              <w:ind w:left="20"/>
              <w:jc w:val="both"/>
            </w:pPr>
            <w:r>
              <w:rPr>
                <w:rFonts w:ascii="Times New Roman"/>
                <w:b w:val="false"/>
                <w:i w:val="false"/>
                <w:color w:val="000000"/>
                <w:sz w:val="20"/>
              </w:rPr>
              <w:t>
1) тұрақты сақталатын (бекітілген);</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бөлімшелер – істердің жиынтық тізімдерінің жылдық бөлімінде Қазақстан Республикасының республикалық мемлекеттік мұрағатының, жергілікті атқарушы органның сараптамалық – тексеру комиссиясы бекіткеннен кейін 3 жыл.</w:t>
            </w:r>
          </w:p>
          <w:p>
            <w:pPr>
              <w:spacing w:after="20"/>
              <w:ind w:left="20"/>
              <w:jc w:val="both"/>
            </w:pPr>
            <w:r>
              <w:rPr>
                <w:rFonts w:ascii="Times New Roman"/>
                <w:b w:val="false"/>
                <w:i w:val="false"/>
                <w:color w:val="000000"/>
                <w:sz w:val="20"/>
              </w:rPr>
              <w:t>
Бекітілмегендері – қажеттілігі өткенге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жеке құрам бойынша;</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уақытша сақталатын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Істерді жойғаннан кейін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Топографиялық көрсеткіштер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Жаңамен ауыстырылғаннан кейін</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Құжаттармен танысуға рұқсат беру туралы құжаттар (өтініштер, рұқсаттар, хат алмасу)</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жыл </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мен істерді, тізімдемелерді уақытша пайдалануға беруді (құжаттар мен істерді алуды) есепке алу құжаттары (қаулылар, актілер, талаптар, өтініштер, тапсырыстар)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қайтарғаннан кейін.</w:t>
            </w:r>
          </w:p>
          <w:p>
            <w:pPr>
              <w:spacing w:after="20"/>
              <w:ind w:left="20"/>
              <w:jc w:val="both"/>
            </w:pPr>
            <w:r>
              <w:rPr>
                <w:rFonts w:ascii="Times New Roman"/>
                <w:b w:val="false"/>
                <w:i w:val="false"/>
                <w:color w:val="000000"/>
                <w:sz w:val="20"/>
              </w:rPr>
              <w:t>
Істерді өзге ұйымдарға уақытша пайдалануға беру актілері үшін – 5 жыл СТК</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Мұрағаттық анықтамаларды, құжат көшірмелерін, үзінділерін беруді тіркеудің кітаптары, журналдары, карточкалары, деректер қоры</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сұранысы бойынша берілген мұрағаттық анықтамалар, мұрағаттың құжат көшірмелері, мұрағаттық құжаттардан үзінділер, оларға құжаттар (өтініштер, сұраныстар, анықтамалар, хат алмасу)</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органдармен, республикалық мемлекеттік мұрағаттармен құжаттау, құжаттаманы басқару және құжаттарды мұрағаттық сақтау саласындағы ынтымақтастық туралы шарттары</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қолданылу мерзімі өткеннен кейін</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Жекешелендіруші, таратылушы ұйым құжаттарының құндылығын сараптау туралы құжаттар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құжаттары (журналдар, кітаптар, парақтар, мәліметтер, актілер):</w:t>
            </w:r>
          </w:p>
          <w:p>
            <w:pPr>
              <w:spacing w:after="20"/>
              <w:ind w:left="20"/>
              <w:jc w:val="both"/>
            </w:pPr>
            <w:r>
              <w:rPr>
                <w:rFonts w:ascii="Times New Roman"/>
                <w:b w:val="false"/>
                <w:i w:val="false"/>
                <w:color w:val="000000"/>
                <w:sz w:val="20"/>
              </w:rPr>
              <w:t xml:space="preserve">
1) пошта жөнелтілімдерін;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пошта жөнелтілімдеріндегі құжаттардың (қосымшалардың) болмауын (бүлінуін);</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қатаң есептілік бланкілерді;</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машинажазба, компьютерлік, көшіргі жұмыстарды;</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істерді уақытша пайдалануға беруді;</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істер қайтарылғаннан кейін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температура мен ылғалдылықты өлшеу құралдары көрсеткіштерін тіркеуді</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кітаптары, журналдары:</w:t>
            </w:r>
          </w:p>
          <w:p>
            <w:pPr>
              <w:spacing w:after="20"/>
              <w:ind w:left="20"/>
              <w:jc w:val="both"/>
            </w:pPr>
            <w:r>
              <w:rPr>
                <w:rFonts w:ascii="Times New Roman"/>
                <w:b w:val="false"/>
                <w:i w:val="false"/>
                <w:color w:val="000000"/>
                <w:sz w:val="20"/>
              </w:rPr>
              <w:t xml:space="preserve">
1) электрондық тасығыштарды;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шығарылғаннан кейін. Тексеріс, ревизия өткізу жағдайында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электрондық дискілерді беруді;</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парольдерді;</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Парольді ауыстырғаннан кейін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кілттік тасығыштарды;</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Кілтті ауыстырғаннан кейін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ақпаратты қорғаудың криптографиялық құралдарына кілттік тасығыштарды беруді;</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деректер қорын көшіруді;</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 өткенге дейін</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қорғаудың техникалық құралдарын</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шығарылғаннан кейін. Тексеріс, ревизия өткізу жағдайында</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кітаптары, журналдары:</w:t>
            </w:r>
          </w:p>
          <w:p>
            <w:pPr>
              <w:spacing w:after="20"/>
              <w:ind w:left="20"/>
              <w:jc w:val="both"/>
            </w:pPr>
            <w:r>
              <w:rPr>
                <w:rFonts w:ascii="Times New Roman"/>
                <w:b w:val="false"/>
                <w:i w:val="false"/>
                <w:color w:val="000000"/>
                <w:sz w:val="20"/>
              </w:rPr>
              <w:t xml:space="preserve">
1) құпия мәндегі мәліметтері бар құжат даналарын (көшірмелерін);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 жеткізуіне шектеу грифі (белгісі) алынған-нан кейін </w:t>
            </w:r>
          </w:p>
        </w:tc>
      </w:tr>
      <w:tr>
        <w:trPr>
          <w:trHeight w:val="30" w:hRule="atLeast"/>
        </w:trPr>
        <w:tc>
          <w:tcPr>
            <w:tcW w:w="0" w:type="auto"/>
            <w:vMerge/>
            <w:tcBorders>
              <w:top w:val="nil"/>
              <w:left w:val="single" w:color="cfcfcf" w:sz="5"/>
              <w:bottom w:val="single" w:color="cfcfcf" w:sz="5"/>
              <w:right w:val="single" w:color="cfcfcf" w:sz="5"/>
            </w:tcBorders>
          </w:tcP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құпия мәндегі мәліметтері бар электрондық тасығыштарды</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 өтегенге дейін</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Болжау және жоспарлау</w:t>
            </w:r>
          </w:p>
          <w:p>
            <w:pPr>
              <w:spacing w:after="20"/>
              <w:ind w:left="20"/>
              <w:jc w:val="both"/>
            </w:pPr>
            <w:r>
              <w:rPr>
                <w:rFonts w:ascii="Times New Roman"/>
                <w:b w:val="false"/>
                <w:i w:val="false"/>
                <w:color w:val="000000"/>
                <w:sz w:val="20"/>
              </w:rPr>
              <w:t>
2.1. Болжау мен жоспарлауды ұйымдастыру және оның әдістемесі</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жобаларын әзірлеуге көрсеткіштер мен нысандардың тізбесі:</w:t>
            </w:r>
          </w:p>
          <w:p>
            <w:pPr>
              <w:spacing w:after="20"/>
              <w:ind w:left="20"/>
              <w:jc w:val="both"/>
            </w:pPr>
            <w:r>
              <w:rPr>
                <w:rFonts w:ascii="Times New Roman"/>
                <w:b w:val="false"/>
                <w:i w:val="false"/>
                <w:color w:val="000000"/>
                <w:sz w:val="20"/>
              </w:rPr>
              <w:t>
1) әзірлеу мен бекіту орны бойынша;</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Тұрақты </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басқа да ұйымдарда</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Жаңамен ауыстырылғанға дейін</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Болжау мен жобаларды ұйымдастыру мен оның әдістемесі туралы хат алмасу</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Болжау</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мемлекеттік жоспарлау жүйесі:</w:t>
            </w:r>
          </w:p>
          <w:p>
            <w:pPr>
              <w:spacing w:after="20"/>
              <w:ind w:left="20"/>
              <w:jc w:val="both"/>
            </w:pPr>
            <w:r>
              <w:rPr>
                <w:rFonts w:ascii="Times New Roman"/>
                <w:b w:val="false"/>
                <w:i w:val="false"/>
                <w:color w:val="000000"/>
                <w:sz w:val="20"/>
              </w:rPr>
              <w:t>
1) әзірлеу мен бекіту орны бойынша;</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басқа да ұйымдарда</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Қажеттілігі өткенге дейін </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Президентінің жолдауы, әлеуметтік-экономикалық және ғылыми-техникалық дамудың мемлекеттік, салалық (секторлық), өңірлік бағдарламалары, стратегиялары,тұжырымдамалары:</w:t>
            </w:r>
          </w:p>
          <w:p>
            <w:pPr>
              <w:spacing w:after="20"/>
              <w:ind w:left="20"/>
              <w:jc w:val="both"/>
            </w:pPr>
            <w:r>
              <w:rPr>
                <w:rFonts w:ascii="Times New Roman"/>
                <w:b w:val="false"/>
                <w:i w:val="false"/>
                <w:color w:val="000000"/>
                <w:sz w:val="20"/>
              </w:rPr>
              <w:t>
1) әзірлеу мен бекіту орны бойынша;</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басқа да ұйымдарда</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 өткенге дейін</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жолдауының, әлеуметтік-экономикалық және ғылыми-техникалық дамудың мемлекеттік, салалық (секторлық), өңірлік бағдарламаларының, стратегияларының, тұжырымдамаларының жобалары:</w:t>
            </w:r>
          </w:p>
          <w:p>
            <w:pPr>
              <w:spacing w:after="20"/>
              <w:ind w:left="20"/>
              <w:jc w:val="both"/>
            </w:pPr>
            <w:r>
              <w:rPr>
                <w:rFonts w:ascii="Times New Roman"/>
                <w:b w:val="false"/>
                <w:i w:val="false"/>
                <w:color w:val="000000"/>
                <w:sz w:val="20"/>
              </w:rPr>
              <w:t xml:space="preserve">
1) әзірлеу мен бекіту орны бойынша;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басқа да ұйымдарда</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 өткенге дейін</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жолдауын, әлеуметтік-экономикалық және ғылыми-техникалық дамудың мемлекеттік, салалық (секторлық), өңірлік бағдарламаларын, стратегияларын, тұжырымдамаларын әзірлеу туралы хат алмасу</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жолдауын, әлеуметтік-экономикалық және ғылыми-техникалық дамудың мемлекеттік, салалық (секторалдық), өңірлік бағдарламаларын, стратегияларын, тұжырымдамасын жүзеге асыру бойынша іс-шаралар жоспары:</w:t>
            </w:r>
          </w:p>
          <w:p>
            <w:pPr>
              <w:spacing w:after="20"/>
              <w:ind w:left="20"/>
              <w:jc w:val="both"/>
            </w:pPr>
            <w:r>
              <w:rPr>
                <w:rFonts w:ascii="Times New Roman"/>
                <w:b w:val="false"/>
                <w:i w:val="false"/>
                <w:color w:val="000000"/>
                <w:sz w:val="20"/>
              </w:rPr>
              <w:t xml:space="preserve">
1) әзірлеу мен бекіту орны бойынша;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басқа да ұйымдарда</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 өткенге дейін</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жолдауын, әлеуметтік-экономикалық және ғылыми-техникалық дамудың мемлекеттік, салалық (секторалдық), өңірлік бағдарламаларын, стратегияларын, тұжырымдамаларын жүзеге асыру бойынша іс-шаралар жоспарларының жобалары:</w:t>
            </w:r>
          </w:p>
          <w:p>
            <w:pPr>
              <w:spacing w:after="20"/>
              <w:ind w:left="20"/>
              <w:jc w:val="both"/>
            </w:pPr>
            <w:r>
              <w:rPr>
                <w:rFonts w:ascii="Times New Roman"/>
                <w:b w:val="false"/>
                <w:i w:val="false"/>
                <w:color w:val="000000"/>
                <w:sz w:val="20"/>
              </w:rPr>
              <w:t xml:space="preserve">
1) әзірлеу мен бекіту орны бойынша;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басқа да ұйымдарда</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 өткенге дейін</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салалық (секторалдық), өңірлік бағдарламалардың әлеуметтік-экономикалық және ғылыми-техникалық даму стратегияларының, тұжырымдамаларының жасалуы, түзетілуі мен орындалуы бойынша құжаттар (баяндамалар, есептер, ақпараттар, анықтамалар, жазбалар, кестелер, өзге де құжаттар)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облыстардың, республикалық мәндегі қалалардың, астананың әлеуметтік-экономикалық дамуының индикативтік жоспарлары, ұлттық компаниялар мен ірі мемлекеттік кәсіпорындардың даму жоспарлары:</w:t>
            </w:r>
          </w:p>
          <w:p>
            <w:pPr>
              <w:spacing w:after="20"/>
              <w:ind w:left="20"/>
              <w:jc w:val="both"/>
            </w:pPr>
            <w:r>
              <w:rPr>
                <w:rFonts w:ascii="Times New Roman"/>
                <w:b w:val="false"/>
                <w:i w:val="false"/>
                <w:color w:val="000000"/>
                <w:sz w:val="20"/>
              </w:rPr>
              <w:t>
1) әзірлеу мен бекіту орны бойынша;</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басқа да ұйымдарда</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 өткенге дейін</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облыстардың, республикалық мәні бар қалалардың, астананың әлеуметтік-экономикалық дамуының индикативтік жобалары, ұлттық компаниялар мен ірі мемлекеттік кәсіпорындардың даму жоспарларының жобалары:</w:t>
            </w:r>
          </w:p>
          <w:p>
            <w:pPr>
              <w:spacing w:after="20"/>
              <w:ind w:left="20"/>
              <w:jc w:val="both"/>
            </w:pPr>
            <w:r>
              <w:rPr>
                <w:rFonts w:ascii="Times New Roman"/>
                <w:b w:val="false"/>
                <w:i w:val="false"/>
                <w:color w:val="000000"/>
                <w:sz w:val="20"/>
              </w:rPr>
              <w:t xml:space="preserve">
1) әзірлеу мен бекіту орны бойынша;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басқа да ұйымдарда</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 өткенге дейін</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облыстардың, республикалық мәндегі қалалардың, астананың әлеуметтік-экономикалық дамуының индикативтік жоспарларын, Ұлттық компаниялар мен ірі мемлекеттік кәсіпорындардың даму жоспарларын жасау, түзету мен орындау бойынша құжаттар (баяндамалар, есептер, ақпараттар, анықтамалар, есептеулер, кестелер, жазбалар мен басқа құжаттар)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қызметі мен дамуының болжаулары (болашақ жоспарлар, бағдарламалар)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Саланың, ұйымның даму тұжырымдамасы, доктринасы:</w:t>
            </w:r>
          </w:p>
          <w:p>
            <w:pPr>
              <w:spacing w:after="20"/>
              <w:ind w:left="20"/>
              <w:jc w:val="both"/>
            </w:pPr>
            <w:r>
              <w:rPr>
                <w:rFonts w:ascii="Times New Roman"/>
                <w:b w:val="false"/>
                <w:i w:val="false"/>
                <w:color w:val="000000"/>
                <w:sz w:val="20"/>
              </w:rPr>
              <w:t>
1) әзірлеу мен бекіту орны бойынша;</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басқа да ұйымдарда</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 өткенге дейін</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дамуының перспективалық жоспарлары-ның, тұжырымдамаларының жобалары, олардың құжаттары (баяндамалар, анықтамалар, мәліметтер, есеп айырысулар, кестелер мен басқа құжаттар)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 СТК</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Орталық мемлекеттік органның келесі қаржы жылына меморандумы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Тұрақты </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мекемелерде – қажеттілігі өткенге дейін</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 әкімшілерінің шектеулері, жаңа бастамаларға шектеулер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Тұрақты </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Ағымдағы жоспарлау</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экономикалық және әлеуметтік даму жоспарлары:</w:t>
            </w:r>
          </w:p>
          <w:p>
            <w:pPr>
              <w:spacing w:after="20"/>
              <w:ind w:left="20"/>
              <w:jc w:val="both"/>
            </w:pPr>
            <w:r>
              <w:rPr>
                <w:rFonts w:ascii="Times New Roman"/>
                <w:b w:val="false"/>
                <w:i w:val="false"/>
                <w:color w:val="000000"/>
                <w:sz w:val="20"/>
              </w:rPr>
              <w:t>
1) әзірлеу мен бекіту орны бойынша;</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басқа да ұйымдарда</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 өткенге дейін</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Бизнес-жоспарлар, оларға қатысты құжаттар (техника-экономикалық негіздеулер, қорытындылар, анықтамалар, есеп айырысулар мен басқа құжаттар)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жылдық жоспарлары, оларға қатысты құжаттар (түсініктеме жазбалар, негіздеулер, техникалық-экономикалық көрсеткіштер, кестелер, анықтамалар, есеп айырысулар, кестелер, хат алмасу:</w:t>
            </w:r>
          </w:p>
          <w:p>
            <w:pPr>
              <w:spacing w:after="20"/>
              <w:ind w:left="20"/>
              <w:jc w:val="both"/>
            </w:pPr>
            <w:r>
              <w:rPr>
                <w:rFonts w:ascii="Times New Roman"/>
                <w:b w:val="false"/>
                <w:i w:val="false"/>
                <w:color w:val="000000"/>
                <w:sz w:val="20"/>
              </w:rPr>
              <w:t xml:space="preserve">
1) осы ұйымның негізгі (бейінді) қызмет бағыттары бойынша;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ұйымдарда қажеттілігі өткенге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осы ұйымның қосымша қызмет бағыттары бойынша</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жоспарлардың, бизнес-жоспарлардың жобалары</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тапсырыстар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басшысы бекіткен жеке қызмет бағыттары бойынша іс-шаралар жоспарлары, бағдарламалары (төтенше жағдайлардың зардаптарын жою, жедел жұмыс түрлерін өткізу және өзге де бағыттар бойынша)</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барлық қызмет бағыттары бойынша жедел жоспарлар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 өткенге дейін</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жоспарлау бойынша құжаттар (есептер, кестелер, анықтамалар, есеп айырысулар)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құрылымдық бөлімшелерінің жоспарлары:</w:t>
            </w:r>
          </w:p>
          <w:p>
            <w:pPr>
              <w:spacing w:after="20"/>
              <w:ind w:left="20"/>
              <w:jc w:val="both"/>
            </w:pPr>
            <w:r>
              <w:rPr>
                <w:rFonts w:ascii="Times New Roman"/>
                <w:b w:val="false"/>
                <w:i w:val="false"/>
                <w:color w:val="000000"/>
                <w:sz w:val="20"/>
              </w:rPr>
              <w:t>
1) жылдық;</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жиынтық жылдық жоспары болмаған жағдайда – тұрақты</w:t>
            </w:r>
          </w:p>
        </w:tc>
      </w:tr>
      <w:tr>
        <w:trPr>
          <w:trHeight w:val="30" w:hRule="atLeast"/>
        </w:trPr>
        <w:tc>
          <w:tcPr>
            <w:tcW w:w="0" w:type="auto"/>
            <w:vMerge/>
            <w:tcBorders>
              <w:top w:val="nil"/>
              <w:left w:val="single" w:color="cfcfcf" w:sz="5"/>
              <w:bottom w:val="single" w:color="cfcfcf" w:sz="5"/>
              <w:right w:val="single" w:color="cfcfcf" w:sz="5"/>
            </w:tcBorders>
          </w:tcP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жарты жылдық;</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тоқсандық;</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айлық</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жеке жоспарлары</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Жоспарларды, бизнес-жоспарларды дайындау туралы құжаттар (кестелер, анықтамалар, мәліметтер, талдаулар, жұмыс дәптерлері)</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жылдық жоспарларының өзгерістері туралы құжаттар (баяндамалық жазбалар, анықтамалар, мәліметтер, есеп айырысулар, хат алмасу)</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жоспарларын орындау туралы талдамалық жазбалар (талдаулар):</w:t>
            </w:r>
          </w:p>
          <w:p>
            <w:pPr>
              <w:spacing w:after="20"/>
              <w:ind w:left="20"/>
              <w:jc w:val="both"/>
            </w:pPr>
            <w:r>
              <w:rPr>
                <w:rFonts w:ascii="Times New Roman"/>
                <w:b w:val="false"/>
                <w:i w:val="false"/>
                <w:color w:val="000000"/>
                <w:sz w:val="20"/>
              </w:rPr>
              <w:t xml:space="preserve">
1) перспективалық, жылдық;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жартыжылдық, тоқсандық</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Жылдық болмаған жағдайда – тұрақты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әлеуметтік-экономикалық даму қорытындылары туралы құжаттар (талдамалы жазбалар, анықтамалар, мәліметтер және басқа құжаттар)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мәселелері бойынша хат алмасу</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Баға белгілеу</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 мен қызмет түрлеріне баға тізбегі, баға көрсеткіші, тарифтер:</w:t>
            </w:r>
          </w:p>
          <w:p>
            <w:pPr>
              <w:spacing w:after="20"/>
              <w:ind w:left="20"/>
              <w:jc w:val="both"/>
            </w:pPr>
            <w:r>
              <w:rPr>
                <w:rFonts w:ascii="Times New Roman"/>
                <w:b w:val="false"/>
                <w:i w:val="false"/>
                <w:color w:val="000000"/>
                <w:sz w:val="20"/>
              </w:rPr>
              <w:t xml:space="preserve">
1) әзірлеу мен бекіту орны бойынша;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басқа да ұйымдарда</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Жаңамен ауыстырылғаннан кейін</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монополия субъектілерінің және осы субъектілер монополиялық жағдайға ие салалардың тізбесі</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Тізбедегі құжаттардың құрамы және мәліметтері Қазақстан Республикасының заңнамасымен анықталады. Тізбелерді жүргізу функцияларын орындайтын ұйымда сақталады, оларды жүргізу аяқталғаннан кейін тұрақты мемлекеттік сақтауға беріледі</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 мен қызмет түрлері бойынша бағалар мен тарифтерді жоспарлау бойынша талдаулар, анықтамалар, есеп айырысулар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 мен қызмет түрлеріне бағалар, тарифтер дайындау, түзету мен қолдану бойынша құжаттар (анықтамалар, негіздеулер, қорытындылар, нормативтік индикаторлар, калькуляциялар):</w:t>
            </w:r>
          </w:p>
          <w:p>
            <w:pPr>
              <w:spacing w:after="20"/>
              <w:ind w:left="20"/>
              <w:jc w:val="both"/>
            </w:pPr>
            <w:r>
              <w:rPr>
                <w:rFonts w:ascii="Times New Roman"/>
                <w:b w:val="false"/>
                <w:i w:val="false"/>
                <w:color w:val="000000"/>
                <w:sz w:val="20"/>
              </w:rPr>
              <w:t>
1) әзірлеу мен бекіту орны бойынша;</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басқа да ұйымдарда</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Жаңамен ауыстырылғаннан кейін</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реттейтін бағалар мен тарифтер қолданылатын тауарларға, жұмыстары мен қызметі түрлеріне баға, тарифтердің негізділігін тексеру нәтижелері туралы жиынтық есептік деректер:</w:t>
            </w:r>
          </w:p>
          <w:p>
            <w:pPr>
              <w:spacing w:after="20"/>
              <w:ind w:left="20"/>
              <w:jc w:val="both"/>
            </w:pPr>
            <w:r>
              <w:rPr>
                <w:rFonts w:ascii="Times New Roman"/>
                <w:b w:val="false"/>
                <w:i w:val="false"/>
                <w:color w:val="000000"/>
                <w:sz w:val="20"/>
              </w:rPr>
              <w:t>
1) тексеріс орны мен тексеруші ұйым бойынша;</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басқа да ұйымдарда</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 өткенге дейін</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тауарларға, жұмыс пен қызмет түрлеріне бағаларды, тарифтерді келісу бойынша құжаттар (сараптамалық қорытындылар, есеп айырысулар, анықтамалар, негіздеулер, шешімдер)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мен жеткізушілердің арасындағы бағалық келісімдер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 мерзімі өткеннен соң</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тауарларға, жұмыс пен қызмет көрсету түрлеріне бағалар мен тарифтерді келісу хаттамалары</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Таралымдық-калькуляциялық комиссиялар отырысының хаттамалары</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белгілеу мәселелері бойынша хат алмасу</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Тарифтерді әзірлеу, қолдану мен өзгерту туралы хат алмасу</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Тарифтер жөнінде шетелдік ұйымдармен хат алмасу</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жыл СТК</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 субъектілерінің тарифтерін бекітуге өтінімдер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тендерлер мен сатып алулар бойынша табиғи монополия субъектілерінің хабарландыру қағаздары</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 субъектілерінің инвестициялық бағдарламалары</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СТК</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Қаржыландыру, кредит беру</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бірыңғай бюджеттік сыныптамасы:</w:t>
            </w:r>
          </w:p>
          <w:p>
            <w:pPr>
              <w:spacing w:after="20"/>
              <w:ind w:left="20"/>
              <w:jc w:val="both"/>
            </w:pPr>
            <w:r>
              <w:rPr>
                <w:rFonts w:ascii="Times New Roman"/>
                <w:b w:val="false"/>
                <w:i w:val="false"/>
                <w:color w:val="000000"/>
                <w:sz w:val="20"/>
              </w:rPr>
              <w:t>
1) әзірлеу мен бекіту орны бойынша;</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басқа да ұйымдарда</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Жаңамен ауыстырылғанға дейін</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қаржылық жыл мен жоспарлы кезеңге жиынтық жазба (бюджеттік жазбаша тізім):</w:t>
            </w:r>
          </w:p>
          <w:p>
            <w:pPr>
              <w:spacing w:after="20"/>
              <w:ind w:left="20"/>
              <w:jc w:val="both"/>
            </w:pPr>
            <w:r>
              <w:rPr>
                <w:rFonts w:ascii="Times New Roman"/>
                <w:b w:val="false"/>
                <w:i w:val="false"/>
                <w:color w:val="000000"/>
                <w:sz w:val="20"/>
              </w:rPr>
              <w:t xml:space="preserve">
1) әзірлеу мен бекіту орны бойынша;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басқа да ұйымдарда</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Жаңамен ауыстырылғанға дейін </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мекеменің бюджеттік сметасы:</w:t>
            </w:r>
          </w:p>
          <w:p>
            <w:pPr>
              <w:spacing w:after="20"/>
              <w:ind w:left="20"/>
              <w:jc w:val="both"/>
            </w:pPr>
            <w:r>
              <w:rPr>
                <w:rFonts w:ascii="Times New Roman"/>
                <w:b w:val="false"/>
                <w:i w:val="false"/>
                <w:color w:val="000000"/>
                <w:sz w:val="20"/>
              </w:rPr>
              <w:t>
1) әзірлеу мен бекіту орны бойынша;</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басқа да ұйымдарда</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Жаңамен ауыстырылғанға дейін</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паспорттары</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міндеттемелер лимиттері:</w:t>
            </w:r>
          </w:p>
          <w:p>
            <w:pPr>
              <w:spacing w:after="20"/>
              <w:ind w:left="20"/>
              <w:jc w:val="both"/>
            </w:pPr>
            <w:r>
              <w:rPr>
                <w:rFonts w:ascii="Times New Roman"/>
                <w:b w:val="false"/>
                <w:i w:val="false"/>
                <w:color w:val="000000"/>
                <w:sz w:val="20"/>
              </w:rPr>
              <w:t>
1) әзірлеу мен бекіту орны бойынша;</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басқа да ұйымдарда</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Жаңамен ауыстырылғанға дейін</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Міндеттемелер бойынша қаржыландырудың жиынтық жоспары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ұйымдарда – қажеттілігі өткенге дейін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Төлемдер бойынша түсімдер мен қаржыландырудың жиынтық жоспары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ұйымдарда – қажеттілігі өткенге дейін</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Міндеттемелер мен төлемдер бойынша қаржыландырудың жиынтық жоспары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 (жұмыстарды, қызметтерді) сатудан түскен ақшаның кірістері мен шығындарының жоспарлары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ұйымдарда – қажеттілігі өткенге дейін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 жүзеге асыру мониторингінің нәтижелері туралы есептер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ұйымдарда – қажеттілігі өткенге дейін </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жиынтық жазбалар мен бюджеттік міндеттемелер лимиттерінің өзгерістері туралы анықтамалар:</w:t>
            </w:r>
          </w:p>
          <w:p>
            <w:pPr>
              <w:spacing w:after="20"/>
              <w:ind w:left="20"/>
              <w:jc w:val="both"/>
            </w:pPr>
            <w:r>
              <w:rPr>
                <w:rFonts w:ascii="Times New Roman"/>
                <w:b w:val="false"/>
                <w:i w:val="false"/>
                <w:color w:val="000000"/>
                <w:sz w:val="20"/>
              </w:rPr>
              <w:t>
1) әзірлеу мен бекіту орны бойынша;</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басқа да ұйымдарда</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Жаңамен ауыстырылғанға дейін</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ақша қаржы, бюджеттік міндеттеме-лердің лимиттері, бюджет қаражатын алушыға, ұйымды ведомствоішілік қайта ұйымдастыруға қатысатын, бюджет тапшылығын қаржыландыру көзінің әкімшісіне жеткізілген қаржыландырудың шекті көлемі туралы анықтамалар:</w:t>
            </w:r>
          </w:p>
          <w:p>
            <w:pPr>
              <w:spacing w:after="20"/>
              <w:ind w:left="20"/>
              <w:jc w:val="both"/>
            </w:pPr>
            <w:r>
              <w:rPr>
                <w:rFonts w:ascii="Times New Roman"/>
                <w:b w:val="false"/>
                <w:i w:val="false"/>
                <w:color w:val="000000"/>
                <w:sz w:val="20"/>
              </w:rPr>
              <w:t>
1) әзірлеу мен бекіту орны бойынша;</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басқа да ұйымдарда</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Жаңамен ауыстырылғанға дейін</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Перспективалық қаржылық жоспарлар:</w:t>
            </w:r>
          </w:p>
          <w:p>
            <w:pPr>
              <w:spacing w:after="20"/>
              <w:ind w:left="20"/>
              <w:jc w:val="both"/>
            </w:pPr>
            <w:r>
              <w:rPr>
                <w:rFonts w:ascii="Times New Roman"/>
                <w:b w:val="false"/>
                <w:i w:val="false"/>
                <w:color w:val="000000"/>
                <w:sz w:val="20"/>
              </w:rPr>
              <w:t>
1) әзірлеу және/немесе бекіту орны бойынша;</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басқа да ұйымдарда</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 өткенге дейін</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жоспарлары (бюджеттері):</w:t>
            </w:r>
          </w:p>
          <w:p>
            <w:pPr>
              <w:spacing w:after="20"/>
              <w:ind w:left="20"/>
              <w:jc w:val="both"/>
            </w:pPr>
            <w:r>
              <w:rPr>
                <w:rFonts w:ascii="Times New Roman"/>
                <w:b w:val="false"/>
                <w:i w:val="false"/>
                <w:color w:val="000000"/>
                <w:sz w:val="20"/>
              </w:rPr>
              <w:t>
қаржылық (кіріс және шығыс баланстары), қаржыландыру мен кредит беру, валюталық, материалдық баланстар: күрделі салымдар, еңбек пен жалақы бойынша, ұйымның қорларын қолдану, пайда, ұйым қорын құру, бөлу мен қолдану, айналым қаражатын жинақтау мен жұмсау және басқалар:</w:t>
            </w:r>
          </w:p>
          <w:p>
            <w:pPr>
              <w:spacing w:after="20"/>
              <w:ind w:left="20"/>
              <w:jc w:val="both"/>
            </w:pPr>
            <w:r>
              <w:rPr>
                <w:rFonts w:ascii="Times New Roman"/>
                <w:b w:val="false"/>
                <w:i w:val="false"/>
                <w:color w:val="000000"/>
                <w:sz w:val="20"/>
              </w:rPr>
              <w:t>
1) жиынтық жылдық;</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ұйымдарда қажеттілігі өткенге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жылдық;</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тоқсандық;</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болмағанда – тұрақты</w:t>
            </w:r>
          </w:p>
        </w:tc>
      </w:tr>
      <w:tr>
        <w:trPr>
          <w:trHeight w:val="30" w:hRule="atLeast"/>
        </w:trPr>
        <w:tc>
          <w:tcPr>
            <w:tcW w:w="0" w:type="auto"/>
            <w:vMerge/>
            <w:tcBorders>
              <w:top w:val="nil"/>
              <w:left w:val="single" w:color="cfcfcf" w:sz="5"/>
              <w:bottom w:val="single" w:color="cfcfcf" w:sz="5"/>
              <w:right w:val="single" w:color="cfcfcf" w:sz="5"/>
            </w:tcBorders>
          </w:tcP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айлық</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Жылдық және тоқсандық болмағанда – тұрақты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Ұйымның жоспарлары (бюджеттері)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дербес шоттардан үзінділер, дербес шоттар үзінділеріне қосымшалар, төлем құжаттары қосымша берілген дербес шоттардың жай-күйі туралы есептер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немесе жергілікті бюджеттерге түсімдер бойынша құжаттар (ескертулер, анықтамалар, тізімдер, тапсырыстар, хабарламалар және басқа құжаттар)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Тексерудің (реви-зияның) аяқталу шартымен</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менеджмент сапасы мониторингінің бойынша құжаттар (мәліметтер, есептер):</w:t>
            </w:r>
          </w:p>
          <w:p>
            <w:pPr>
              <w:spacing w:after="20"/>
              <w:ind w:left="20"/>
              <w:jc w:val="both"/>
            </w:pPr>
            <w:r>
              <w:rPr>
                <w:rFonts w:ascii="Times New Roman"/>
                <w:b w:val="false"/>
                <w:i w:val="false"/>
                <w:color w:val="000000"/>
                <w:sz w:val="20"/>
              </w:rPr>
              <w:t xml:space="preserve">
1) жылдық;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тоқсандық</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Жылдық болмағанда – тұрақты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жоспарларды (бюджеттерді) әзірлеу мен өзгерту туралы құжаттар (ескертулер, есеп айырысулар, кестелер, анықтамалар, мәліметтер, ведомстар, тапсырмалар, қорытындылар, негіздеулер, хат алмасу)</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кредит беру мен инвестициялық қызмет туралы құжаттар (өтініштер, экономикалық есептеулер, инвестициялық жобалар, гранттар, кестелер, қорытындылар)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күрделі салымдарының жоспарлары (сметалары):</w:t>
            </w:r>
          </w:p>
          <w:p>
            <w:pPr>
              <w:spacing w:after="20"/>
              <w:ind w:left="20"/>
              <w:jc w:val="both"/>
            </w:pPr>
            <w:r>
              <w:rPr>
                <w:rFonts w:ascii="Times New Roman"/>
                <w:b w:val="false"/>
                <w:i w:val="false"/>
                <w:color w:val="000000"/>
                <w:sz w:val="20"/>
              </w:rPr>
              <w:t xml:space="preserve">
1) жылдық;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тоқсандық;</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болмағанда – тұрақты</w:t>
            </w:r>
          </w:p>
        </w:tc>
      </w:tr>
      <w:tr>
        <w:trPr>
          <w:trHeight w:val="30" w:hRule="atLeast"/>
        </w:trPr>
        <w:tc>
          <w:tcPr>
            <w:tcW w:w="0" w:type="auto"/>
            <w:vMerge/>
            <w:tcBorders>
              <w:top w:val="nil"/>
              <w:left w:val="single" w:color="cfcfcf" w:sz="5"/>
              <w:bottom w:val="single" w:color="cfcfcf" w:sz="5"/>
              <w:right w:val="single" w:color="cfcfcf" w:sz="5"/>
            </w:tcBorders>
          </w:tcP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айлық</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Жылдық және тоқсандық болмағанда – тұрақты </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 күрделі салымдары жоспарларының орындалуы туралы есептер:</w:t>
            </w:r>
          </w:p>
          <w:p>
            <w:pPr>
              <w:spacing w:after="20"/>
              <w:ind w:left="20"/>
              <w:jc w:val="both"/>
            </w:pPr>
            <w:r>
              <w:rPr>
                <w:rFonts w:ascii="Times New Roman"/>
                <w:b w:val="false"/>
                <w:i w:val="false"/>
                <w:color w:val="000000"/>
                <w:sz w:val="20"/>
              </w:rPr>
              <w:t>
1) жылдық;</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тоқсандық;</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болмағанда – тұрақты</w:t>
            </w:r>
          </w:p>
        </w:tc>
      </w:tr>
      <w:tr>
        <w:trPr>
          <w:trHeight w:val="30" w:hRule="atLeast"/>
        </w:trPr>
        <w:tc>
          <w:tcPr>
            <w:tcW w:w="0" w:type="auto"/>
            <w:vMerge/>
            <w:tcBorders>
              <w:top w:val="nil"/>
              <w:left w:val="single" w:color="cfcfcf" w:sz="5"/>
              <w:bottom w:val="single" w:color="cfcfcf" w:sz="5"/>
              <w:right w:val="single" w:color="cfcfcf" w:sz="5"/>
            </w:tcBorders>
          </w:tcP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айлық</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Жылдық және тоқсандық болмағанда – тұрақты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салымдарды бөлу мен олардың қайта бөлінуі туралы құжаттар (қорытындылар, анықтамалар, есептер)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Күрделі салымдар туралы хат алмасу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құрылыстарды қаржыландыру туралы есептер мен есептердің талдаулары:</w:t>
            </w:r>
          </w:p>
          <w:p>
            <w:pPr>
              <w:spacing w:after="20"/>
              <w:ind w:left="20"/>
              <w:jc w:val="both"/>
            </w:pPr>
            <w:r>
              <w:rPr>
                <w:rFonts w:ascii="Times New Roman"/>
                <w:b w:val="false"/>
                <w:i w:val="false"/>
                <w:color w:val="000000"/>
                <w:sz w:val="20"/>
              </w:rPr>
              <w:t>
1) жылдық;</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тоқсандық</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 қайта жаңарту мен жөндеу сметалары</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қорғауындағы ғимараттар мен имараттардың, сәулет ескерткіштерін қайта жаңарту және жөндеу жұмыстарына сметалар – тұрақты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Қазынашылық хабарламалар, шығыс кестелері, шығыс кестелерінің тізілімі</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Қазынашылық рұқсаттар, Қазақстан Республикасы министрліктерінің, агенттіктерінің, бюджеттік бағдарламаларға төмен тұрған билік етушілердің, министрлікаралық (ведомство-аралық) рұқсаттар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қамтамасыз етудің экономикалық нормативтері мен оларды бөлу, оларға қатысты есеп айырысулар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нормативтер туралы хат алмасу</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экономикалық және конъюнктуралық шолулар:</w:t>
            </w:r>
          </w:p>
          <w:p>
            <w:pPr>
              <w:spacing w:after="20"/>
              <w:ind w:left="20"/>
              <w:jc w:val="both"/>
            </w:pPr>
            <w:r>
              <w:rPr>
                <w:rFonts w:ascii="Times New Roman"/>
                <w:b w:val="false"/>
                <w:i w:val="false"/>
                <w:color w:val="000000"/>
                <w:sz w:val="20"/>
              </w:rPr>
              <w:t>
1) әзірлеу мен бекіту орны бойынша;</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басқа да ұйымдарда</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 өткенге дейін</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бюджеттік мекеменің табыс әкелетін қызметі бойынша жылдық сметалары (табыстар мен шығындар), сметалық тағайындалымдар туралы мәліметтер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Әкімшілік-шаруашылық шығыстар – 5 жыл</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қызмет түрлерін жүзеге асырудан түсетін табыстар мен шығындарды қаржыландыру жоспарлары</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барлық бағыттарын қаржылық қамтамасыз ету туралы құжаттар (анықтамалар, мәліметтер, есеп айырысулар, шығыс кестелері, бюджеттік тапсырмалар, тапсырыстар, хат алмасу)</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жоспарларының орындалуы (бюджеттік іске асырылуы) туралы есептер (талдамалық кестелер): қаржылық, қаржыландыру мен несиелендіру, валюталық, материалдық баланстар, күрделі қаржы салымдары, еңбек пен жалақы бойынша, пайда, ұйым қорларын құру, бөлу және қолдану, айналым құралдарын жинау мен бөлу және басқалары:</w:t>
            </w:r>
          </w:p>
          <w:p>
            <w:pPr>
              <w:spacing w:after="20"/>
              <w:ind w:left="20"/>
              <w:jc w:val="both"/>
            </w:pPr>
            <w:r>
              <w:rPr>
                <w:rFonts w:ascii="Times New Roman"/>
                <w:b w:val="false"/>
                <w:i w:val="false"/>
                <w:color w:val="000000"/>
                <w:sz w:val="20"/>
              </w:rPr>
              <w:t>
1) жиынтық жылдық;</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ұйымдарда – қажеттілігі өткенге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жылдық;</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тоқсандық;</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Жылдық болмағанда – тұрақты </w:t>
            </w:r>
          </w:p>
        </w:tc>
      </w:tr>
      <w:tr>
        <w:trPr>
          <w:trHeight w:val="30" w:hRule="atLeast"/>
        </w:trPr>
        <w:tc>
          <w:tcPr>
            <w:tcW w:w="0" w:type="auto"/>
            <w:vMerge/>
            <w:tcBorders>
              <w:top w:val="nil"/>
              <w:left w:val="single" w:color="cfcfcf" w:sz="5"/>
              <w:bottom w:val="single" w:color="cfcfcf" w:sz="5"/>
              <w:right w:val="single" w:color="cfcfcf" w:sz="5"/>
            </w:tcBorders>
          </w:tcP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айлық</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және тоқсандық болмағанда – тұрақты</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(жергілікті) бюджет қаражатын игеру бойынша жедел есептер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компаниялармен, ірі республикалық мемлекеттік кәсіпорындармен ірі келісімдер жасауды келісу бойынша құжаттар (шарттар жобалары, анықтамалар, хат алмасу)</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тапсырыстарды (келісімшарттар) бөлу бойынша есептер:</w:t>
            </w:r>
          </w:p>
          <w:p>
            <w:pPr>
              <w:spacing w:after="20"/>
              <w:ind w:left="20"/>
              <w:jc w:val="both"/>
            </w:pPr>
            <w:r>
              <w:rPr>
                <w:rFonts w:ascii="Times New Roman"/>
                <w:b w:val="false"/>
                <w:i w:val="false"/>
                <w:color w:val="000000"/>
                <w:sz w:val="20"/>
              </w:rPr>
              <w:t xml:space="preserve">
1) аукцион немесе байқау өткізу орны бойынша;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мүддесін білдіретін ұйымда</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мемлекеттік келісімшарттар (олардың өзгерістері) туралы, мемлекеттік келісімшарттардың орындалуы (қызметінің тоқтатылуы)</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тәртіптің сақталуы туралы құжаттар (актілер, баяндамалық жазбалар, хат алмасу)</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жыл СТК </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басқару аппаратын қаржыландыру туралы құжаттар (есептер, анықтамалар, баяндамалық жазбалар, ақпараттар)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басқару аппаратын қаржыландыруды жетілдіру туралы құжаттар (жоспарлар, негіздеулер, есептеулер, хат алмасу)</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басқару аппаратын ұстауға және әкімшілік-шаруашылық қажеттіліктерге шығындардың өзгеруі туралы хат алмасу</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кәсіпкерлік салаларын, ұйымдарын, субъектілерін қаржыландыру туралы құжаттар (жоспарлар, анықтамалар, баяндамалық жазбалар, ақпараттар, есептер)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қорларын құру мен оларды жұмсау туралы құжаттар (ережелер, анықтамалар, есеп айырысулар, баяндамалық жазбалар, қорытындылар)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есептік, бюджеттік есепшоттарды ашу, жабу, жай-күйі, төлемі туралы, ақша-есептік операциялар өткізу туралы хат алмасу</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ағымдағы, корреспонденттік, тиісті дербес шоттарды ашу, жабу, қайта ресімдеу туралы құжаттар (ережелер, карточкалар)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Төленбеген есепшоттар бойынша банктермен және банктердің есепшоттарды төлеуден бас тарту туралы хат алмасу</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шоттарының шарттары</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қолданылу мерзімі өткеннен кейін</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қаржылық хабарламалар, жедел есептер мен мәліметтер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беру мәселелері бойынша құжаттар (баяндамалық жазбалар, ақпараттар, хабарландырулар, анықтамалар, есептер, хат алмасу)</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шарттары, қарыз шарттары және өзге де борыштық міндеттемелер, кредиттің берілгеннен және борышкердің өз міндеттемелерін орындағанын растайтын құжаттар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 толық орындағаннан, берешектерді міндеттемелер не өзге негіздер бойынша берешекті есептен шығару</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жоспарлар, оларға есептеулер:</w:t>
            </w:r>
          </w:p>
          <w:p>
            <w:pPr>
              <w:spacing w:after="20"/>
              <w:ind w:left="20"/>
              <w:jc w:val="both"/>
            </w:pPr>
            <w:r>
              <w:rPr>
                <w:rFonts w:ascii="Times New Roman"/>
                <w:b w:val="false"/>
                <w:i w:val="false"/>
                <w:color w:val="000000"/>
                <w:sz w:val="20"/>
              </w:rPr>
              <w:t xml:space="preserve">
1) жылдық;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тоқсандық;</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айлық</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ұсыныстар:</w:t>
            </w:r>
          </w:p>
          <w:p>
            <w:pPr>
              <w:spacing w:after="20"/>
              <w:ind w:left="20"/>
              <w:jc w:val="both"/>
            </w:pPr>
            <w:r>
              <w:rPr>
                <w:rFonts w:ascii="Times New Roman"/>
                <w:b w:val="false"/>
                <w:i w:val="false"/>
                <w:color w:val="000000"/>
                <w:sz w:val="20"/>
              </w:rPr>
              <w:t xml:space="preserve">
1) қабылданғандар;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қабылданбағандар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 өткенге дейін</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инвестициялық жобаларды жасау бойынша құжаттар (инвестициялық ұсыныстар, сараптамалық қорытындылар, техникалық-экономикалық негіздемелер және басқалары)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инвестициялық жобаларды жүзеге асыруды мониторингілеу бойынша құжаттар (актілер, қорытындылар, анықтамалар, есептер және басқалары)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беру мен қаржылық салымдар қызметі туралы құжаттар (өтініштер, экономикалық есептеулер, инвестициялық жобалар, кепілдемелер, кестелер, қорытындылар)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беру бойынша құжаттар (баяндамалық жазбалар, хабарламалар, ақпараттар, хабарландырулар, анықтамалар, есептер, хат алмасу)</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кредиттер бойынша жиынтық ведомостар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 жұмсау туралы есептер:</w:t>
            </w:r>
          </w:p>
          <w:p>
            <w:pPr>
              <w:spacing w:after="20"/>
              <w:ind w:left="20"/>
              <w:jc w:val="both"/>
            </w:pPr>
            <w:r>
              <w:rPr>
                <w:rFonts w:ascii="Times New Roman"/>
                <w:b w:val="false"/>
                <w:i w:val="false"/>
                <w:color w:val="000000"/>
                <w:sz w:val="20"/>
              </w:rPr>
              <w:t>
1) жылдық;</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тоқсандық;</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айлық</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беру, кредит ресурстарының жай-күйі мен қолданылуы мәселелері бойынша хат алмасу</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бағдарламаларға кредит беру туралы хат алмасу</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 салымдарды орналастыру туралы хат алмасу</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Дивидендтерді есептеу туралы хат алмасу</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алуға тапсырыстар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 өтегеннен кейін</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резервтердің мөлшерлері туралы хат алмасу</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инвестицияларды қаржымен қамтамасыз етілуінің тәртібін түсіндіру мәселелері бойынша хат алмасу</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кредитті игеру бойынша хат алмасу</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Кредиттерді жұмсау туралы мәліметтер:</w:t>
            </w:r>
          </w:p>
          <w:p>
            <w:pPr>
              <w:spacing w:after="20"/>
              <w:ind w:left="20"/>
              <w:jc w:val="both"/>
            </w:pPr>
            <w:r>
              <w:rPr>
                <w:rFonts w:ascii="Times New Roman"/>
                <w:b w:val="false"/>
                <w:i w:val="false"/>
                <w:color w:val="000000"/>
                <w:sz w:val="20"/>
              </w:rPr>
              <w:t>
1) жылдық;</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тоқсандық;</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айлық</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туралы шығыс кассалық кестелер мен ескертпелер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Кассалық жоспарлар:</w:t>
            </w:r>
          </w:p>
          <w:p>
            <w:pPr>
              <w:spacing w:after="20"/>
              <w:ind w:left="20"/>
              <w:jc w:val="both"/>
            </w:pPr>
            <w:r>
              <w:rPr>
                <w:rFonts w:ascii="Times New Roman"/>
                <w:b w:val="false"/>
                <w:i w:val="false"/>
                <w:color w:val="000000"/>
                <w:sz w:val="20"/>
              </w:rPr>
              <w:t xml:space="preserve">
1) жылдық;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тоқсандық;</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айлық</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Кассалық жоспарлар бойынша есептер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Есеп пен есептілік</w:t>
            </w:r>
          </w:p>
          <w:p>
            <w:pPr>
              <w:spacing w:after="20"/>
              <w:ind w:left="20"/>
              <w:jc w:val="both"/>
            </w:pPr>
            <w:r>
              <w:rPr>
                <w:rFonts w:ascii="Times New Roman"/>
                <w:b w:val="false"/>
                <w:i w:val="false"/>
                <w:color w:val="000000"/>
                <w:sz w:val="20"/>
              </w:rPr>
              <w:t>
4.1. Бухгалтерлік есеп пен есептілік</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Біріздендірілген алғашқы құжаттар мен бухгалтерлік есеп тіркелімдерінің нысандары (нысандар альбомдары):</w:t>
            </w:r>
          </w:p>
          <w:p>
            <w:pPr>
              <w:spacing w:after="20"/>
              <w:ind w:left="20"/>
              <w:jc w:val="both"/>
            </w:pPr>
            <w:r>
              <w:rPr>
                <w:rFonts w:ascii="Times New Roman"/>
                <w:b w:val="false"/>
                <w:i w:val="false"/>
                <w:color w:val="000000"/>
                <w:sz w:val="20"/>
              </w:rPr>
              <w:t xml:space="preserve">
1) әзірлеу мен бекіту орны бойынша;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басқа да ұйымдарда</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 өткенге дейін</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(қаржылық) есептілік (бухгалтерлік баланстар, пайда мен залалдар туралы есептемелер құралдарды мақсатты қолдану туралы есептемелер, оларға қосымшалар және өзге де құжаттар):</w:t>
            </w:r>
          </w:p>
          <w:p>
            <w:pPr>
              <w:spacing w:after="20"/>
              <w:ind w:left="20"/>
              <w:jc w:val="both"/>
            </w:pPr>
            <w:r>
              <w:rPr>
                <w:rFonts w:ascii="Times New Roman"/>
                <w:b w:val="false"/>
                <w:i w:val="false"/>
                <w:color w:val="000000"/>
                <w:sz w:val="20"/>
              </w:rPr>
              <w:t>
1) жиынтық жылдық (ұластырылған);</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жылдық;</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тоқсандық;</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Жылдық болмағанда – тұрақты </w:t>
            </w:r>
          </w:p>
        </w:tc>
      </w:tr>
      <w:tr>
        <w:trPr>
          <w:trHeight w:val="30" w:hRule="atLeast"/>
        </w:trPr>
        <w:tc>
          <w:tcPr>
            <w:tcW w:w="0" w:type="auto"/>
            <w:vMerge/>
            <w:tcBorders>
              <w:top w:val="nil"/>
              <w:left w:val="single" w:color="cfcfcf" w:sz="5"/>
              <w:bottom w:val="single" w:color="cfcfcf" w:sz="5"/>
              <w:right w:val="single" w:color="cfcfcf" w:sz="5"/>
            </w:tcBorders>
          </w:tcP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айлық</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және тоқсандық болмағанда – тұрақты</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есептілік (баланстар, есептер, анықтамалар, түсіндірме жазбалар):</w:t>
            </w:r>
          </w:p>
          <w:p>
            <w:pPr>
              <w:spacing w:after="20"/>
              <w:ind w:left="20"/>
              <w:jc w:val="both"/>
            </w:pPr>
            <w:r>
              <w:rPr>
                <w:rFonts w:ascii="Times New Roman"/>
                <w:b w:val="false"/>
                <w:i w:val="false"/>
                <w:color w:val="000000"/>
                <w:sz w:val="20"/>
              </w:rPr>
              <w:t>
1) жылдық;</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тоқсандық;</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Жылдық болмағанда – тұрақты </w:t>
            </w:r>
          </w:p>
        </w:tc>
      </w:tr>
      <w:tr>
        <w:trPr>
          <w:trHeight w:val="30" w:hRule="atLeast"/>
        </w:trPr>
        <w:tc>
          <w:tcPr>
            <w:tcW w:w="0" w:type="auto"/>
            <w:vMerge/>
            <w:tcBorders>
              <w:top w:val="nil"/>
              <w:left w:val="single" w:color="cfcfcf" w:sz="5"/>
              <w:bottom w:val="single" w:color="cfcfcf" w:sz="5"/>
              <w:right w:val="single" w:color="cfcfcf" w:sz="5"/>
            </w:tcBorders>
          </w:tcP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айлық</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Жылдық және тоқсандық болмағанда – тұрақты </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 әкімшілерінің бюджеттік есептілігі (бюджеттік мониторинг нәтижелері туралы, тауарларды (жұмыстар мен қызметтерді) жүзеге асырудан түскен ақшаның кірісі мен шығысы туралы жоспарлардың орындалуы туралы, демеушілік және қайырымдылық көмектен түскен ақшаның түсуі және шығындалуы туралы, дебиторлық қарыз туралы, кредиторлық қарыз туралы, стратегиялық жоспарды жүзеге асыру туралы, бюджеттік бағдарламаларды жүзеге асыру туралы):</w:t>
            </w:r>
          </w:p>
          <w:p>
            <w:pPr>
              <w:spacing w:after="20"/>
              <w:ind w:left="20"/>
              <w:jc w:val="both"/>
            </w:pPr>
            <w:r>
              <w:rPr>
                <w:rFonts w:ascii="Times New Roman"/>
                <w:b w:val="false"/>
                <w:i w:val="false"/>
                <w:color w:val="000000"/>
                <w:sz w:val="20"/>
              </w:rPr>
              <w:t>
1) жылдық;</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тоқсандық, жартыжылдық</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бюджеттік есептілігі (тауарларды (жұмыстар мен қызметтерді) жүзеге асырудан түскен ақшаның кірісі мен шығысы туралы жоспарлардың орындалуы туралы демеушілік және қайырымдылық көмектен түскен ақшаның түсуі және шығындалуы туралы, дебиторлық қарыз туралы, кредиторлық қарыз туралы):</w:t>
            </w:r>
          </w:p>
          <w:p>
            <w:pPr>
              <w:spacing w:after="20"/>
              <w:ind w:left="20"/>
              <w:jc w:val="both"/>
            </w:pPr>
            <w:r>
              <w:rPr>
                <w:rFonts w:ascii="Times New Roman"/>
                <w:b w:val="false"/>
                <w:i w:val="false"/>
                <w:color w:val="000000"/>
                <w:sz w:val="20"/>
              </w:rPr>
              <w:t>
1) жылдық;</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тоқсандық, жартыжылдық</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бақылау объектілерінде айқындалатын бұзушылықтардың сыныптауышы</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 өткенге дейін</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мемлекеттiк қаржылық бақылау нәтижелері туралы құжаттар (актілер, қорытындылар, ұсынымдар, есептер және басқалары)</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мемлекеттiк қаржылық бақылау нәтижелері туралы құжаттар (актілер, қорытындылар, ұсынымдар, есептер және басқалары)</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бақылау нәтижесі бойынша – тұрақты</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Табыстау актілері, табыстау, бөлу, тарату теңгерімдері, оларға қатысты түсініктеме жазбалар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(қаржылық) жылдық есептерге талдамалық құжаттар (кестелер, баяндамалар)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(қаржылық) есептерді қарау мен бекіту туралы құжаттар (хаттамалар, актілер, қорытындылар)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Сметаның атқарылуы туралы есептер:</w:t>
            </w:r>
          </w:p>
          <w:p>
            <w:pPr>
              <w:spacing w:after="20"/>
              <w:ind w:left="20"/>
              <w:jc w:val="both"/>
            </w:pPr>
            <w:r>
              <w:rPr>
                <w:rFonts w:ascii="Times New Roman"/>
                <w:b w:val="false"/>
                <w:i w:val="false"/>
                <w:color w:val="000000"/>
                <w:sz w:val="20"/>
              </w:rPr>
              <w:t xml:space="preserve">
1) жиынтық жылдық;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жылдық;</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тоқсандық</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Жылдық болмағанда – тұрақты </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алынған субсидиялар, субвенциялар бойынша есептер:</w:t>
            </w:r>
          </w:p>
          <w:p>
            <w:pPr>
              <w:spacing w:after="20"/>
              <w:ind w:left="20"/>
              <w:jc w:val="both"/>
            </w:pPr>
            <w:r>
              <w:rPr>
                <w:rFonts w:ascii="Times New Roman"/>
                <w:b w:val="false"/>
                <w:i w:val="false"/>
                <w:color w:val="000000"/>
                <w:sz w:val="20"/>
              </w:rPr>
              <w:t xml:space="preserve">
1) жылдық;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жарты жылдық, тоқсандық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қаржылық есептердің стандарттары немесе өзге стандарттар бойынша бухгалтерлік (қаржылық) есептер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бюджеттік есеп, бухгалтерлік (қаржылық) есептілікті, бюджеттік есептерді құрау мен ұсыну мәселелері бойынша хат алмасу</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саясат құжаттары (шоттардың жұмыс жоспары, алғашқы есептік құжаттар нысандары және басқа құжаттар)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(бюджеттік) есеп тізілімдері ("Бас журнал" кітабы, ордер журналы, мемориалды ордерлер, есепшоттар бойынша операциялар журналдары, айналым ведомостары, жинақтаушы ведомостар, жасалым кестелері, тізілімдер, кітаптар (карточкалар), және басқа да тізілімдер)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Тексеруді (ревизияны) жүргізу шартымен</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есепке алудың синтетикалық, талдау, материалдық шоттары</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операцияларды жүзеге асыру фактілерін белгілейтін және бухгалтерлік жазбаларға негіз болатын алғашқы құжаттар мен оларға қосымшалар (кассалық құжаттар мен кітаптар, банк құжаттары, сатып алу-сату есебі кітаптары, банк чек кітапшаларының түбір-тектері, банк ордерлері, табельдері банк хабарламалары мен аударым талаптар, мүлік пен материалдарды қабылдау, тапсыру, есептен шығару актілері, квитанциялар, шот-фактуралар, жөнелтпе құжат және аванстық есептер, хат алмасу және басқа құжаттар)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Тексерудің (ревизияның) аяқталу шартымен </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лимиттер, жалақы қорлары:</w:t>
            </w:r>
          </w:p>
          <w:p>
            <w:pPr>
              <w:spacing w:after="20"/>
              <w:ind w:left="20"/>
              <w:jc w:val="both"/>
            </w:pPr>
            <w:r>
              <w:rPr>
                <w:rFonts w:ascii="Times New Roman"/>
                <w:b w:val="false"/>
                <w:i w:val="false"/>
                <w:color w:val="000000"/>
                <w:sz w:val="20"/>
              </w:rPr>
              <w:t>
1) әзірлеу және бекіту орны бойынша;</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басқа да ұйымдарда</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 өткенге дейін</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 қорлары, лимиттері есептері мен олардың жұмсалуын қадағалау туралы, жалақы бойынша артық жұмсалым мен қарыз туралы, жалақыдан, әлеуметтік сақтандыру құралдарынан ұсталымдар туралы, демалыс және жұмыстан босау жәрдемақыларын төлеу туралы мәліметтер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 арасындағы өзара есеп айырысу мен қайта есептесу туралы құжаттар (актілер, мәліметтер, анықтамалар, хат алмасу)</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есептесу жүргізілгеннен кейін</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мүлік, кеңсе керек-жарақтарын, теміржол және авиабилеттерді алу, байланыс құралдарын төлеу және өзге де әкімшілік-шаруашылық шығындар туралы хат алмасу</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қызмет мәселелері бойынша құжаттар (есепшоттар, анықтамалар, хат алмасу және басқа құжаттар)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операциялар (сатып алу, сату) туралы құжаттар (өтініштер, тапсырмалар, хат алмасу)</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және конверсиялық операциялар, кепілдемелермен операциялар жүргізу туралы құжаттар (есептер, мәліметтер)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төлемдер мен түсімдер туралы есептер:</w:t>
            </w:r>
          </w:p>
          <w:p>
            <w:pPr>
              <w:spacing w:after="20"/>
              <w:ind w:left="20"/>
              <w:jc w:val="both"/>
            </w:pPr>
            <w:r>
              <w:rPr>
                <w:rFonts w:ascii="Times New Roman"/>
                <w:b w:val="false"/>
                <w:i w:val="false"/>
                <w:color w:val="000000"/>
                <w:sz w:val="20"/>
              </w:rPr>
              <w:t>
1) жылдық, жиынтық;</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жылдық;</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тоқсандық;</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Жылдық болмағанда – тұрақты </w:t>
            </w:r>
          </w:p>
        </w:tc>
      </w:tr>
      <w:tr>
        <w:trPr>
          <w:trHeight w:val="30" w:hRule="atLeast"/>
        </w:trPr>
        <w:tc>
          <w:tcPr>
            <w:tcW w:w="0" w:type="auto"/>
            <w:vMerge/>
            <w:tcBorders>
              <w:top w:val="nil"/>
              <w:left w:val="single" w:color="cfcfcf" w:sz="5"/>
              <w:bottom w:val="single" w:color="cfcfcf" w:sz="5"/>
              <w:right w:val="single" w:color="cfcfcf" w:sz="5"/>
            </w:tcBorders>
          </w:tcP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айлық</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Жылдық, тоқсандық болмағанда – тұрақты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Шетелдегі шетелдік валютадағы есепшоттар бойынша жедел есептер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Есепшотты жапқаннан кейін</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іссапарларға шетелдік валюталарды шығындау туралы жедел есептер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металдар бойынша есептер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Тексерудің (ревизияның) аяқталу шартымен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хаттар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мерзімі аяқталғаннан кейін</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Несие беру мен қайтару туралы хат алмасу</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Несиені өтегеннен кейін</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және кредиторлық берешектер туралы құжаттар (анықтамалар, актілер, міндеттемелер, хат алмасу)</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есептілік құжаттарға қол қою құқығына ие тұлғалардың тізбесі</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Жаңамен ауыстырылғаннан кейін</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органдарында есепке қою туралы куәліктер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(жергілікті) бюджеттке, бюджеттен тыс қорларға есептелген және аударылған салықтар, оларға қарыздар туралы құжаттар (есеп айырысулар, мәліметтер, анықтамалар, хат алмасу, кестелер)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қорларға сақтандыру жарналары есептелмейтін төлемдер тізбесі:</w:t>
            </w:r>
          </w:p>
          <w:p>
            <w:pPr>
              <w:spacing w:after="20"/>
              <w:ind w:left="20"/>
              <w:jc w:val="both"/>
            </w:pPr>
            <w:r>
              <w:rPr>
                <w:rFonts w:ascii="Times New Roman"/>
                <w:b w:val="false"/>
                <w:i w:val="false"/>
                <w:color w:val="000000"/>
                <w:sz w:val="20"/>
              </w:rPr>
              <w:t>
1) әзірлеу және бекіту орны бойынша;</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басқа да ұйымдарда</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Жаңамен ауыстырылғанға дейін</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төлеуден босату, жеңілдік беру, акциздік және өзге де жиналымдар бойынша төлемдерді шегіндіру немесе олардан бас тарту туралы құжаттар (есепа айырысулар, өтініштер, шешімдер, тізімдер, ведомостар, хат алмасу)</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органдарына тапсырылатын есептер:</w:t>
            </w:r>
          </w:p>
          <w:p>
            <w:pPr>
              <w:spacing w:after="20"/>
              <w:ind w:left="20"/>
              <w:jc w:val="both"/>
            </w:pPr>
            <w:r>
              <w:rPr>
                <w:rFonts w:ascii="Times New Roman"/>
                <w:b w:val="false"/>
                <w:i w:val="false"/>
                <w:color w:val="000000"/>
                <w:sz w:val="20"/>
              </w:rPr>
              <w:t xml:space="preserve">
1) жылдық;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тоқсандық</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Жылдық болмаған жағдайда тоқсандық – тұрақты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салықтарды есептеулермен, бағалы қағаздармен төлеу туралы құжаттар (салыстыру актілері, анықтамалар)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Салықтарды (берешектерді) вексельдермен өтеу туралы акті-анықтамалықтар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Салықтарды өтегеннен кейін</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Вексельдерді төлеу, айырбастау, қабылдау, беру туралы құжаттар (өтініштер, өкімдер, анықтама-кестелер, актілер)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заңнамасын қайта қарауға байланысты белгілі уақыт мерзіміндегі қосымша салық салу құжаттары (кестелер, актілер, есеп айырысулар)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салығын есеп айырысуды тізілімі</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сақтандыру қорына сақтандыру жарналарын есептеу бойынша есеп айырысу ведомостары:</w:t>
            </w:r>
          </w:p>
          <w:p>
            <w:pPr>
              <w:spacing w:after="20"/>
              <w:ind w:left="20"/>
              <w:jc w:val="both"/>
            </w:pPr>
            <w:r>
              <w:rPr>
                <w:rFonts w:ascii="Times New Roman"/>
                <w:b w:val="false"/>
                <w:i w:val="false"/>
                <w:color w:val="000000"/>
                <w:sz w:val="20"/>
              </w:rPr>
              <w:t xml:space="preserve">
1) жылдық;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тоқсандық</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болмағанда – тұрақты.</w:t>
            </w:r>
          </w:p>
          <w:p>
            <w:pPr>
              <w:spacing w:after="20"/>
              <w:ind w:left="20"/>
              <w:jc w:val="both"/>
            </w:pPr>
            <w:r>
              <w:rPr>
                <w:rFonts w:ascii="Times New Roman"/>
                <w:b w:val="false"/>
                <w:i w:val="false"/>
                <w:color w:val="000000"/>
                <w:sz w:val="20"/>
              </w:rPr>
              <w:t xml:space="preserve">
4-тоқсанға өспелі нәтижемен – тұрақты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мемлекеттік емес сақтандыру бойынша ақша сомалары аударымының есептері</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салықтың барлық түрлері бойынша салық декларациялары (есептері)</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қызметкерлердің жылдық жиынтық табыс, активтер мен мүліктер туралы декларациялары</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қызметкерлердің жылдық жиынтық табыс, активтер мен мүліктер туралы декларацияны тапсыру туралы анықтама</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акциздер өндіріп алу мен өзге де алымдар мәселелері бойынша келіспеушіліктер туралы хат алмасу</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жарналары бойынша берешектерді реструктуризациялау туралы құжаттар (шешімдер, анықтамалар, есептер, өтініштер, хат алмасу)</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мерзіміне заңды тұлғалармен салық қорына есеп айырысу бойынша құжаттар (салық салу объектілерінің тізімдері, жеңілдіктер тізбесі, түсініктемелер, мәліметтер, есеп айырысулар)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салудың қарапайымдандырған жүйесін қолданатын ұйымдар мен жеке кәсіпкерлердің табыстары мен шығыстарының есептілік кітабы</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Қаржылық-шаруашылық қызметтің құжаттық ревизиясын, бақылау-ревизиялық жұмыстарды, аудиториялық тексерістерді, соның ішінде касса тексерісін, салық өндіру дұрыстығын және өзге де тексерістерді жүргізу туралы құжаттар (жоспарлар, есептер, хаттамалар, баяндамалық жазбалар, хат алмасу)</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Тексерудің (ревизияның) аяқталу шартымен </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бухгалтерлік есептілігі міндетті есептілікке жататын ұйым қызметінің критерийлері (көрсеткіштер жүйесі):</w:t>
            </w:r>
          </w:p>
          <w:p>
            <w:pPr>
              <w:spacing w:after="20"/>
              <w:ind w:left="20"/>
              <w:jc w:val="both"/>
            </w:pPr>
            <w:r>
              <w:rPr>
                <w:rFonts w:ascii="Times New Roman"/>
                <w:b w:val="false"/>
                <w:i w:val="false"/>
                <w:color w:val="000000"/>
                <w:sz w:val="20"/>
              </w:rPr>
              <w:t xml:space="preserve">
1) әзірлеу мен бекіту орны бойынша;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басқа да ұйымдарда</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 өткенге дейін</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өткізу стандарттары, әдістері:</w:t>
            </w:r>
          </w:p>
          <w:p>
            <w:pPr>
              <w:spacing w:after="20"/>
              <w:ind w:left="20"/>
              <w:jc w:val="both"/>
            </w:pPr>
            <w:r>
              <w:rPr>
                <w:rFonts w:ascii="Times New Roman"/>
                <w:b w:val="false"/>
                <w:i w:val="false"/>
                <w:color w:val="000000"/>
                <w:sz w:val="20"/>
              </w:rPr>
              <w:t xml:space="preserve">
1) әзірлеу орны бойынша;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басқа да ұйымдарда</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Жаңамен ауыстырыланға дейін</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жоспарлары (жалпы):</w:t>
            </w:r>
          </w:p>
          <w:p>
            <w:pPr>
              <w:spacing w:after="20"/>
              <w:ind w:left="20"/>
              <w:jc w:val="both"/>
            </w:pPr>
            <w:r>
              <w:rPr>
                <w:rFonts w:ascii="Times New Roman"/>
                <w:b w:val="false"/>
                <w:i w:val="false"/>
                <w:color w:val="000000"/>
                <w:sz w:val="20"/>
              </w:rPr>
              <w:t>
1) әзірлеу немесе бекіту орны бойынша;</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басқа да ұйымдарда</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 өткенге дейін</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(жалпы) бағдарламалары:</w:t>
            </w:r>
          </w:p>
          <w:p>
            <w:pPr>
              <w:spacing w:after="20"/>
              <w:ind w:left="20"/>
              <w:jc w:val="both"/>
            </w:pPr>
            <w:r>
              <w:rPr>
                <w:rFonts w:ascii="Times New Roman"/>
                <w:b w:val="false"/>
                <w:i w:val="false"/>
                <w:color w:val="000000"/>
                <w:sz w:val="20"/>
              </w:rPr>
              <w:t xml:space="preserve">
1) әзірлеу мен бекіту орны бойынша;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басқа да ұйымдарда</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 өткенге дейін</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қызмет көрсету келісімшарттары</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Шарттың қолданылу мерзімі өткеннен кейін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(қаржылық) есептілік бойынша аудиторлық қорытындылар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Тексерудің (ревизияның) аяқталу шартымен. Жылдық бухгалтерлік (қаржылық) есептілік үшін – тұрақты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Ұйымға салынған өндіріп алулар, айыппұлдар туралы хат алмасу</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Жетіспеушілік, ысырап қылушылық, ұрлықтар туралы құжаттар (анықтамалар, актілер, міндеттемелер, хат алмасу)</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ақы төлеу мен жұмысшыларға сыйақы беру туралы ережелер:</w:t>
            </w:r>
          </w:p>
          <w:p>
            <w:pPr>
              <w:spacing w:after="20"/>
              <w:ind w:left="20"/>
              <w:jc w:val="both"/>
            </w:pPr>
            <w:r>
              <w:rPr>
                <w:rFonts w:ascii="Times New Roman"/>
                <w:b w:val="false"/>
                <w:i w:val="false"/>
                <w:color w:val="000000"/>
                <w:sz w:val="20"/>
              </w:rPr>
              <w:t>
1) әзірлеу мен бекіту орны бойынша;</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өзге ұйымдарда</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Жаңамен ауыстырылғаннан кейін</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 алу мен өзге де төлемдер туралы құжаттар (жиынтық есептік (есептік-төлемдік) тізімдер (табулеграммалар) мен оларға құжаттар, арнайы мемлекеттік жалақыларды және өзге де жәрдемақыларды, қаламақылар, материалдық көмек пен өзге де төлемдерді беруге есеп айырысу парақтары, ақша сомалары мен тауарлық-материалдық құндылықтарды алуға сенімхаттар, соның ішінде жойылған сенімхаттар)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шоттар болмаған жағдайда – 75 жыл.</w:t>
            </w:r>
          </w:p>
          <w:p>
            <w:pPr>
              <w:spacing w:after="20"/>
              <w:ind w:left="20"/>
              <w:jc w:val="both"/>
            </w:pPr>
            <w:r>
              <w:rPr>
                <w:rFonts w:ascii="Times New Roman"/>
                <w:b w:val="false"/>
                <w:i w:val="false"/>
                <w:color w:val="000000"/>
                <w:sz w:val="20"/>
              </w:rPr>
              <w:t xml:space="preserve">
Тексерудің (ревизияның) аяқталу шартымен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карточкалар, жұмысшылардың есепшоттары</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 СТК</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 беру туралы хат алмасу</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мемлекеттік және өзге де жәрдем-ақылардың еңбекке жарамсыздық парақтарын, материалдық көмекті беру туралы құжаттар (есеп көшірмелері, өтініштер, жұмысшылар тізімі, хаттамалардан үзінді, қорытындылар, хат алмасу)</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Жұмысшылардың атқару парақтары (атқару құжаттары)</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 өткенге дейін</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жылдан кем емес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демалыстарын төлеу жөніндегі құжаттар (өтініштер, шешімдер, анықтамалар, хат алмасу)</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 өткенге дейін</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жылдан кем емес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Акционерлердің дербес шоттары</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Акцияларға меншік құқығы өткеннен кейін. Тексерудің (ревизияның) аяқталу шартымен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Дивиденд берудің ведомосты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және қор парақтарында келтірілген азаматтарға өтемақыларын беру тізімдер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Өтемақыны төлегеннен кейін</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мүлік тізбесін жүргізу бойынша құжаттар (есеп карталары, құқық тандырушы құжаттар, шешімдер, актілер)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республикалық меншіктен коммуналдық меншікке, коммуналдық меншіктен республи-калық меншікке беру бойынша құжаттар (өкімдер, тізбелер, актілер)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иелері арасында үлестік меншікті орнату тәртібі мен оны бөлу туралы құжаттар (мүліктер тізімі, актілер, келісімдер)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заңсыз иелік етуден қайтару тәртібі туралы құжаттар (ұйғарымдар, актілер, талап істер, хат алмасу)</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жыл СТК</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 аяқталғаннан кейін</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міндеттерді түгендеу туралы құжаттар (түгендеу комиссиялары отырыста-рының хаттамалары, түгендеу тізімдемесі, тізімі, актілері, тізімдері)</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Тексерудің (ревизияның) аяқталу шартымен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комиссияларының түгендеу тізімдемелері</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қорларды қайта бағалау, негізгі құралдардың амортизациясын анықтау, ұйым мүлкі құнын анықтау туралы құжаттар (хаттамалар, актілер, есеп айырысулар, тізімдер, қорытындылар)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мүлікті сату бойынша құжаттар (анықтамалар, өтініштер, бағалау актілері, хат алмасу және басқа құжаттар)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 СТК</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Сатудан кейін</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Ақталған азаматтарға тәркіленген мүлікті қайтару туралы құжаттар (анықтамалар, актілер, мәліметтер, шешімдер және басқа құжаттар)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Ескіден жаңа құқық иесіне жылжымайтын мүлікке құқығын беру актілері (баланстан балансқа)</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бірлескен меншігін бөлу туралы хат алмасу</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және жылжымайтын мүлік құқығын бері туралы және бұрынғы иесі мен жаңа құқық иеленушінің келісімдері (баланстан балансқа), тапсыру, материалдық құндылықтарды есептен шығару (актілер, есептер, хат алмасу)</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Қондырғыларды, өндірістік және тұрғын жай қорларын сатып алуға шығындар туралы құжаттар (анықтамалар, тапсырыстар, лимиттер, есеп айырысулар)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Тексерудің (ревизияның) аяқталу шартымен</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келісімдер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Тізбе тармақтарында көрсетілмегендер.</w:t>
            </w:r>
          </w:p>
          <w:p>
            <w:pPr>
              <w:spacing w:after="20"/>
              <w:ind w:left="20"/>
              <w:jc w:val="both"/>
            </w:pPr>
            <w:r>
              <w:rPr>
                <w:rFonts w:ascii="Times New Roman"/>
                <w:b w:val="false"/>
                <w:i w:val="false"/>
                <w:color w:val="000000"/>
                <w:sz w:val="20"/>
              </w:rPr>
              <w:t xml:space="preserve">
Шарттың, келісімнің қолданылу мерзімі өткеннен кейін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Келісімшарттар, шарттар, келісімдер бойынша келіспеушіліктер хаттамалары</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Шарттың қолданылу мерзімі өткеннен кейін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Мердігерлердің заңды тұлғалармен келісімшарттары</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Шарттың қолданылу мерзімі өткеннен кейін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шарттары</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Шарттың қолданылу мерзімі өткеннен кейін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Рента шарттары</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Жұмысшыларға тиісті қызмет түрлерін көрсету (консультациялық, ақпараттық, оқыту қызметтері) шарттары</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Шарттың қолданылу мерзімі өткеннен кейін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 шарттары</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Шарттың қолданылу мерзімі өткеннен кейін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алу шарттары</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Шарттың қолданылу мерзімі өткеннен кейін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және азаматтық жауапкершілікті сақтандыру шарттары</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Шарттың қолданылу мерзімі өткеннен кейін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қызметі бойынша құжаттар (өтініштер, сақтандыру қорытындылары, жазбалар)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Шарттың қолданылу мерзімі өткеннен кейін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мүлкі лизингі бойынша шарттары</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лизингі бойынша құжаттар (мүлік нысандар тізімдері, актілер, табыстан есептесулер, есептеулер, хат алмасу)</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мүлкін кепілге қою бойынша шарттары</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 СТК</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қолданылу мерзімі өткеннен кейін.</w:t>
            </w:r>
          </w:p>
          <w:p>
            <w:pPr>
              <w:spacing w:after="20"/>
              <w:ind w:left="20"/>
              <w:jc w:val="both"/>
            </w:pPr>
            <w:r>
              <w:rPr>
                <w:rFonts w:ascii="Times New Roman"/>
                <w:b w:val="false"/>
                <w:i w:val="false"/>
                <w:color w:val="000000"/>
                <w:sz w:val="20"/>
              </w:rPr>
              <w:t xml:space="preserve">
Жылжымайтын мүлікті кепілге қою бойынша құжаттар – тұрақты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мүлкін кепілге қою бойынша құжаттар (ұйым құнының есебі, актілер, хат алмасу)</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 СТК</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қолданылу мерзімі өткеннен кейін.</w:t>
            </w:r>
          </w:p>
          <w:p>
            <w:pPr>
              <w:spacing w:after="20"/>
              <w:ind w:left="20"/>
              <w:jc w:val="both"/>
            </w:pPr>
            <w:r>
              <w:rPr>
                <w:rFonts w:ascii="Times New Roman"/>
                <w:b w:val="false"/>
                <w:i w:val="false"/>
                <w:color w:val="000000"/>
                <w:sz w:val="20"/>
              </w:rPr>
              <w:t xml:space="preserve">
Жылжымайтын мүлікті кепілге қою бойынша құжаттар – тұрақты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Мәмілелер паспорты</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қызмет көрсету мәселелері бойынша хат алмасу</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Шарттарға, келісімдерге құжаттар (есеп айырысулар, қорытындылар, анықтамалар, хат алмасу)</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Шарттың қолданылу мерзімі өткеннен кейін </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жұмысты қабылдау туралы құжаттар (актілер, анықтамалар, есептер):</w:t>
            </w:r>
          </w:p>
          <w:p>
            <w:pPr>
              <w:spacing w:after="20"/>
              <w:ind w:left="20"/>
              <w:jc w:val="both"/>
            </w:pPr>
            <w:r>
              <w:rPr>
                <w:rFonts w:ascii="Times New Roman"/>
                <w:b w:val="false"/>
                <w:i w:val="false"/>
                <w:color w:val="000000"/>
                <w:sz w:val="20"/>
              </w:rPr>
              <w:t xml:space="preserve">
1) ұйымның негізгі (бейінді) қызметіне жататын жұмыстарға шарттар, келісім-шарттар, келісімдер бойынша;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қолданылу мерзімі өткеннен кейін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еңбек шарттары, мердігерлік шарттары бойынша</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есеп шоттар болмаған жағдайда – 75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шаруашылық, операциялық шарттар, келісімдер бойынша</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қолданылу мерзімі өткеннен кейін</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жауапты тұлғаның толық материалдық жауапкершілігі туралы шарттар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5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жауапты тұлға жұмыстан босатыл ғаннан кейін</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жауапты тұлғалардың қолының үлгілері</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 өткенге дейін</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кем емес</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кітаптары, журналдары, карточкалары:</w:t>
            </w:r>
          </w:p>
          <w:p>
            <w:pPr>
              <w:spacing w:after="20"/>
              <w:ind w:left="20"/>
              <w:jc w:val="both"/>
            </w:pPr>
            <w:r>
              <w:rPr>
                <w:rFonts w:ascii="Times New Roman"/>
                <w:b w:val="false"/>
                <w:i w:val="false"/>
                <w:color w:val="000000"/>
                <w:sz w:val="20"/>
              </w:rPr>
              <w:t>
1) бағалы қағаздарға;</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валюта түсімдеріне;</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Тексерудің (ревизияның) аяқталу шартымен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жылжымалы және жылжымайтын мүліктің, соның ішінде акциялардың сатып алу-сату келісімшарттарын тіркеуге;</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заңды тұлғалармен келісімшарттар, келісімдерге;</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Шарттың қолданылу мерзімі өткеннен кейін </w:t>
            </w:r>
          </w:p>
        </w:tc>
      </w:tr>
      <w:tr>
        <w:trPr>
          <w:trHeight w:val="30" w:hRule="atLeast"/>
        </w:trPr>
        <w:tc>
          <w:tcPr>
            <w:tcW w:w="0" w:type="auto"/>
            <w:vMerge/>
            <w:tcBorders>
              <w:top w:val="nil"/>
              <w:left w:val="single" w:color="cfcfcf" w:sz="5"/>
              <w:bottom w:val="single" w:color="cfcfcf" w:sz="5"/>
              <w:right w:val="single" w:color="cfcfcf" w:sz="5"/>
            </w:tcBorders>
          </w:tcP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негізгі құралдарға (ғимараттар), өзге де мүліктерге, міндеттемелерге;</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 жойғаннан кейін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мүлікті қабылдау-беру актілеріне, келісімшарттарына;</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ұйымдармен есеп айырысуға;</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Тексерудің (ревизияның) аяқталу шартымен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кіріс-шығыс кассалық құжаттарға (есепшоттар, төлемдік тапсырмалар);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салық төлеуге өтелген вексельдерге;</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 өтегеннен кейін. Тексерудің (ревизияның) аяқталу шартымен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қосымша құн салығы салынатын және салынбайтын тауар, жұмыс, қызмет түрлерін іске асыруға;</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жазба күнінен. Тексерудің (ревизияның) аяқталу шартымен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шаруашылық мүлкіне;</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Тексерудің (реви-зияның) аяқталу шартымен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қосымша, бақылау (көліктік, жүктік, таразылық және өзгелер);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есеп беретін тұлғаларға;</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атқару парақтарына;</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жұмысшылардың табыс және қосымша құн сомасына;</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Тексерудің (ревизияның) аяқталу шартымен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депоненттік жалақыларға;</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депозиттік сома бойынша депоненттеріне;</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сенімхаттарға</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пен есептіліктің автоматтандырылған жүйесін енгізу мен ұйымдастыру бойынша бағдарламалар, нұсқаулар:</w:t>
            </w:r>
          </w:p>
          <w:p>
            <w:pPr>
              <w:spacing w:after="20"/>
              <w:ind w:left="20"/>
              <w:jc w:val="both"/>
            </w:pPr>
            <w:r>
              <w:rPr>
                <w:rFonts w:ascii="Times New Roman"/>
                <w:b w:val="false"/>
                <w:i w:val="false"/>
                <w:color w:val="000000"/>
                <w:sz w:val="20"/>
              </w:rPr>
              <w:t xml:space="preserve">
1) әзірленген және/немесе бекітілген орны бойынша;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басқа да ұйымдарда</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Жаңамен ауыстырылғаннан кейін</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есепке алу мен есептіліктің автоматтандырылған жүйесін ұйымдастыру және енгізу туралы хат алмасу</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және есептілік құжаттарының бланкісіне тапсырыс беру</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Есептілік, статистикалық есеп және статистикалық есептілік</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Перспективалық (ұзақ мерзімді) және ағымдағы бағдарламалардың, жоспарлардың, жылдық жоспарлардың орындалуы туралы ұйымның есептері, есептерді талдау:</w:t>
            </w:r>
          </w:p>
          <w:p>
            <w:pPr>
              <w:spacing w:after="20"/>
              <w:ind w:left="20"/>
              <w:jc w:val="both"/>
            </w:pPr>
            <w:r>
              <w:rPr>
                <w:rFonts w:ascii="Times New Roman"/>
                <w:b w:val="false"/>
                <w:i w:val="false"/>
                <w:color w:val="000000"/>
                <w:sz w:val="20"/>
              </w:rPr>
              <w:t xml:space="preserve">
1) жылдық жинақтық және ұзақ мерзімділігімен;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жылдық және ұзақ мерзімділігімен;</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жарты жылдық;</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жоспар болмаған жағдайда - тұрақты</w:t>
            </w:r>
          </w:p>
        </w:tc>
      </w:tr>
      <w:tr>
        <w:trPr>
          <w:trHeight w:val="30" w:hRule="atLeast"/>
        </w:trPr>
        <w:tc>
          <w:tcPr>
            <w:tcW w:w="0" w:type="auto"/>
            <w:vMerge/>
            <w:tcBorders>
              <w:top w:val="nil"/>
              <w:left w:val="single" w:color="cfcfcf" w:sz="5"/>
              <w:bottom w:val="single" w:color="cfcfcf" w:sz="5"/>
              <w:right w:val="single" w:color="cfcfcf" w:sz="5"/>
            </w:tcBorders>
          </w:tcP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тоқсандық;</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айлық</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жарты жылдық, тоқсандық жоспарлар болмаған жағдайда – тұрақты</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салалық және саланы дамытудың стратегиялық жоспарларын жүзеге асыруды бағалау бойынша есептер:</w:t>
            </w:r>
          </w:p>
          <w:p>
            <w:pPr>
              <w:spacing w:after="20"/>
              <w:ind w:left="20"/>
              <w:jc w:val="both"/>
            </w:pPr>
            <w:r>
              <w:rPr>
                <w:rFonts w:ascii="Times New Roman"/>
                <w:b w:val="false"/>
                <w:i w:val="false"/>
                <w:color w:val="000000"/>
                <w:sz w:val="20"/>
              </w:rPr>
              <w:t>
1) жылдық;</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жарты жылдық;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болмаған жағдайда - тұрақты</w:t>
            </w:r>
          </w:p>
        </w:tc>
      </w:tr>
      <w:tr>
        <w:trPr>
          <w:trHeight w:val="30" w:hRule="atLeast"/>
        </w:trPr>
        <w:tc>
          <w:tcPr>
            <w:tcW w:w="0" w:type="auto"/>
            <w:vMerge/>
            <w:tcBorders>
              <w:top w:val="nil"/>
              <w:left w:val="single" w:color="cfcfcf" w:sz="5"/>
              <w:bottom w:val="single" w:color="cfcfcf" w:sz="5"/>
              <w:right w:val="single" w:color="cfcfcf" w:sz="5"/>
            </w:tcBorders>
          </w:tcP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тоқсандық;</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айлық</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Жылдық, жарты жылдық, болмаған жағдайда – тұрақты </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420  </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дербес бөлімдерінің, өкілдіктерінің, еншілес кәсіпорындардың есептері:</w:t>
            </w:r>
          </w:p>
          <w:p>
            <w:pPr>
              <w:spacing w:after="20"/>
              <w:ind w:left="20"/>
              <w:jc w:val="both"/>
            </w:pPr>
            <w:r>
              <w:rPr>
                <w:rFonts w:ascii="Times New Roman"/>
                <w:b w:val="false"/>
                <w:i w:val="false"/>
                <w:color w:val="000000"/>
                <w:sz w:val="20"/>
              </w:rPr>
              <w:t xml:space="preserve">
1) жылдық жинақтық;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жылдық</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тоқсандық;</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айлық</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421  </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есептері, қызметтің барлық негізгі (бейінді) бағыттары мен түрлері бойынша статистикалық мәліметтер мен кестелер, оларға қатысты құжаттар (ақпараттар, баяндамалық жазбалар және басқа құжаттар):</w:t>
            </w:r>
          </w:p>
          <w:p>
            <w:pPr>
              <w:spacing w:after="20"/>
              <w:ind w:left="20"/>
              <w:jc w:val="both"/>
            </w:pPr>
            <w:r>
              <w:rPr>
                <w:rFonts w:ascii="Times New Roman"/>
                <w:b w:val="false"/>
                <w:i w:val="false"/>
                <w:color w:val="000000"/>
                <w:sz w:val="20"/>
              </w:rPr>
              <w:t xml:space="preserve">
1) жылдық жинақтық және ұзақ мерзімді;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жылдық және ұзақ мерзімді;</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жарты жылдық;</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болмаған жағдайда – тұрақты</w:t>
            </w:r>
          </w:p>
        </w:tc>
      </w:tr>
      <w:tr>
        <w:trPr>
          <w:trHeight w:val="30" w:hRule="atLeast"/>
        </w:trPr>
        <w:tc>
          <w:tcPr>
            <w:tcW w:w="0" w:type="auto"/>
            <w:vMerge/>
            <w:tcBorders>
              <w:top w:val="nil"/>
              <w:left w:val="single" w:color="cfcfcf" w:sz="5"/>
              <w:bottom w:val="single" w:color="cfcfcf" w:sz="5"/>
              <w:right w:val="single" w:color="cfcfcf" w:sz="5"/>
            </w:tcBorders>
          </w:tcP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тоқсандық;</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жарты жылдық болмаған жағдайда – тұрақты</w:t>
            </w:r>
          </w:p>
        </w:tc>
      </w:tr>
      <w:tr>
        <w:trPr>
          <w:trHeight w:val="30" w:hRule="atLeast"/>
        </w:trPr>
        <w:tc>
          <w:tcPr>
            <w:tcW w:w="0" w:type="auto"/>
            <w:vMerge/>
            <w:tcBorders>
              <w:top w:val="nil"/>
              <w:left w:val="single" w:color="cfcfcf" w:sz="5"/>
              <w:bottom w:val="single" w:color="cfcfcf" w:sz="5"/>
              <w:right w:val="single" w:color="cfcfcf" w:sz="5"/>
            </w:tcBorders>
          </w:tcP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айлық</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 қызметінің қорытындылары туралы құжаттар (баяндамалар, талдау кестелері және анықтамалар, статистикалық бюллетендер)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Тұрақты </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құжаттарының барлық қосалқы бағыттары мен түрлері (осы ұйым үшін) бойынша статистикалық есептер, оларға қатысты құжаттар (ақпараттар, баяндау хаттар және басқа құжаттар), құрылымдық бөлімшелердің есептері:</w:t>
            </w:r>
          </w:p>
          <w:p>
            <w:pPr>
              <w:spacing w:after="20"/>
              <w:ind w:left="20"/>
              <w:jc w:val="both"/>
            </w:pPr>
            <w:r>
              <w:rPr>
                <w:rFonts w:ascii="Times New Roman"/>
                <w:b w:val="false"/>
                <w:i w:val="false"/>
                <w:color w:val="000000"/>
                <w:sz w:val="20"/>
              </w:rPr>
              <w:t>
1) жылдық жинақ және ұзақ мерзімді;</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жылдық және ұзақ мерзімді;</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жартыжылдық;</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тоқсандық;</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айлық</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жинақ есептерінің, мәліметтерінің құрастырылуы жөніндегі құжаттар (кестелер, есептеулер, анықтамалар)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Ұйымның, құрылымдық бөлімшелердің жоспарларды орындауы туралы жедел статистикалық есептер, мәліметтер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 өткенге дейін</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құрылымды бөлімшелерінің жұмысы жөніндегі есептер:</w:t>
            </w:r>
          </w:p>
          <w:p>
            <w:pPr>
              <w:spacing w:after="20"/>
              <w:ind w:left="20"/>
              <w:jc w:val="both"/>
            </w:pPr>
            <w:r>
              <w:rPr>
                <w:rFonts w:ascii="Times New Roman"/>
                <w:b w:val="false"/>
                <w:i w:val="false"/>
                <w:color w:val="000000"/>
                <w:sz w:val="20"/>
              </w:rPr>
              <w:t xml:space="preserve">
1) жылдық;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тоқсандық;</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жұмысы туралы жылдық, тоқсандық есептер болмаған жағдайда – тұрақты</w:t>
            </w:r>
          </w:p>
        </w:tc>
      </w:tr>
      <w:tr>
        <w:trPr>
          <w:trHeight w:val="30" w:hRule="atLeast"/>
        </w:trPr>
        <w:tc>
          <w:tcPr>
            <w:tcW w:w="0" w:type="auto"/>
            <w:vMerge/>
            <w:tcBorders>
              <w:top w:val="nil"/>
              <w:left w:val="single" w:color="cfcfcf" w:sz="5"/>
              <w:bottom w:val="single" w:color="cfcfcf" w:sz="5"/>
              <w:right w:val="single" w:color="cfcfcf" w:sz="5"/>
            </w:tcBorders>
          </w:tcP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айлық</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жеке есебі</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статистикалық деректерді есепке алу журналдары</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асырылуы бойынша қосалқы кітаптар және статистикалық есеп жүргізу және есептері</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есептерді құрастыру, ұсыну, тексеру жөніндегі хат алмасу</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есеп (жүйелендірілген жинақ) бланкілерінің нысаны:</w:t>
            </w:r>
          </w:p>
          <w:p>
            <w:pPr>
              <w:spacing w:after="20"/>
              <w:ind w:left="20"/>
              <w:jc w:val="both"/>
            </w:pPr>
            <w:r>
              <w:rPr>
                <w:rFonts w:ascii="Times New Roman"/>
                <w:b w:val="false"/>
                <w:i w:val="false"/>
                <w:color w:val="000000"/>
                <w:sz w:val="20"/>
              </w:rPr>
              <w:t>
1) әзірленген және бекітілген орны бойынша</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басқа да ұйымдарда</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Жаңамен ауыстырылғанға дейін</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Мүліктік қатынастар</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мүліктің табиғи ресурстардың кадастры, топырақтың балдық картасы және жылжымайтын мүліктің құндылық деңгейін растайтын басқа құжаттар басқа құжаттар (кестелер, тізбелер):</w:t>
            </w:r>
          </w:p>
          <w:p>
            <w:pPr>
              <w:spacing w:after="20"/>
              <w:ind w:left="20"/>
              <w:jc w:val="both"/>
            </w:pPr>
            <w:r>
              <w:rPr>
                <w:rFonts w:ascii="Times New Roman"/>
                <w:b w:val="false"/>
                <w:i w:val="false"/>
                <w:color w:val="000000"/>
                <w:sz w:val="20"/>
              </w:rPr>
              <w:t>
1) әзірленген және бекітілген орны бойынша</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басқа да ұйымдарда</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 өткенге дейін</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мүлкін тіркеу туралы куәліктер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Жылжымайтын мүлікке құқықтарды және оларға мәмілелерді мемлекеттік тіркеу туралы хат алмасу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басқару құқығына бас сенімхаттар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тұлғалардың мүліктік құқықтық мұрагерлігін растау жөніндегі құжаттар (актілер, хаттамалар, анықтамалар, қорытындылар)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тұлғалардың мүліктік құқықтық мұрагерлігін растау туралы хат алмасу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сенімгерлік басқарушыға сенімгерлік басқаруға беру туралы құжаттар (актілер, шешімдер, шарттар)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иесінің мүлікті жедел басқаруға, ұйымның шаруашылық жүргізуіне беруі туралы құжаттар (актілер, шешімдер, шарттар, келісімшарттар және басқа құжаттар)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мүліктік кешендерді (кәсіпорындар, ғимараттар, құрылыстар) сату туралы құжаттар (мүлікті түгендеу актілері, бухгалтерлік баланстар, ұйым борышының тізбесі және басқалары)</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сенімгерлік басқарушыға сенімгерлік басқаруға беру туралы хат алмасу</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 СТК</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Меншік иесінің мүлікті жедел басқаруға, ұйымның шаруашылық жүргізуіне беруі туралы хат алмасу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 СТК</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тұлғаларға мүліктік кешендерді сату туралы хат алмасу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Жерге мемлекеттік мониторинг бойынша құжаттар (бағдарламалар, хат алмасу, анықтамалар)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бір санаттан басқасына ауыстыру туралы құжаттар (қолдаухат, жер кадастрынан көшірме, әкім шешімінің көшірмесі және басқа құжаттар)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сатып алудың мүмкіндіктері туралы қорытындылар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меншікке және жер пайдалануға ресімдеу туралы құжаттар (қаулылар, өкімдер, схемалар, жоспарлар және басқа құжаттар)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мәселелері бойынша хат алмасу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жерді пайдалануға ресімдеу бойынша құжаттар (шарттар, актілер, жоспарлар және басқа да құжаттар)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Шаруашылықтар бойынша кітаптар және шаруашылықтардың әліпбилік кітаптары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мемлекет мұқтажы үшін мүліктен күштеп айыру туралы құжаттар (қаулылар, мүліктің тізбесі, актілер, есептеулер, тізбеден үзінді көшірмелер және басқа құжаттар)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иесінің мүлкінен айыру туралы шешімге наразылық білдіруі туралы құжаттар (өтініш, сот талаптары және басқа құжаттар)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Нақты шешім шығарылғаннан кейін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туралы құжаттар (қаулылар, шешімдер, хаттамалар, жарғылар, жоспарлар, баланстар, актілер, шарттар, келісімшарттар, куәліктер және басқа құжаттар)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Құжаттардың толық жиынтығы Қазақстан Республикасының заңнамасымен анықталады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коммуналдық мүліктерді жекешелендірудің бағдарламалары, жоспарлары</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Мәлімет үшін жіберілгендер – қажеттілігі өткенге дейін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Жекешелендіруге жататын республикалық немесе коммуналдық кәсіпорындардың мүліктік кешендерінің тізбесі, түгендеу актілері</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немесе коммуналдық кәсіпорындардың мүлік кешенінің жекешелендіруге жатпайтын объектілерінің тізбесі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және коммуналдық ұйымдардың (кәсіпорындардың) ағымдағы жылы өздерінің мүліктерін негіздемемен және есептерімен жекешелендіру туралы ұсыныстары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Мүлікті жекешелендіру жөніндегі журналдар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мәселелері бойынша хат алмасу</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Мүлік иелігін растайтын актілер (куәліктер)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Өсиетнамалар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Сыйға тарту шарттары</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 шарттары</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қолданылу мерзімі өткеннен кейін</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 мүлкін бағалау туралы есептер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 қызметінің мониторингі туралы есептер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Ұйымды мемлекет иелігінен алу туралы құжаттар (қаулылар, хаттамалар, жарғылар, жоспарлар, баланстар, актілер, шарттар, келісім-шарттар, куәліктер)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Акциялау жөніндегі құжаттар (қол қою парағы, акцияларды сатып алуға өтінімдер, растау парақтары, акционерлер кірісін есепке алу карточкалары және басқалар)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Ғимараттардың, құрылыстардың және жабдықтардың паспорттары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Архитектура ескерткіштері – ғимараттардың, құрылыстардың паспорттары – тұрақты.</w:t>
            </w:r>
          </w:p>
          <w:p>
            <w:pPr>
              <w:spacing w:after="20"/>
              <w:ind w:left="20"/>
              <w:jc w:val="both"/>
            </w:pPr>
            <w:r>
              <w:rPr>
                <w:rFonts w:ascii="Times New Roman"/>
                <w:b w:val="false"/>
                <w:i w:val="false"/>
                <w:color w:val="000000"/>
                <w:sz w:val="20"/>
              </w:rPr>
              <w:t xml:space="preserve">
Ғимараттар, құрылыстар жойылып, жабдықтар есептен шығарылғаннан кейін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Ғимараттарды, үйлерді республикалық, коммуналдық меншікке беру туралы құжаттар (анықтамалар, ақпараттар, тізбелер, шарттар, хат алмасу)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 бөлмелерді мемлекеттік меншікке тапсыру жөніндегі хат алмасу</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меншігіне бөлмелерді, ғимараттарды иелікке тапсыру, алу жөніндегі құжаттар (анықтамалар, ақпараттар, тізімдер және басқа құжаттар)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тұрғын емес үйлерге ауыстыруы жөніндегі құжаттар (актілер, анықтамалар, техникалық паспорттар, кадастрлы тұрғын үйлердің жоспарлары)</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Құқықтың тұрақты мерзімсіз қолдануының аяқталуы, өмірлік, жер учаскелеріне иелік ету мұрасы жөніндегі құжаттар (жоспарлар, өтініш иесінің құрылтай құжаттарының көшірмелері және басқа құжаттар)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Келісімшарттар, ғимараттарды өткізу және қабылдау жөнінде келісім, жер учаскелерін жалға беру (қосалқы жалгерлікті) құжаттары (актілер, техникалық паспорттар, жоспарлар, тұрғын үйлердің кадастрлы жоспарлары, сұлбалар, есептеулер)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Ғимараттарды, жер учаскелерін жалға беру келісімшарттарын тіркеу кітаптары, журналдары, карточкалары мәліметтер қоры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Сауда-саттыққа ұсынылған (аукциондар, конкурстар) жер учаскелерін, ғимараттарды және басқа да мүліктерді сатып алу-сату бойынша құжаттар (өтініштер, анкеталар, ұсыныстар, құрылтай құжаттарының көшірмелері, төлем құжаттары)</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Сауда-саттыққа (аукциондарға, конкурстарға) ұсынылған республикалық және коммуналдық меншіктегі жер учаскелерін, ғимараттарды, өзге де нысаналарды сату-сатып алу туралы құжаттар тізімдемесі:</w:t>
            </w:r>
          </w:p>
          <w:p>
            <w:pPr>
              <w:spacing w:after="20"/>
              <w:ind w:left="20"/>
              <w:jc w:val="both"/>
            </w:pPr>
            <w:r>
              <w:rPr>
                <w:rFonts w:ascii="Times New Roman"/>
                <w:b w:val="false"/>
                <w:i w:val="false"/>
                <w:color w:val="000000"/>
                <w:sz w:val="20"/>
              </w:rPr>
              <w:t>
1) өткізілген орны бойынша</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Сауда (аукцион, конкурс) жүргізілгеннен кейін </w:t>
            </w:r>
          </w:p>
        </w:tc>
      </w:tr>
      <w:tr>
        <w:trPr>
          <w:trHeight w:val="30" w:hRule="atLeast"/>
        </w:trPr>
        <w:tc>
          <w:tcPr>
            <w:tcW w:w="0" w:type="auto"/>
            <w:vMerge/>
            <w:tcBorders>
              <w:top w:val="nil"/>
              <w:left w:val="single" w:color="cfcfcf" w:sz="5"/>
              <w:bottom w:val="single" w:color="cfcfcf" w:sz="5"/>
              <w:right w:val="single" w:color="cfcfcf" w:sz="5"/>
            </w:tcBorders>
          </w:tcP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басқа да ұйымдарда</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 өткенге дейін</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немесе коммуналдық мүліктерді сату бойынша ұйымның саудаластығы (аукциондар, конкурстар) туралы құжаттары (өтініштер, ұсыныстар, ниеті жөнінде хабардар етуі, төлем құжаттары)</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коммуналдық меншіктегі жер телімдерін, ғимараттарды, өзге де нысаналарды сату-сатып алу туралы жүргізілген сауда-саттықтың (аукциондар, конкурстар) барысы жазылған хаттамалар:</w:t>
            </w:r>
          </w:p>
          <w:p>
            <w:pPr>
              <w:spacing w:after="20"/>
              <w:ind w:left="20"/>
              <w:jc w:val="both"/>
            </w:pPr>
            <w:r>
              <w:rPr>
                <w:rFonts w:ascii="Times New Roman"/>
                <w:b w:val="false"/>
                <w:i w:val="false"/>
                <w:color w:val="000000"/>
                <w:sz w:val="20"/>
              </w:rPr>
              <w:t>
1) өткізілген орны бойынша;</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басқа да ұйымдарда</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 өткенге дейін</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 жүргізілгеннен кейін.</w:t>
            </w:r>
          </w:p>
          <w:p>
            <w:pPr>
              <w:spacing w:after="20"/>
              <w:ind w:left="20"/>
              <w:jc w:val="both"/>
            </w:pPr>
            <w:r>
              <w:rPr>
                <w:rFonts w:ascii="Times New Roman"/>
                <w:b w:val="false"/>
                <w:i w:val="false"/>
                <w:color w:val="000000"/>
                <w:sz w:val="20"/>
              </w:rPr>
              <w:t>
Сауда-саттық жеңімпазында – ұйым таратылғанға дейін</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және коммуналдық меншіктегі жер учаскелерін, ғимараттарды, өзге де нысаналарды сату-сатып алу туралы шарттар, оларға құжаттар (жобалау-зерттеудің қорытындылары, құрылыс салуға берілген рұқсат қағаздар және басқа құжаттар)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Тұрақты </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иеленуді, пайдалануды, басқаруды есепке алу туралы құжаттар (тізілімге, есепке алу карталары, деректер базасына ендіру және тағы басқа құжаттар)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Карталар, иелік ететін нысандарды есепке алу, қолдану, жер учаскелерін, ғимараттарды, басқа мүліктерді басқару туралы мәліметтер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Ғимараттарды қабылдау және тапсыру, жалға беру жөнінде хат алмасу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Ғимараттарды, үйлерді, жер учаскелерін пайдалану, қарамағына, жалға алу, меншік иелігіне қабылдау және тапсыру актілері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және коммуналдық меншікті пайдаланғаны туралы құжаттар (есептер, ақпараттар, мағлұматтар)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Жекешелендіруден бюджетке келіп түскен қаржылар туралы анықтамалар және актілер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және коммуналдық меншіктегі есепке алу және басқару туралы хат алмасу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мүлікті бағалау туралы хат алмасу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мүлікті басқару жөніндегі уәкілетті мемлекеттік органда – тұрақты</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мүлікті түгендеу туралы хат алмасу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мүлікті басқару жөніндегі уәкілетті мемлекеттік органда – тұрақты</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Мүліктерді республикалық, коммуналдық және жеке меншікке тапсыру туралы хат алмасу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меншік нысаналарын мемлекет иелігінен алу және қайта құрылымдау (меншік нысаны мен құрылымының толығымен өзгертілуі) туралы хат алмасу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үйлерді жекешелендіру туралы құжаттар (өтініштер, анықтамалар, есеп айырысулар және құнды бағалау актілері, шешімдер және басқа құжаттар)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 паспорттары</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 есептен шығарылғаннан кейін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Еңбек қатынастары</w:t>
            </w:r>
          </w:p>
          <w:p>
            <w:pPr>
              <w:spacing w:after="20"/>
              <w:ind w:left="20"/>
              <w:jc w:val="both"/>
            </w:pPr>
            <w:r>
              <w:rPr>
                <w:rFonts w:ascii="Times New Roman"/>
                <w:b w:val="false"/>
                <w:i w:val="false"/>
                <w:color w:val="000000"/>
                <w:sz w:val="20"/>
              </w:rPr>
              <w:t>
6.1. Жұмысқа орналастыру</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болуы, қозғалысы, қамтамасыз етілуі, пайдаланылуы туралы құжаттар (ақпараттар, анықтамалар, мағлұматтар, ведомостар, есептер)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Қызметкерлерді жұмыстан босату және оларға деген мұқтаждық, жұмыс орындарын құру, жұмыстан босатылған және жұмысқа қажетті қызметкерлердің жынысы, жасы және кәсіби-біліктілігі туралы құжаттар (анықтамалар, мағлұматтар, тізімдер)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Тиесілі үлесті жұмыс орны үшін әлсіз түрде қорғалған азамат санаты туралы құжаттар (анықтамалар, ақпараттар)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орналасу жөніндегі бағыттар, хабардар етулер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шетелдік азаматтың еңбек қызметінің көлемді үлесте жүзеге асырылуы және шетелдік қызметкерлердің назарын аудару қажеттілігі жөнінде жергілікті мемлекеттік басқару органдарының ұсыныстары</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Тұрақты </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шетелдік азаматтардың еңбек қызметінің көлемді үлесте жүзеге асырылуы және шетелдік қызметкерлердің назарын аудару қажеттілігі жөнінде хат алмасу</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орналастыру мәселелері бойынша хат алмасу</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Еңбекті және қызметтік іс-әрекетті ұйымдастыру</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процестерін жетілдіру туралы құжаттар (анықтамалар, жоспарлар, есептесулер, сұлбалар, карталар)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аппараты құрылымдарының жетілгені жөніндегі құжаттар (сандық мөлшер, баяндамалар, анықтамалар, есептер, ақпараттар)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Мамандықтар тізімі:</w:t>
            </w:r>
          </w:p>
          <w:p>
            <w:pPr>
              <w:spacing w:after="20"/>
              <w:ind w:left="20"/>
              <w:jc w:val="both"/>
            </w:pPr>
            <w:r>
              <w:rPr>
                <w:rFonts w:ascii="Times New Roman"/>
                <w:b w:val="false"/>
                <w:i w:val="false"/>
                <w:color w:val="000000"/>
                <w:sz w:val="20"/>
              </w:rPr>
              <w:t>
1) әзірленген және бекітілген орны бойынша</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2)өзге де ұйымдарда</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 өткенге дейін</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кәсіби жарамдылығын анықтау туралы құжаттар (ұсыныс, психофизиологиялық қалып, анықтамалар)</w:t>
            </w:r>
          </w:p>
          <w:p>
            <w:pPr>
              <w:spacing w:after="20"/>
              <w:ind w:left="20"/>
              <w:jc w:val="both"/>
            </w:pPr>
            <w:r>
              <w:rPr>
                <w:rFonts w:ascii="Times New Roman"/>
                <w:b w:val="false"/>
                <w:i w:val="false"/>
                <w:color w:val="000000"/>
                <w:sz w:val="20"/>
              </w:rPr>
              <w:t>
1) әзірленген және бекітілген орны бойынша</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2)өзге де ұйымдарда</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Жаңамен ауыстырылғанға дейін</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Бірнеше лауазымды қатар атқарған кездегі еңбекті ұйымдастыру туралы құжаттар (актілер, хаттамалар, анықтамалар, баяндамалық жазбалар және басқа құжаттар)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лауазымды қатар атқаратын қызметкерлерді есепке алу журналдары</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 өткенге дейін</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жағдайлары ауыр, зиянды, қауіпті қызметкерлер үшін – 75 жыл</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өнімділігін арттыруды болжау туралы құжаттар (есептесулер, ұсынымдар, негіздемелер, қорытындылар)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Ұжымдық шарттар, әлеуметтік серіктестік тараптары арасында жасалатын келісімдер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Ұжымдық шарттарды жасаудың бағыты жөнінде хат алмасу</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Ұжымдық шарттардың, әлеуметтік серіктестік тараптары арасында жасалатын келісімдердің орындалуын тексеру туралы құжаттар (хаттамалар, қорытындылар, анықтамалар, актілер, алдын-ала жазып алу)</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Келісілген комиссиялардың еңбек дауларын шешу туралы құжаттары (өтініштер, жиналыс хаттамалары, шешімдері, хат алмасуы)</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Ереуілдік қозғалыстар бойынша құжаттар (шешімдер, алауыздық тізімдер, ұсыныстар, ақпараттар)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қысқартылған жұмыс апталығы немесе жұмыс күніне ауысуы туралы құжаттар (есептер, анықтамалар, ақпараттар, қызметтік жазбалар)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жағдайлары ауыр, зиянды, қауіпті қызметкерлер үшін – 75 жыл</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дауларын шешу туралы құжаттар (өтініштер, баяндамалық жазбалар, анықтамалар, есептесулер, хаттамалар)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құжаттар (актілер, хабарламалар, ақпараттар, мінездемелер, баяндамалық жазбалар, анықтамалар, хат алмасу)</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уақытының ұзақтығын есепке алу туралы құжаттар (мәліметтер, мағлұматтар, баяндау хаттар, жұмыс уақытының баланстары)</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уақытын есепке алу журналдары, табелдері (кестелері)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жағдайлары ауыр, зиянды, қауіпті қызметкерлер үшін – 75 жыл</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мен құрылымдық бөлімшелер еңбек тиімділігінің талдаулары:</w:t>
            </w:r>
          </w:p>
          <w:p>
            <w:pPr>
              <w:spacing w:after="20"/>
              <w:ind w:left="20"/>
              <w:jc w:val="both"/>
            </w:pPr>
            <w:r>
              <w:rPr>
                <w:rFonts w:ascii="Times New Roman"/>
                <w:b w:val="false"/>
                <w:i w:val="false"/>
                <w:color w:val="000000"/>
                <w:sz w:val="20"/>
              </w:rPr>
              <w:t>
1) жиынтық жылдық;</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тоқсандық</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сапасы мен еңбек тиімділігі бойынша қызметкерлерді бағалау парақтары</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Еңбекті нормалау, тарифтеу, еңбекақы төлеу</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нормалары (уақыт, өнімділік, қызмет көрсету, сандық нормалары, нормаланған тапсырмалар, бірыңғай және үлгілік нормалар):</w:t>
            </w:r>
          </w:p>
          <w:p>
            <w:pPr>
              <w:spacing w:after="20"/>
              <w:ind w:left="20"/>
              <w:jc w:val="both"/>
            </w:pPr>
            <w:r>
              <w:rPr>
                <w:rFonts w:ascii="Times New Roman"/>
                <w:b w:val="false"/>
                <w:i w:val="false"/>
                <w:color w:val="000000"/>
                <w:sz w:val="20"/>
              </w:rPr>
              <w:t>
1) әзірленген және бекітілген орны бойынша;</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басқа да ұйымдарда</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Жаңамен ауыстырылғанға дейін</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Өнімділік және бағалау нормалары:</w:t>
            </w:r>
          </w:p>
          <w:p>
            <w:pPr>
              <w:spacing w:after="20"/>
              <w:ind w:left="20"/>
              <w:jc w:val="both"/>
            </w:pPr>
            <w:r>
              <w:rPr>
                <w:rFonts w:ascii="Times New Roman"/>
                <w:b w:val="false"/>
                <w:i w:val="false"/>
                <w:color w:val="000000"/>
                <w:sz w:val="20"/>
              </w:rPr>
              <w:t>
1) әзірленген және бекітілген орны бойынша;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жылдың өнімділік және бағалау нормалары – жаңамен ауыстырылғаннан кейін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басқа да ұйымдарда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Жаңамен ауыстырылғанға дейін</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Өнімділік және бағалау нормаларының әзірлемесі туралы құжаттар (анықтамалар, есептер, баяндау хаттар, ұсыныстар)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және жұмысшы мамандықтардың бірыңғай тарифтік-біліктілік анықтамалығы, қызметші лауазымдардың Біліктілік анықтамалығы:</w:t>
            </w:r>
          </w:p>
          <w:p>
            <w:pPr>
              <w:spacing w:after="20"/>
              <w:ind w:left="20"/>
              <w:jc w:val="both"/>
            </w:pPr>
            <w:r>
              <w:rPr>
                <w:rFonts w:ascii="Times New Roman"/>
                <w:b w:val="false"/>
                <w:i w:val="false"/>
                <w:color w:val="000000"/>
                <w:sz w:val="20"/>
              </w:rPr>
              <w:t>
1) әзiрленген және бекітілген орны бойынша;</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басқа да ұйымдарда</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Жаңамен ауыстырылғанға дейін</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мемлекеттік қызметші лауазымдарының тізімдері, әкімшілік мемлекеттік қызметші лауазымдарының санаттары мен тізімдері, мемлекеттік қызметші емес тұлғалардың тізбелері, басшылар, мамандар және басқа да қызметші лауазымдарының біліктілік анықтамалықтары:</w:t>
            </w:r>
          </w:p>
          <w:p>
            <w:pPr>
              <w:spacing w:after="20"/>
              <w:ind w:left="20"/>
              <w:jc w:val="both"/>
            </w:pPr>
            <w:r>
              <w:rPr>
                <w:rFonts w:ascii="Times New Roman"/>
                <w:b w:val="false"/>
                <w:i w:val="false"/>
                <w:color w:val="000000"/>
                <w:sz w:val="20"/>
              </w:rPr>
              <w:t>
1) әзірленген және бекітілген орны бойынша;</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басқа да ұйымдарда</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Жаңамен ауыстырылғанға дейін</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Тарифтік-біліктілік сеткасы (торы), ставкасы:</w:t>
            </w:r>
          </w:p>
          <w:p>
            <w:pPr>
              <w:spacing w:after="20"/>
              <w:ind w:left="20"/>
              <w:jc w:val="both"/>
            </w:pPr>
            <w:r>
              <w:rPr>
                <w:rFonts w:ascii="Times New Roman"/>
                <w:b w:val="false"/>
                <w:i w:val="false"/>
                <w:color w:val="000000"/>
                <w:sz w:val="20"/>
              </w:rPr>
              <w:t>
1) әзірленген және бекітілген орны бойынша;</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басқа да ұйымдарда</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Жаңамен ауыстырылғанға дейін</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Тарифтік-біліктілік кестелерін, анықтамаларын, мөлшерлерін (торларын) қайта қарау және толықтырулар енгізу туралы құжаттар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Тарифтік ведомостар (тізімдер)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Өнімділік, бағалау, тарифтік кестелер және мөлшерлер, еңбек төлемінің түрлі формаларының жетілген нормаларын қабылдау және қайта қарау туралы құжаттар (есептер, қорытындылар, анықтамалар)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Еңбекті нормалау және төлемақы ережелерін сақтауды бақылау туралы құжаттар (анықтамалар, баяндау хаттар, актілер, есептер, хаттамалар)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еңбегінің еңбекақы дәрежелерін белгілеу және құжаттарды тәртіпке келтіру туралы хат алмасу</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жыл СТК </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Қызметкерлердің мереке күндері, демалыс күндері және мерзімнен тыс жұмыстары бойынша еңбекақы мәселелері туралы хат алмасу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лауазымы, бекітілген дәреже бойынша еңбекақы төлемі:</w:t>
            </w:r>
          </w:p>
          <w:p>
            <w:pPr>
              <w:spacing w:after="20"/>
              <w:ind w:left="20"/>
              <w:jc w:val="both"/>
            </w:pPr>
            <w:r>
              <w:rPr>
                <w:rFonts w:ascii="Times New Roman"/>
                <w:b w:val="false"/>
                <w:i w:val="false"/>
                <w:color w:val="000000"/>
                <w:sz w:val="20"/>
              </w:rPr>
              <w:t>
1) әзірленген және бекітілген орны бойынша;</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басқа да ұйымдарда</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Жаңамен ауыстырылғанға дейін</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лауазымның орнын басқан тұлғаларға ақшалай төлем және есептелген еңбек өтілі, еңбек төлемдері туралы құжаттар (хаттамалар, актілер, анықтамалар, мәліметтер)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Қызметкерлерге сый ақы беру туралы құжаттар (есептесулер, анықтамалар, тізімдер)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және материалдық мадақтау қорының қолдануы туралы хат алмасу</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Еңбекті қорғау</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жағдайлары бойынша жұмыс орнындағы аттестациялары туралы құжаттар (ережелер, хаттамалар, шешімдер, ұсыныстар, қорытындылар, стандарттар және нормалар тізімдері, жұмыс орындарының тізімдері, негіздеме, деректер, ақпараттар, жұмыс орнындағы тізімдер, жұмыс орнындағы аттестация карталары, жоспарлар және басқа құжаттар)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жыл СТК</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жағдайлары ауыр, зиянды, қауіпті қызметкерлер үшін – 75 жыл</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қауіпсіздік туралы актілер, жазбаша өкімдер, оларды орындау жөніндегі құжаттар (анықтамалар, баяндау хаттар, есептер)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жағдайларын жақсарту, қорғау, техникалық қауіпсіздік пен санитарлық-сауықтыру іс-шараларының кешенді жоспарлары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жағдайларын жақсарту, қорғау, техникалық қауіпсіздік пен санитарлық-сауықтыру іс-шараларының кешенді жоспарларын әзірлеу және орындау барысы туралы хат алмасу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жыл СТК </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жағдайларын жақсартудың, қорғаудың, техникалық қауіпсіздіктің жай-күйі және шаралары туралы құжаттар (анықтамалар, ұсыныстар, негіздемелер, ұсынымдар)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техникасының, еңбекті қорғау мен жағдайының жақсартудың жай-күйі туралы хат алмасу</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еңбек жағдайының жақсаруы бойынша іс-шара жоспарлары</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қорғаудың келісімшарттарының орындалуын тексерудің қорытындылары туралы құжаттар (актілер, анықтамалар, ақпараттар)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және жас өспірімдердің еңбек жағдайының жай-күйі және оны пайдалану туралы құжаттар (баяндамалық жазбалар, анықтамалар, баяндамалар, есептер, актілер, хат алмасу)</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және 18-ге толмаған тұлғалардың еңбегін қолдануға рұқсат етілмейтін, еңбек жағдайлары ауыр, зиянды және қауіпті жұмысттардың тізімі:</w:t>
            </w:r>
          </w:p>
          <w:p>
            <w:pPr>
              <w:spacing w:after="20"/>
              <w:ind w:left="20"/>
              <w:jc w:val="both"/>
            </w:pPr>
            <w:r>
              <w:rPr>
                <w:rFonts w:ascii="Times New Roman"/>
                <w:b w:val="false"/>
                <w:i w:val="false"/>
                <w:color w:val="000000"/>
                <w:sz w:val="20"/>
              </w:rPr>
              <w:t>
1) әзiрленген және бекітілген орны бойынша;</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басқа да ұйымдарда</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Жаңамен ауыстырылғанға дейін</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жағдайы қауіпті, зиянды, ауыр мамандықтар тізімі:</w:t>
            </w:r>
          </w:p>
          <w:p>
            <w:pPr>
              <w:spacing w:after="20"/>
              <w:ind w:left="20"/>
              <w:jc w:val="both"/>
            </w:pPr>
            <w:r>
              <w:rPr>
                <w:rFonts w:ascii="Times New Roman"/>
                <w:b w:val="false"/>
                <w:i w:val="false"/>
                <w:color w:val="000000"/>
                <w:sz w:val="20"/>
              </w:rPr>
              <w:t>
1) әзiрленген және бекітілген орны бойынша;</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басқа да ұйымдарда</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Жаңамен ауыстырылғанға дейін</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жағдайлары ауыр, зиянды, қауіпті өндірістік орындарда жұмыс жасайтын жұмыскерлердің тізімдері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Қауіпті өндіріс нысандарындағы азаматтық жауапкершілікті сақтандыру полистері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зиянды, қауіпті кәсіптік мамандықтардың жасақтары және табелдері</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қауіпті, зиянды еңбек жағдайларын растайтын құжаттар (актілер, қорытындылар, анықтамалар және басқа құжаттар)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 СТК</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Апатты, төтенше жағдайлар болған жағдайда ескерту іс-шаралар жоспары туралы хат алмасу</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Төтенше жағдайы кезінде адамдардың және материалдық құндылықтардың қоныс аударуының жоспарлары-сұлбалары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Жаңамен ауыстырылғанға дейін</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 болған жағдайдағы жабдықтар қорының нормалары және материалдары:</w:t>
            </w:r>
          </w:p>
          <w:p>
            <w:pPr>
              <w:spacing w:after="20"/>
              <w:ind w:left="20"/>
              <w:jc w:val="both"/>
            </w:pPr>
            <w:r>
              <w:rPr>
                <w:rFonts w:ascii="Times New Roman"/>
                <w:b w:val="false"/>
                <w:i w:val="false"/>
                <w:color w:val="000000"/>
                <w:sz w:val="20"/>
              </w:rPr>
              <w:t>
1) әзiрленген және бекітілген орны бойынша;</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басқа да ұйымдарда</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Жаңамен ауыстырылғанға дейін</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қызметкерлерінің ауру-сырқау себептері туралы құжаттар (есептер, анықтамалар, мәліметтер)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улану және ауруларды зерттеу актілері</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 СТК</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оқыс оқиғадан сақтандыру шарттары</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қолданылу мерзімі өткеннен кейін.</w:t>
            </w:r>
          </w:p>
          <w:p>
            <w:pPr>
              <w:spacing w:after="20"/>
              <w:ind w:left="20"/>
              <w:jc w:val="both"/>
            </w:pPr>
            <w:r>
              <w:rPr>
                <w:rFonts w:ascii="Times New Roman"/>
                <w:b w:val="false"/>
                <w:i w:val="false"/>
                <w:color w:val="000000"/>
                <w:sz w:val="20"/>
              </w:rPr>
              <w:t>
Оқыс оқиға басталған кезінде – 75 жыл</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Қызметкерлерді техникалық қауіпсіздікке оқыту туралы құжаттар (бағдарламалар, тізімдер, хат алмасу)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қауіпсіздік туралы өткізілген аттестациялардың хаттамалары</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журналдары, кітаптары:</w:t>
            </w:r>
          </w:p>
          <w:p>
            <w:pPr>
              <w:spacing w:after="20"/>
              <w:ind w:left="20"/>
              <w:jc w:val="both"/>
            </w:pPr>
            <w:r>
              <w:rPr>
                <w:rFonts w:ascii="Times New Roman"/>
                <w:b w:val="false"/>
                <w:i w:val="false"/>
                <w:color w:val="000000"/>
                <w:sz w:val="20"/>
              </w:rPr>
              <w:t xml:space="preserve">
1) техникалық қауіпсіздік бойынша алдын-ала (профилактикалық) жұмыстар жүргізудің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техникалық қауіпсіздік бойынша нұсқаулық</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техникалық қауіпсіздік бойынша аттестация өткізу</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қорғауы және техникалық қауіпсіздік бойынша байқаулардың құжаттары (жағдай, бағдарламалар, хаттамалар, ұсынымдар және басқа құжаттар)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Оқыс оқиғалардың нәтижесінде зардап шеккендер туралы дәрігерлік пункт хабарламалары</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Авариялар және оқыс оқиғалар туралы мәліметтер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құрбан болуымен байланысты оқыс оқиғалар туралы мәліметтер – тұрақты</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Оқыс оқиғалар тіркеу кітаптары, журналдары, аварияларды есепке алу</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Авариялар мен оқыс оқиғалар туралы хат алмасу</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авариялар және оқыс оқиғалар туралы құжаттар (актілер, қорытындылар, есептер, хаттамалар, анықтамалар):</w:t>
            </w:r>
          </w:p>
          <w:p>
            <w:pPr>
              <w:spacing w:after="20"/>
              <w:ind w:left="20"/>
              <w:jc w:val="both"/>
            </w:pPr>
            <w:r>
              <w:rPr>
                <w:rFonts w:ascii="Times New Roman"/>
                <w:b w:val="false"/>
                <w:i w:val="false"/>
                <w:color w:val="000000"/>
                <w:sz w:val="20"/>
              </w:rPr>
              <w:t xml:space="preserve">
1) әзірленген және бекітілген орны бойынша;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 СТК</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материалдық залалдарға және адамның құрбан болуына байланысты – тұрақты</w:t>
            </w:r>
          </w:p>
        </w:tc>
      </w:tr>
      <w:tr>
        <w:trPr>
          <w:trHeight w:val="30" w:hRule="atLeast"/>
        </w:trPr>
        <w:tc>
          <w:tcPr>
            <w:tcW w:w="0" w:type="auto"/>
            <w:vMerge/>
            <w:tcBorders>
              <w:top w:val="nil"/>
              <w:left w:val="single" w:color="cfcfcf" w:sz="5"/>
              <w:bottom w:val="single" w:color="cfcfcf" w:sz="5"/>
              <w:right w:val="single" w:color="cfcfcf" w:sz="5"/>
            </w:tcBorders>
          </w:tcP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басқа да ұйымдарда</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Өндірістің ауыр, зиянды, қауіпті жағдайлары туралы құжаттар (хаттамалар, анықтамалар, қорытындылар)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 СТК</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Жарақаттылық және кәсіби аурулар туралы құжаттар (баяндау хаттар, қорытындылар және басқа құжаттар)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 СТК</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жарақаттылық, кәсіби ауру және оларды жою іс-шаралары туралы хат алмасу</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Ауыр, қауіпті, зиянды еңбек жағдайларына байланысты жұмыс күнінің қысқартылуы туралы құжаттар (актілер, баяндамалық жазбалар, қорытындылар)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75 жыл СТК</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 мен қызметкерлерді арнайы киімдермен, аяқ киімдермен және арнайы тамақпен қамтамасыз ету туралы құжаттар (баяндамалық жазбалар, актілер, қорытындылар, хат алмасу)</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қауіпті, зиянды еңбек жағдайлары туралы актілердің, қорытындылардың басқа да құжаттардың болмауы кезінде – 75 жыл</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киімдермен және аяқ киімдермен, сақтандыру бейімділігімен, арнайы тамақпен қамтамасыз ету нормалары: </w:t>
            </w:r>
          </w:p>
          <w:p>
            <w:pPr>
              <w:spacing w:after="20"/>
              <w:ind w:left="20"/>
              <w:jc w:val="both"/>
            </w:pPr>
            <w:r>
              <w:rPr>
                <w:rFonts w:ascii="Times New Roman"/>
                <w:b w:val="false"/>
                <w:i w:val="false"/>
                <w:color w:val="000000"/>
                <w:sz w:val="20"/>
              </w:rPr>
              <w:t>
1) әзірленген және бекітілген орны бойынша;</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басқа да ұйымдарда</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Жаңамен ауыстырылғаннан кейін</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киімдерді және аяқ киімдерді, арнайы тамақтарды берудің тізімдері (ведомостары)</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жыл </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қауіпті, зиянды еңбек жағдайларына байланысты жұмыс күнінің қысқартылуы туралы хат алмасу</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санитарлық жай-күйі туралы құжаттар (қаулылар, актілер, баяндамалар, анықтамалар)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туралы қаулыларды орындауды есепке алу журналдары</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Журналда жазылған соңғы айыппұл төленгеннен кейін</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Санитарлық нормаларды және ережелерді бұзғаны үшін әкімшілік жазалауларды тіркеу журналдары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жыл </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Профилактикалық және профгигиеналық іс-шараларды өткізу туралы хат алмасу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жыл </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медициналық тексеруден өтуге жататын қызметкерлердің мамандықтар тізбелері: </w:t>
            </w:r>
          </w:p>
          <w:p>
            <w:pPr>
              <w:spacing w:after="20"/>
              <w:ind w:left="20"/>
              <w:jc w:val="both"/>
            </w:pPr>
            <w:r>
              <w:rPr>
                <w:rFonts w:ascii="Times New Roman"/>
                <w:b w:val="false"/>
                <w:i w:val="false"/>
                <w:color w:val="000000"/>
                <w:sz w:val="20"/>
              </w:rPr>
              <w:t>
1) әзiрленген және бекітілген орны бойынша;</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басқа да ұйымдарда</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Жаңамен ауыстырылғанға дейін</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медициналық тексеруден өтуі туралы хат алмасу</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жыл </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еңбек жағдайын зерттеу анкеталары</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Кадрмен қамтамасыз ету</w:t>
            </w:r>
          </w:p>
          <w:p>
            <w:pPr>
              <w:spacing w:after="20"/>
              <w:ind w:left="20"/>
              <w:jc w:val="both"/>
            </w:pPr>
            <w:r>
              <w:rPr>
                <w:rFonts w:ascii="Times New Roman"/>
                <w:b w:val="false"/>
                <w:i w:val="false"/>
                <w:color w:val="000000"/>
                <w:sz w:val="20"/>
              </w:rPr>
              <w:t>
7.1. Қызметкерлерді жұмысқа қабылдау, ауыстыру және оларды жұмыстан босату</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Кадрлармен жұмыстың жай-күйі және оны тексеру туралы құжаттар (баяндамалар, мәліметтер, анықтамалар, мағлұматтар)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тексеру, тарату, кадрларда есеп жүргізу туралы хат алмасу</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Ұйымның қызметкерлерге деген мұқтаждығы, қызметкерлерді жұмыстан қысқарту (босату) туралы құжаттар (өтінімдер, мағлұматтар, хат алмасу)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басқа ұйымдарға ауысуы туралы хат алмасу</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қорын қалыптастыру бойынша құжаттар (тізімдер, өтініш беру, ұсыныс беру, мінездеме, анкеталар және басқа құжаттар)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құрамы, мемлекеттік қызметте орын ауысулар бойынша, жас мөлшері, білімі, жыл бойғы еңбек өтілі туралы мәліметтер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іс құрамына кірмегені қызметкерлердің жұмыстан босатылуының себептері көрсетілген жұмыс берушінің жазбаша хабардар етуі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дербес деректері туралы жергілікті нормативтік актілері:</w:t>
            </w:r>
          </w:p>
          <w:p>
            <w:pPr>
              <w:spacing w:after="20"/>
              <w:ind w:left="20"/>
              <w:jc w:val="both"/>
            </w:pPr>
            <w:r>
              <w:rPr>
                <w:rFonts w:ascii="Times New Roman"/>
                <w:b w:val="false"/>
                <w:i w:val="false"/>
                <w:color w:val="000000"/>
                <w:sz w:val="20"/>
              </w:rPr>
              <w:t>
1) әзiрленген және бекітілген орны бойынша;</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Тұрақты </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басқа да ұйымдарда</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Жаңамен ауыстырғаннан кейін</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шарттары, келісім-шарттар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жылдан қызметкердің жасын шегеру</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істер құрамында сақталады</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істері (өтініштер, өмірбаяндар, жарлықтардан, қаулылардан, бұйрықтардан, өкімдерден көшірмелер және үзінділер, жеке құжаттар көшірмелері, зейнеткерлік қамтамасыз ету туралы келісімшарттар, мінездемелер, түйіндемелер, кадрларды есепке алу жөніндегі қағаздар, сауалнамалар, қызмет тізімдері, аттестациялық парақтар және басқа құжаттар):</w:t>
            </w:r>
          </w:p>
          <w:p>
            <w:pPr>
              <w:spacing w:after="20"/>
              <w:ind w:left="20"/>
              <w:jc w:val="both"/>
            </w:pPr>
            <w:r>
              <w:rPr>
                <w:rFonts w:ascii="Times New Roman"/>
                <w:b w:val="false"/>
                <w:i w:val="false"/>
                <w:color w:val="000000"/>
                <w:sz w:val="20"/>
              </w:rPr>
              <w:t>
1) саяси мемлекеттік қызметшілердің;</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республикалық, облыстық деңгейдегі, республикалық мәні бар қалалар және астана деңгейіндегі ұйым басшыларының;</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озат белгісі, мемлекеттік және өзге де құрметті шені, марапаттаулары, ғылыми дәрежелері бар қызметкерлердің;</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қызметкерлердің, оның ішінде әкімшілік мемлекеттік және азаматтық қызметкерлердің</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жылдан қызметкердің жасын шегеру СТК</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Қызметкерлердің жеке карточкалары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жылдан қызметкердің жасын шегеру СТК</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 қабылданбаған тұлғалар құжаттары (сауалнамалар, өмірбаяндар, кадрларды есепке алу жөніндегі парақтар, өтініштер, түйіндеме және басқа құжаттар)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құжаттарды алғаннан кейін</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құжаттардың түпнұсқалары (еңбек кітапшалар, дипломдар, аттестаттар, жеке куәліктер, куәліктер, жеке еңбек шарттары)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етілгенге дейін</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етілмегендері – кем дегенде 50 жыл (талап етілмеген еңбек кітапшалары – қызметкер жалпы белгіленген зейнеткер жасына жеткеннен кейін 10 жыл)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іс құрамында қарастырылмаған құжаттар (анықтамалар, баяндамалық жазбалар, хаттар, қызметтік хаттар, бұйрықтан үзінді, өтініш және басқа құжаттар)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деректерінің субъектісі туралы құжаттар (персоналдық деректерін өңдеу келісімі туралы қызметкер өтініші, мәлімет, хабарлама)</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 СТК</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азаматтық қызметкерлердің басқа жұмысқа орнын ауыстыруына байланысты жеке істерінің қабылдау-тапсыру актілері</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Іссапарлық куәліктер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Іссапардан қайта оралғаннан кейін</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іссапарға жіберу туралы құжаттар (бағдарламалар, ғимараттар, есептер, баяндамалар, хат алмасу)</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шетелдік іссапарлар үшін – 10 жыл СТК</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Бос лауазымдық орындарға уақытша орналастыру, қызметке таңдау жөніндегі конкурстық комиссия отырысының (мәжілісінің) хаттамалары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Бос лауазымдық орындарға уақытша орналастыру, қызметке таңдау бойынша конкурстық комиссияның құжаттары (хаттамалардан үзінділер, еңбек тізімдері, есептер, пікірлер)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жылдан қызметкердің жасын шегеру </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істер құрамында сақталады</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Бос лауазымдық орындарға орналастыру, қызметке таңдау туралы хат алмасу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азаматтық қызметке өту туралы хат алмасу</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жыл </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еңбек өтілін растау мәселелері бойынша хат алмасу</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жыл </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кітапшалардың бланкілерін және оларға қосымша беттерді есепке алу кіріс-шығыс кітаптары</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Қызметкерлердің еңбек өтілдерін белгілеу бойынша комиссия отырысының хаттамалар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 комиссиялар (кеңестер) отырыстарының (мәжілістерінің) хаттамалары, оларға қатысты құжаттар (шешімдер, ұсыныстар, сұраныстар, түсініктемелер, орындауға тапсырмалар, ұсыныстар, хат алмасу және басқа құжаттар)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қызметтік тәртібіне және мүдделер жанжалын реттеуге қойылатын талаптарды сақтау мәселелері жөніндегі құжаттар (өтініштер, хаттамалар, шешімдер, баяндамалар, қызметтік хаттар және басқа да құжаттар)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 реттелгеннен кейін</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азаматтық қызметкерлерді сыбайлас жемқорлық құқық бұзушылыққа итермелеу мақсатындағы фактілер туралы өтініш құжаттар (қызметтік, түсіндірме хаттар, қорытындылар, хаттамалар, өтініштер және тағы басқа құжаттар)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азаматтық қызметкерлерді сыбайлас жемқорлық құқық бұзушылыққа итермелеу мақсатындағы фактілілер туралы хабарламалар, мемлекеттік және азаматтық қызметкерлердің ақы төленетін өзге де қызметті жүзеге асыру туралы</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азаматтық қызметкерлердің қызметтік тексеру туралы құжаттар (өтініштер, қызметтік хаттар, қорытындылар және тағы басқа құжаттар)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Тізімдер:</w:t>
            </w:r>
          </w:p>
          <w:p>
            <w:pPr>
              <w:spacing w:after="20"/>
              <w:ind w:left="20"/>
              <w:jc w:val="both"/>
            </w:pPr>
            <w:r>
              <w:rPr>
                <w:rFonts w:ascii="Times New Roman"/>
                <w:b w:val="false"/>
                <w:i w:val="false"/>
                <w:color w:val="000000"/>
                <w:sz w:val="20"/>
              </w:rPr>
              <w:t>
1) жоғарғы және орта арнаулы білімі бар инженерлік-техникалық қызметкерлердің;</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жоғарғы және орта арнаулы білімі бар жас мамандардың;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диссертация қорғаған және ғылыми дәреже алған тұлғалардың;</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 өткенге дейін</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лауазымы бойынша жоғарылауға үміткерлердің;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аттестациядан өткен тұлғалардың;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Ұлы Отан соғысына қатысушылардың, мүгедектердің және солармен теңелетін тұлғалардың;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әскери міндеттілердің;</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мемлекеттік және басқа да марапаттаулармен марапатталған, мемлекеттік және басқа да атақпен, сыймен ілтипат көрсету;</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қызметкерлердің;</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өндірістен үздіксіз білім алу;</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қызметкерлердің, зейнетке шыққандардың</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шетелге шыққан тұлғалардың</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Іссапарларды ресімдеу туралы хат алмасу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ел визаларын ресімдеу және алу бойынша хат алмасу (тапсырыстар)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Әскери міндеттілерді әскерге шақыруды және кейінге шегеруді есепке алу туралы хат алмасу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 мекендеуі, азаматтың тағайындалғаны бойынша құжаттар (жоспарлар, есептер)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 мекендеуін, азаматтың тағайындалғанын және әскери есептің жай-күйін тексеру журналы</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Демалыс беру кестелері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бұзған тұлғаларды жауапкершілігінің назарын аудару туралы құжаттар (мінездеме, баяндама хаттар, анықтамалар, хат алмасу)</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кітаптары, журналдары, карточкалары:</w:t>
            </w:r>
          </w:p>
          <w:p>
            <w:pPr>
              <w:spacing w:after="20"/>
              <w:ind w:left="20"/>
              <w:jc w:val="both"/>
            </w:pPr>
            <w:r>
              <w:rPr>
                <w:rFonts w:ascii="Times New Roman"/>
                <w:b w:val="false"/>
                <w:i w:val="false"/>
                <w:color w:val="000000"/>
                <w:sz w:val="20"/>
              </w:rPr>
              <w:t>
1) жеке істерді, жеке карточкаларды, жеке еңбек шарттарын, (келісім-шарттар) еңбек келісімдері;</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еңбек кітапшалары және олардың жапсырмаларын шығаруды (есеп қозғалысы);</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жұмыс орны, еңбек өтілі, жалақысы туралы анықтамалар тапсыру;</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әскери есепке жататын тұлғалар;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еңбек демалыстары;</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іссапарға кеткен қызметкерлерді;</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Халықаралық ұйымдарды, Қазақстан Республикасының мекемелерін және шетелге бағытталған шетелдік өкілдерді, қызметкерлердің келуінің тіркелуі және шығуы және олардың отбасы мүшелерін;</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іссапар куәліктерін беруді</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Қызметкерлердің біліктілігін белгілеу</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Аттестаттау, біліктілік, тарифтеу комиссиялары отырыстарының хаттамалары, қаулылары (шешімдері), оларға құжаттар (есептік комиссияның хаттамалары, жасырын дауыс беру бюллетендері)</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жыл СТК</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жағдайлары ауыр, зиянды, қауіпті қызметкерлер үшін – 75 жыл</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Аттестаттық қорытындылар, жеке істер құрамына енгізілмеген құжаттар (ұсыныстар, ұсынымдар, құжаттар көшірмелері, аттестация барысында берілген ұсынымдарды орындау бағдарламалары)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Аттестаттау, біліктілік комиссиялары қабылдаған шешімдермен келіспейтіндігі туралы өтініштер, оларды қарау туралы құжаттар (анықтамалар, қорытындылар)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w:t>
            </w:r>
          </w:p>
          <w:p>
            <w:pPr>
              <w:spacing w:after="20"/>
              <w:ind w:left="20"/>
              <w:jc w:val="both"/>
            </w:pPr>
            <w:r>
              <w:rPr>
                <w:rFonts w:ascii="Times New Roman"/>
                <w:b w:val="false"/>
                <w:i w:val="false"/>
                <w:color w:val="000000"/>
                <w:sz w:val="20"/>
              </w:rPr>
              <w:t>
1) әзірленген және бекітілген орны бойынша;</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басқа да ұйымдарда</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Жаңамен ауыстырылғанға дейін</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кәсіби шеберлігін, мүмкіндігін айқындау (бағалау) бойынша құжаттар (тесттер, анкеталар, сұраунамалар):</w:t>
            </w:r>
          </w:p>
          <w:p>
            <w:pPr>
              <w:spacing w:after="20"/>
              <w:ind w:left="20"/>
              <w:jc w:val="both"/>
            </w:pPr>
            <w:r>
              <w:rPr>
                <w:rFonts w:ascii="Times New Roman"/>
                <w:b w:val="false"/>
                <w:i w:val="false"/>
                <w:color w:val="000000"/>
                <w:sz w:val="20"/>
              </w:rPr>
              <w:t>
1) әзірленген және бекітілген орны бойынша;</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Тұрақты </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басқа да ұйымдарда</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Жаңамен ауыстырылғанға дейін</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Аттестаттау, біліктілік сынақтар туралы хат алмасу</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Аттестаттау, біліктілік, тарифтеу комиссия мүшелерінің тізімдері</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тарифтеу бойынша құжаттар (анықтамалар, сауалнамалар, тізімдер)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 біліктілік сынақтар өткізудің қорытынды жинағы, мәліметтері, ведомостары</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 берілгені туралы дипломдар, куәліктер беруді тіркеу журналы</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Аттестаттаудан өткізу, біліктілікті белгілеу кестелері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Қызметкерлерді кәсіби шеберлікке даярлау және біліктілікті арттыру</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Қызметкерлер даярлау, қайта даярлау, екінші мамандыққа оқыту, біліктілікті арттыру туралы құжаттар (баяндамалар, анықтамалар, есеп айырысулар, баяндамалық жазбалар, хат алмасу және басқа құжаттар)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қызметкерлерінің біліктілігін арттыру, қайта даярлау туралы хат алмасу</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білім беруге арналған бағдарламалар (ұзақ мерзімді және мақсатты):</w:t>
            </w:r>
          </w:p>
          <w:p>
            <w:pPr>
              <w:spacing w:after="20"/>
              <w:ind w:left="20"/>
              <w:jc w:val="both"/>
            </w:pPr>
            <w:r>
              <w:rPr>
                <w:rFonts w:ascii="Times New Roman"/>
                <w:b w:val="false"/>
                <w:i w:val="false"/>
                <w:color w:val="000000"/>
                <w:sz w:val="20"/>
              </w:rPr>
              <w:t>
1) әзірленген орны бойынша;</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басқа да ұйымдарда</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Жаңамен ауыстырылғанға дейін</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жоспарлары, бағдарламалары, тапсырмалары:</w:t>
            </w:r>
          </w:p>
          <w:p>
            <w:pPr>
              <w:spacing w:after="20"/>
              <w:ind w:left="20"/>
              <w:jc w:val="both"/>
            </w:pPr>
            <w:r>
              <w:rPr>
                <w:rFonts w:ascii="Times New Roman"/>
                <w:b w:val="false"/>
                <w:i w:val="false"/>
                <w:color w:val="000000"/>
                <w:sz w:val="20"/>
              </w:rPr>
              <w:t>
1) әзірленген орны бойынша;</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басқа да ұйымдарда</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Жаңамен ауыстырылғанға дейін</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Оқу-әдістемелік құралдар:</w:t>
            </w:r>
          </w:p>
          <w:p>
            <w:pPr>
              <w:spacing w:after="20"/>
              <w:ind w:left="20"/>
              <w:jc w:val="both"/>
            </w:pPr>
            <w:r>
              <w:rPr>
                <w:rFonts w:ascii="Times New Roman"/>
                <w:b w:val="false"/>
                <w:i w:val="false"/>
                <w:color w:val="000000"/>
                <w:sz w:val="20"/>
              </w:rPr>
              <w:t>
1) әзірленген орны бойынша;</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басқа да ұйымдарда</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 өткенге дейін</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кітаптардың, әдістемелік және оқу жәрдем ақыларының, оқу фильмдерінің тізімдері</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Жаңамен ауыстырылғанға дейін</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Оқытушының дәрістері, төл жазбалары</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 СТК</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біліктілігін арттыру, курстық және оқу орындары тыңдармандарының бақылау жұмыстары (ұйымның)</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қызметкерлерінің оқу орындары (ұйымның), қызметкерлердің біліктілігін арттыру туралы хат алмасу</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зертханасының, сыныптардың, шеберханасының жабдықтары, оқу бағдарламаларымен қамтамасыз ету, оқу және әдістемелік әдебиеттері, оқу фильмдері туралы құжаттар (актілер, баяндамалық жазбалар, тізбелер, хат алмасу)</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біліктілігін арттыру жоспарлары:</w:t>
            </w:r>
          </w:p>
          <w:p>
            <w:pPr>
              <w:spacing w:after="20"/>
              <w:ind w:left="20"/>
              <w:jc w:val="both"/>
            </w:pPr>
            <w:r>
              <w:rPr>
                <w:rFonts w:ascii="Times New Roman"/>
                <w:b w:val="false"/>
                <w:i w:val="false"/>
                <w:color w:val="000000"/>
                <w:sz w:val="20"/>
              </w:rPr>
              <w:t>
1) әзірленген және бекітілген орны бойынша;</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басқа да ұйымдарда</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Жаңамен ауыстырылғанға дейін</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біліктілігін арттыру жоспарла-рын орындау туралы есептер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біліктілігін арттыру туралы келісімшарттар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Шарттың қолданылу мерзімі өткеннен кейін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Қызметкерлердің біліктілікті арттыру курстарының жұмыс кестелері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біліктілігін арттыру курстарында жүргізетін оқу орындарының (ұйымдарының) сабақтарын тіркеу журналдары</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Бақылау жұмыстарының есепке алу кітаптары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біліктілігін арттыруын жүзеге асыратын оқу орындарындағы (ұйымның) қатысатын тыңдармандарды есепке алу журналдары, кітаптары</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Оқытушылардың жұмыс сағаттарын есепке алу ведомостары</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есепшоттар болмаған жағдайда – 75 жыл</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Оқытушылар мен кеңесшілердің сағат бойынша еңбек жалақысының мөлшері</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Жаңамен ауыстырылғаннан кейін</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Сынақтар, кеңестер, сабақтарды өткізу туралы құжаттар (сабақ кестелері, жоспарлар, кестелер)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Оқып жүрген қызметкерлерге шәкіртақы есептеп шығару туралы құжаттар (ұсынулар, тізімдер, мінездемелер, хат алмасу)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Тыңдармандардың еңбек өтілі және тәжірибесін тексеру және ұйым туралы құжаттар (өтініштер, бағдарламалар, кестелер, есептер, пікірлер, тізімдер, мінездемелер, хат алмасу)</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Оқу-өндірістік экскурсияларды ұйымдастыру және өткізу туралы құжаттар (жоспарлар, сабақтар, мәліметтер, хат алмасу)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Қызметкерлердің біліктіліктерін арттыруды жүзеге асыратын оқу орындарының (ұйымдардың) тыңдармандарын бөлу жөніндегі ведомосттары, тізімдері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аяқталғаннан кейін</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арттыру, кәсіби шеберлік курстарын оқытуды жүзеге асыратын оқу орындарын (ұйымдарын) бітірген тұлғалардың тізімдері</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біліктіліктерін арттыруды жүзеге асыратын оқу орындарын (ұйымдардың) бітіргендігі туралы куәліктерді беруді тіркеу журналдары</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Марапаттау</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наградаларымен, ведомстволық наградалармен марапаттауға, құрметті атақтар беруге, сыйлықтар тағайындауға ұсыну туралы құжаттар (ұсыныстар, қолдау хаттар, марапаттау қағаздары, жарлықтардан, қаулылардан үзінділер және басқа құжаттар):</w:t>
            </w:r>
          </w:p>
          <w:p>
            <w:pPr>
              <w:spacing w:after="20"/>
              <w:ind w:left="20"/>
              <w:jc w:val="both"/>
            </w:pPr>
            <w:r>
              <w:rPr>
                <w:rFonts w:ascii="Times New Roman"/>
                <w:b w:val="false"/>
                <w:i w:val="false"/>
                <w:color w:val="000000"/>
                <w:sz w:val="20"/>
              </w:rPr>
              <w:t>
1) ұйым арасындағы марапаттауларда;</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ұсынылған ұйымдарда</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 СТК</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ведомстволық наградаларды тапсыруды есепке алу журналдары</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 елдік медальдерімен және ордендерімен марапатталғаны туралы құжаттар (шешімнен, бұйрықтардан үзінді)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төтенше жағдайлар және апаттың жойылуы, қарулы жанжалға қатысушылардың жеке куәліктерін беруді растау құқығы, құжаттар (хаттамалар, үзінді, шешім, анықтамалар, бұйрықтар, тіркеу кітабы)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 СТК</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Жоғалған мемлекеттік наградалар құжаттарының телқұжатын беру туралы қолдау хаттар, оған қатысты құжаттар (өтініштер, анықтамалар, шешімдер):</w:t>
            </w:r>
          </w:p>
          <w:p>
            <w:pPr>
              <w:spacing w:after="20"/>
              <w:ind w:left="20"/>
              <w:jc w:val="both"/>
            </w:pPr>
            <w:r>
              <w:rPr>
                <w:rFonts w:ascii="Times New Roman"/>
                <w:b w:val="false"/>
                <w:i w:val="false"/>
                <w:color w:val="000000"/>
                <w:sz w:val="20"/>
              </w:rPr>
              <w:t>
1) марапатталған ұйымдарда;</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өзге де ұйымдарда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 СТК</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Жоғалған мемлекеттік және ведомстволық наградалардың орнына құжаттарының көшірмелерін беруді есепке алу журналдары</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Қызметкерлерді марапаттау, оларға құрметті атақтар беру, сыйлықтар тағайындау туралы хат алмасу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және ведомстволық наградаларды тапсыру хаттамалары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марапаттауға ұсынуды ресімдеу туралы құжаттар (ұсынымдар, марапаттаулар тізімі):</w:t>
            </w:r>
          </w:p>
          <w:p>
            <w:pPr>
              <w:spacing w:after="20"/>
              <w:ind w:left="20"/>
              <w:jc w:val="both"/>
            </w:pPr>
            <w:r>
              <w:rPr>
                <w:rFonts w:ascii="Times New Roman"/>
                <w:b w:val="false"/>
                <w:i w:val="false"/>
                <w:color w:val="000000"/>
                <w:sz w:val="20"/>
              </w:rPr>
              <w:t>
1) әзірленген және бекітілген орны бойынша;</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басқа да ұйымдарда</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Жаңамен ауыстырылғанға дейін</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наградаларынан айыру туралы құжаттар (ұсыныстар, ізденулер, хат алмасу)</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75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Экономикалық, ғылыми, мәдени байланыстар</w:t>
            </w:r>
          </w:p>
          <w:p>
            <w:pPr>
              <w:spacing w:after="20"/>
              <w:ind w:left="20"/>
              <w:jc w:val="both"/>
            </w:pPr>
            <w:r>
              <w:rPr>
                <w:rFonts w:ascii="Times New Roman"/>
                <w:b w:val="false"/>
                <w:i w:val="false"/>
                <w:color w:val="000000"/>
                <w:sz w:val="20"/>
              </w:rPr>
              <w:t>
8.1. Экономикалық, ғылыми және мәдени байланыстарды ұйымдастыру</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 мүшесі болып табылады халықаралық ұйымдардың (бірлестіктер) жарғылары, ережелері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мүшесі болып табылады халықаралық ұйымдардың басқарушылық құжаттары (өкім, кепілдеме және басқа құжаттар)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ұйымдардың қызметтеріне қатысуы туралы хат алмасу</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ұйымдардың (бірлестік) жұмысына қатысатын мамандарға нұсқама (тапсырма) беру</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ұйымдардың (бірлестік) құрамына ену туралы құжаттар (анықтамалар, өтініштер, баяндау хаттар, хат алмасу)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ұйымдармен экономикалық, ғылыми, мәдени және өзге де байланыстар туралы құжаттар (хаттамалар, шешімдер, ұсыныстар, баяндамалар, анықтамалар)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және қазақстандық ұйымдарың өкілдерін қабылдауды және олардың келуін ұйымдастыру туралы құжаттар (кездесулер өткізудің бағдарламалары, жоспарлары, кестелері, өтінімдер, хат алмасу)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Кездесулер (келіссөздер) өткізу жөніндегі ұйым өкілдеріне берілген нұсқаулықтар (нұсқаулар, тапсырмалар, ұсыныстар)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және қазақстандық ұйымдарының өкілдерін қабылдау жөніндегі құжаттар (кездесулер, келіссөздер хаттамалары, сөйлеген сөздердің мәтіндері, әңгімелердің жазбалары)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және қазақстандық ұйымдардың өкілдерімен кездесулер (келіссөздер) өткізу туралы құжаттар (баяндамалар, анықтамалар, ақпараттар, мағлұматтар)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ұйым өкілдерінің ұйымдарда болғанын есепке алу журналдары, карточкалары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Экономикалық, ғылыми және мәдени байланыстарды жүзеге асыру</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Экономикалық, ғылыми, мәдени байланыстар туралы келісімшарттар, шарттар, келісімдер, меморандумдар, ниет хаттамалары, оларға қатысты құжаттар (ерекше жағдайлар, пікір өзгешеліктерінің хаттамалары, негіздемелер, құқықтық қорытындылар және басқа құжаттар)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мәдени конференцияларды, семинарлар мен кездесулерді өткізу туралы құжаттар (шақырылғандар тізімдері, хаттамалар, баяндамалар) о проведении научных и культурных конференций, семинаров и встреч</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Келісімшарттарды, шарттарды, келісімдерді дайындау туралы құжаттар (жобалар, ұсыныстар, қорытындылар, анықтамалар, мәліметтер, ақпараттар, есептеулер, хат алмасу)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 СТК</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Ынтымақтастықтың мақсатқа сәйкестілігі туралы құжаттар (актілер, техникалық-экономикалық негіздемелер, қорытындылар, анықтамалар, мағлұматтар)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экономикалық, ғылыми, мәдени және өзге де байланыстары туралы келісімшарттарын, келісімдерді тіркеу кітаптары</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ғылыми, мәдени және өзге де байланыстардың бағдарламалары (болжаулар, жоспарлар):</w:t>
            </w:r>
          </w:p>
          <w:p>
            <w:pPr>
              <w:spacing w:after="20"/>
              <w:ind w:left="20"/>
              <w:jc w:val="both"/>
            </w:pPr>
            <w:r>
              <w:rPr>
                <w:rFonts w:ascii="Times New Roman"/>
                <w:b w:val="false"/>
                <w:i w:val="false"/>
                <w:color w:val="000000"/>
                <w:sz w:val="20"/>
              </w:rPr>
              <w:t>
1) әзірленген орны бойынша</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басқа да ұйымдарда</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 өткенге дейін</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Ғылыми-техникалық, экономикалық, мәдени және ынтымақтастықтың өзге де түрлерінің жоспарларын әзірлеу туралы құжаттар (ұсыныстар, хат алмасу, ұсынымдар, есептесулер)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 СТК</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Ғылыми-техникалық, экономикалық, мәдени ын-тымақтастықтың өзге де түрлерінің жоспарларын орындау туралы құжаттар (баяндамалық жазбалар, анықтамалар, мағлұматтар, ақпараттық хаттар, хабарлар, баспасөз хабарламасы)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инновациялық қызметі туралы құжаттар (баяндамалық жазбалар, анықтамалар, мәліметтер)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Мамандардың халықаралық ұйымның жұмысына қатысуы туралы есептері (конгрестер, сессиялар, пленумдар, форумдар)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ел ұйымдарымен сыртқы экономикалық қызметтің мәселелері бойынша хат алмасу</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жыл СТК</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ұйымдармен сыртқы экономикалық қызметтің мәселелері бойынша хат алмасу</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ғылыми-техникалық, мәдени және ынтымақтастықтың өзге де түрлері туралы құжаттар (ақпараттық хаттар, хабарламалар, газеттерден және басқа құжаттардан қиындылар)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Экспорттық-импорттық жеткізілімдер туралы конъюктуралық шолулар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Тұрақты </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Импорттық өнімдерді және материалдарды сатып алудың мақсаттылығы туралы құжаттар (қорытындылар, актілер, анықтамалар, техника-экономикалық негіздемелер, рұқсаттар, хат алмасу)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10 жыл СТК</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Экспорттық және импорттық жеткізілімдер туралы хат алмасу:</w:t>
            </w:r>
          </w:p>
          <w:p>
            <w:pPr>
              <w:spacing w:after="20"/>
              <w:ind w:left="20"/>
              <w:jc w:val="both"/>
            </w:pPr>
            <w:r>
              <w:rPr>
                <w:rFonts w:ascii="Times New Roman"/>
                <w:b w:val="false"/>
                <w:i w:val="false"/>
                <w:color w:val="000000"/>
                <w:sz w:val="20"/>
              </w:rPr>
              <w:t>
1)шет елдік ұйымдармен;</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жыл СТК</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2)жоғары тұрған ұйымдармен;</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 СТК</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3)басқа да ұйымдармен</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елдерге іссапарларға шығатын делегацияға қызмет көрсету туралы ұйыммен келісімшарттар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Шарттың қолданылу мерзімі өткеннен кейін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шет елдік мамандардың және қазақстандық мамандардың шет елдерде оқуы, тәжірибеден өтуі туралы құжаттар (бағдарламалар, жоспарлар, келісімшарттар, актілер, хаттамалар, хат алмасу)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шет елдік мамандардың және қазақстандық мамандардың шет елдерде оқуы, тәжірибеден өтуі туралы келісім-шарттар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Ақпараттық қызмет көрсету</w:t>
            </w:r>
          </w:p>
          <w:p>
            <w:pPr>
              <w:spacing w:after="20"/>
              <w:ind w:left="20"/>
              <w:jc w:val="both"/>
            </w:pPr>
            <w:r>
              <w:rPr>
                <w:rFonts w:ascii="Times New Roman"/>
                <w:b w:val="false"/>
                <w:i w:val="false"/>
                <w:color w:val="000000"/>
                <w:sz w:val="20"/>
              </w:rPr>
              <w:t>
9.1. Ақпарат жинау (алу), маркетинг</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 қызмет, маркетинг туралы құжаттар (анықтамалар, баяндамалық жазбалар, мәліметтер, есептер, хат алмасу)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қызмет, маркетингті ұйымдастыру, жоспарлау және жүзеге асыру туралы хат алмасу</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қызметінің негізгі бағыты бойынша сараптамалық шолу:</w:t>
            </w:r>
          </w:p>
          <w:p>
            <w:pPr>
              <w:spacing w:after="20"/>
              <w:ind w:left="20"/>
              <w:jc w:val="both"/>
            </w:pPr>
            <w:r>
              <w:rPr>
                <w:rFonts w:ascii="Times New Roman"/>
                <w:b w:val="false"/>
                <w:i w:val="false"/>
                <w:color w:val="000000"/>
                <w:sz w:val="20"/>
              </w:rPr>
              <w:t>
1) әзірленген орны бойынша;</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басқа да ұйымдарда</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 өткенге дейін</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шолулар (баяндамалар)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 өткенге дейін</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 қызметінің негізгі бағыттары бойынша бұқаралық ақпарат құралдарымен хат алмасу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қызметі туралы сыни пікірлер, жалған мәліметтерді теріс шығару</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Ұйымның маркетингтік зерттеулерінің бағдарламалары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Маркетингтік зерттеулер туралы құжаттар (нарықтағы бағалардың өзгеріп тұруы (мониторингісінің) жиынтық кестелері (таблицалары) және кестелер (графиктері), анықтамалар, баяндамалар, мағлұматтар, есептер және басқа құжаттар)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қызметтерге және қызмет көрсетуге жедел сұранысты талдау жөніндегі құжаттар (сауалнамалар, тесттілер, сұхбат және басқалар)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Қажеттілігі өткенге дейін </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құралдарымен өкілдерін аккредитациялау туралы хат алмасу</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Ғылыми-ақпараттық материалдарға қажеттілік туралы құжаттар (сұраныстар, өтінімдер, мағлұматтар, хат алмасу):</w:t>
            </w:r>
          </w:p>
          <w:p>
            <w:pPr>
              <w:spacing w:after="20"/>
              <w:ind w:left="20"/>
              <w:jc w:val="both"/>
            </w:pPr>
            <w:r>
              <w:rPr>
                <w:rFonts w:ascii="Times New Roman"/>
                <w:b w:val="false"/>
                <w:i w:val="false"/>
                <w:color w:val="000000"/>
                <w:sz w:val="20"/>
              </w:rPr>
              <w:t>
1) шет елден басылып шығарылған материалдарға;</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Қазақстан Республикасынан басылып шығарылған материалдарға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ел баспаларындағы ақпараттық мақалалар аудармалары</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 өткенге дейін</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ел әдебиетінің аудармалары туралы хат алмасу</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 елдік кітаптардан, журналдардан мақалаларды аударуға тапсырыстар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 өткенге дейін</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Ғылыми-техникалық ақпараттарды тіркеу кітаптары, журналдары</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Ұйымның анықтамалық-ақпараттық қызметін жасақтау және оның жұмысы туралы құжаттар (жоспарлар, актілер, анықтамалар, хат алмасу)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Ақпараттарды тиесілі ұйымдарға таратудың ақпараттық іріктеу жүйесі және басшылықты құжаттамамен қамтамасыз ету, рефераттық және библиографиялық іріктеулер, әдебиеттерге тақырыптық және библиографиялық көрсеткіштер, анықтамалық деректер базасы</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 өткенге дейін</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Техникалық-экономикалық және әлеуметтік ақпараттардың топтастырғыштары:</w:t>
            </w:r>
          </w:p>
          <w:p>
            <w:pPr>
              <w:spacing w:after="20"/>
              <w:ind w:left="20"/>
              <w:jc w:val="both"/>
            </w:pPr>
            <w:r>
              <w:rPr>
                <w:rFonts w:ascii="Times New Roman"/>
                <w:b w:val="false"/>
                <w:i w:val="false"/>
                <w:color w:val="000000"/>
                <w:sz w:val="20"/>
              </w:rPr>
              <w:t>
1) әзірленген және бекітілген орны бойынша;</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басқа да ұйымдарда</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Жаңамен ауыстырылғанға дейін</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Әдебиетке жылдық жазылуды ресімдеу туралы құжаттар (тізімдер, каталогтар, өтінімдер, хат алмасу)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Жазылған әдебиеттерді алғаннан кейін</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анықтамалық-ақпараттық қызметтерін тексеру актілері</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тексеруден кейін</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Кітаптарды және мерзімді басылымдарды есептен шығару актілері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анықтамалық-ақпараттық қызметтерін тексеруден кейін</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Ұйымның анықтамалық-ақпараттық қызмет құжаттарын есепке алу құжаттары (анықтамалық-ақпараттық басылымдарды есепке алу кітаптары, мерзімді басылымдардың картотекалары, формулярлары, карточкалары, журналдары, тізімдері, каталогтары, деректер базасы)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Ұйымның анықтамалық-ақпараттық қызметі таратылғанға дейін </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қызмет көрсету туралы шарттар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Шарттың қолданылу мерзімі өткеннен кейін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Ғылыми-техникалық ақпаратты қолдануды есепке алу құжаттары (анықтамалар, мәліметтер, ақпарлар, есептер)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Ақпараттарды тарату, жарнама </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басылымдар (бюллетендер, ақпараттық парақтар және хаттар, баспасөз хабарламасы, каталогтар, тізімдер, анықтамалықтар, жинақтар және басқа құжаттар)</w:t>
            </w:r>
          </w:p>
          <w:p>
            <w:pPr>
              <w:spacing w:after="20"/>
              <w:ind w:left="20"/>
              <w:jc w:val="both"/>
            </w:pPr>
            <w:r>
              <w:rPr>
                <w:rFonts w:ascii="Times New Roman"/>
                <w:b w:val="false"/>
                <w:i w:val="false"/>
                <w:color w:val="000000"/>
                <w:sz w:val="20"/>
              </w:rPr>
              <w:t>
1) әзірленген орны бойынша</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таратылуына дейін</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басқа да ұйымдарда</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 өткенге дейін</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Ғылыми-техникалық ақпараттар жөніндегі мақалалар, мәтіндері, телерадио хабарлардың, кітапшалар, диаграммалар, фотофоноқұжаттар, бейнеқұжаттар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 өткенге дейін</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Фотоқұжаттар, бейнеқұжаттар – 5 жыл СТК</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Көрмелер, жәрмеңкелер, тұсаукесерлер ұйымдастыру, өткізу және оларға қатысу жөніндегі құжаттар (тақырыптық-экспозициялық жоспарлар, экспонаттарды орналастыру жоспарлары, сұлбалар, жазбалар, экспонаттардың сипаттамалары, каталогтар, жөнсілтерлер, бағыттамалар, альбомдар, буклеттер, қатысушылардың тізімдері, баяндамалар, анықтамалар, пікірлер, есептер, ақпараттар, хат алмасу және басқалар)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қызметтерін таныстыру мақсатымен қоғамдық өкілдерімен ұйымдардың кездесулері туралы құжаттар (жоспарлар-жарнамалықтар, макеттер, сценарийлер)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Көрмелерге қатысқаны үшін ұйымды марапаттау туралы құжаттар (дипломдар, куәліктер, аттестаттар, грамоталар)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Шетелдік көрмелерді, жәрмеңкелерді, тұсаукесерлерді өткізу және ұйымдастыру туралы хат алмасу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Көрмелерде, жәрмеңкелерде, тұсаукесерлерде лекциялар, әңгімелер және басқа да іс-шаралар өткізу туралы құжаттар (бағдарламалар, жоспарлар, лекциялар мәтіндері, анықтамалар, мағлұматтар)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Көрмелердегі экскурсияларды жүргізді есепке алу журналдары</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Көрмелердегі, жәрмеңкелердегі, тұсау-кесерлердегі лекцияларды, әңгімелерді және басқа да іс-шараларды өткізу туралы хат алмасу</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Жарнамалар орналастыру және шығару туралы шарттар (келісім-шарттар)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Шарттың (келісім-шарттың) қолданылу мерзімі өткеннен кейін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Жарнамалар орналастыру және шығару туралы құжаттар (тапсырыстар, хат алмасу)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қызметінің жарнамалары бойынша құжаттар (буклеттер, плакаттар, фотофоно-құжаттар, бейне құжаттар, ақпараттар)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 өткенге дейін</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қызметінің мәселелері бойынша хабарламалар, мақалалар, түсініктемелер (көзқарасын ресми түрде баяндау)</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 жарнама қызметі туралы құжаттар (коммерциялық ұсыныстар, прайс-парақтар, сауалнамалар, жарнама мәтіндерінің үлгілері (модулдері), "www" интернеттегі парақтар)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 өткенге дейін</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Ғылыми-ақпараттық басылымдарды, радио және телехабарларға дайындықтарды, киноақпараттарды тарату туралы хат алмасу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ұйымдарымен – 5 жыл СТК</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Басылымдардың таралымы туралы хат алмасу</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құқықты қорғау туралы хат алмасу</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 басылымдарды басып шығару туралы ұйымдастырудың тапсырыстары</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Интернет-сайтқа орналастыру үшін дайындалған ұйымның негізгі (бейінді) қызметі туралы құжаттар (ақпараттар, мәліметтер, ақпарлар, есептер, анықтамалар және басқа құжаттар)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түрде сайтта ақпараттарды тарату және ұсыныс ету үлгісіне қойылған міндеттер туралы ақпараттар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Жаңамен ауыстырғаннан кейін</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Баспасөз қызметімен дайындалған ұйым қызметі туралы құжаттар (ақпараттар, есептер, пресс-релиздер, баяндама жоспарлары, сөз сөйлеу, фотофоноқұжаттар, бейне құжаттар)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Ұйымның интернет – сайтындағы ақпараттарды тарату туралы құжаттар (баяндамалар, тезистер, есептер, хат алмасу және басқа құжаттар)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Ақпараттарды есепке алу, қолдану және қозғалысы туралы хат алмасу</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жарнамалық қызмет туралы хат алмасу</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өнімін өндіру туралы типографиялармен және баспа ханалармен хат алмасу</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Тауарларды, жұмыстарды және көрсетілетін қызметтерді мемлекеттік сатып алу, қызметті материалдық-техникалық қамтамасыз ету</w:t>
            </w:r>
          </w:p>
          <w:p>
            <w:pPr>
              <w:spacing w:after="20"/>
              <w:ind w:left="20"/>
              <w:jc w:val="both"/>
            </w:pPr>
            <w:r>
              <w:rPr>
                <w:rFonts w:ascii="Times New Roman"/>
                <w:b w:val="false"/>
                <w:i w:val="false"/>
                <w:color w:val="000000"/>
                <w:sz w:val="20"/>
              </w:rPr>
              <w:t>
10.1. Тауарларды, жұмыстарды және көрсетілетін қызметтерді мемлекеттік сатып алу</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 жұмыстарды және көрсетілетін қызметтерді сатып алудың жоспарлары, жоспарға өзгертулер мен толықтырулар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және көрсетілетін қызметтерді сатып алу жөніндегі ашық және жабық конкурстарға (тендерлерге, аукциондарға) конкурстық өтінімдер дайындау және қатысу үшін үлгілік конкурстық (тендерлік, аукциондық) құжаттама (техникалық сипаттама, біліктілік туралы мағлұматтар, өтінімдер, үлгілік шарттар және басқалар):</w:t>
            </w:r>
          </w:p>
          <w:p>
            <w:pPr>
              <w:spacing w:after="20"/>
              <w:ind w:left="20"/>
              <w:jc w:val="both"/>
            </w:pPr>
            <w:r>
              <w:rPr>
                <w:rFonts w:ascii="Times New Roman"/>
                <w:b w:val="false"/>
                <w:i w:val="false"/>
                <w:color w:val="000000"/>
                <w:sz w:val="20"/>
              </w:rPr>
              <w:t xml:space="preserve">
1) әзірленген орны бойынша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басқа да ұйымдарда</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Жаңамен ауыстырылғанға дейін</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және көрсетілетін қызметтерді сатып алу жөніндегі конкурсқа қатысу үшін әлеуетті өнім берушілерге конкурс ұйымдастырушылар ұсынатын конкурстық (тендерлік, аукциондық) құжаттама:</w:t>
            </w:r>
          </w:p>
          <w:p>
            <w:pPr>
              <w:spacing w:after="20"/>
              <w:ind w:left="20"/>
              <w:jc w:val="both"/>
            </w:pPr>
            <w:r>
              <w:rPr>
                <w:rFonts w:ascii="Times New Roman"/>
                <w:b w:val="false"/>
                <w:i w:val="false"/>
                <w:color w:val="000000"/>
                <w:sz w:val="20"/>
              </w:rPr>
              <w:t>
1) конкурсты (тендерді, аукционды) ұйымдастырушы ұйымда;</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 СТК</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конкурстың (тендердің, аукционның) жеңімпазы болған ұйымда</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 СТК</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конкурсқа (тендерге, аукционға) қатысушы өзге ұйымдарда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тауарларды, жұмыстарды және көрсетілетін қызметтерді сатып алу туралы заңнаманың анықталған бұзуышылықтарды жою және бұзушылықты жіберген лауазымды тұлғаларға жауапкершілік шараларын қабылдау туралы ұйғарымдар, қаулылар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жыл </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Әлеуетті жеткізушәнәі біліктілік талаптары бойынша жалған ақпарат беру фактілері туралы хабарламалар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 жұмыстарды және көрсетілетін қызметтерді сатып алуды жүзеге асыратын әлеуетті өнім берушілерді біліктілігіне қарай іріктеу жөніндегі құжаттар (хабарландыру, шақыру, хабарлау, хабарлама және басқа құжаттар)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(тендерлік, аукциондық) құжаттама ережесін түсіндіру жөніндегі құжаттар (сұраныстар, түсіндірмелер, келмегендігі туралы хабарлау, тауарларды, жұмыстарды және көрсетілетін қызметтердің әлеуетті өнім берушілердің кездесулерінің хаттамалары)</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журналдары:</w:t>
            </w:r>
          </w:p>
          <w:p>
            <w:pPr>
              <w:spacing w:after="20"/>
              <w:ind w:left="20"/>
              <w:jc w:val="both"/>
            </w:pPr>
            <w:r>
              <w:rPr>
                <w:rFonts w:ascii="Times New Roman"/>
                <w:b w:val="false"/>
                <w:i w:val="false"/>
                <w:color w:val="000000"/>
                <w:sz w:val="20"/>
              </w:rPr>
              <w:t>
1) конкурстық құжаттарды алған тұлғаларды;</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конкурсқа қатысу туралы өтінімдер;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конкурстық баға ұсыныстары;</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баға ұсыныстарының келіп түсуі;</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тауарларды, жұмыстарды және көрсетілетін қызметтерге әлеуетті өнім берушілердің өтінімдерін конкурстық комиссияға, сараптау комиссиясына (сарапшыға) уақытша беру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(тендерлік, аукциондық) комиссия отырысының хаттамасы және оларға қатысты құжаттар (әлеуетті жеткізуші ұсынған тауарлардың, жұмыстар мен қызметтердің конкурстық (тендерлік, аукциондық) құжаттама талаптарына сәйкес келуі туралы сараптамалық қорытындылар, қаржыландыруға ұсынылған ғылыми жобалардың тізбелері, конкурстық комиссия мүшелерінің, сарапшылардың ерекше пікірлері және басқа құжаттар)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Тұрақты </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 жұмыстарды және көрсетілетін қызметтерді әлеуетті өнім берушілердің біліктіліктеріне қарай іріктеу бойынша конкурстық комиссия отырыстарының хаттамалары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және көрсетілетін қызметтерді сатып алу конкурсына (тендерінде) қатысушы әлеуетті өнім берушілердің тапсырыстары, өтініштері:</w:t>
            </w:r>
          </w:p>
          <w:p>
            <w:pPr>
              <w:spacing w:after="20"/>
              <w:ind w:left="20"/>
              <w:jc w:val="both"/>
            </w:pPr>
            <w:r>
              <w:rPr>
                <w:rFonts w:ascii="Times New Roman"/>
                <w:b w:val="false"/>
                <w:i w:val="false"/>
                <w:color w:val="000000"/>
                <w:sz w:val="20"/>
              </w:rPr>
              <w:t xml:space="preserve">
1) конкурстың жеңімпазы болған ұйымда;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 СТК</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конкурсқа қатысқан өзге ұйымдар;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жыл </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конкурстық комиссиядан (тендер) өткізілмегендер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жыл </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және көрсетілетін қызметтерді сатып алу конкурсына (тендеріне) өтінімдеріне өзгертулер мен толықтырулар енгізу туралы әлеуетті өнім берушілердің өтініштері:</w:t>
            </w:r>
          </w:p>
          <w:p>
            <w:pPr>
              <w:spacing w:after="20"/>
              <w:ind w:left="20"/>
              <w:jc w:val="both"/>
            </w:pPr>
            <w:r>
              <w:rPr>
                <w:rFonts w:ascii="Times New Roman"/>
                <w:b w:val="false"/>
                <w:i w:val="false"/>
                <w:color w:val="000000"/>
                <w:sz w:val="20"/>
              </w:rPr>
              <w:t xml:space="preserve">
1) конкурстың жеңімпазы болған ұйымда;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 СТК</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конкурсқа қатысқан өзге ұйымдар;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жыл </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конкурстық комиссиядан өткізілмегендер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жыл </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және көрсетілетін қызметтерді сатып алу әлеуетті өнім берушілердің баға ұсыныстары:</w:t>
            </w:r>
          </w:p>
          <w:p>
            <w:pPr>
              <w:spacing w:after="20"/>
              <w:ind w:left="20"/>
              <w:jc w:val="both"/>
            </w:pPr>
            <w:r>
              <w:rPr>
                <w:rFonts w:ascii="Times New Roman"/>
                <w:b w:val="false"/>
                <w:i w:val="false"/>
                <w:color w:val="000000"/>
                <w:sz w:val="20"/>
              </w:rPr>
              <w:t xml:space="preserve">
1) жеңімпаз ұйымда;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конкурсқа немесе баға ұсыныстарын салыстыруға қатысқан ұйым;</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конкурстық (тендерлік) комиссиямен, тауарларды, жұмыстарды және көрсетілетін қызметтерді мемлекеттік сатып алуды ұйымдастырушылармен өткізілмегендер;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конкурсқа қатысуға рұқсат беру туралы хаттамада белгіленген уақыт өтіп кеткеннен кейін ұсынғандар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және көрсетілетін қызметтерді сатып алу конкурсына (тендеріне) қатысатын әлеуетті өнім берушілердің тапсырыстарын кері қайтарып алу туралы хабарлаулар, өтініштер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Конкурстық (тендерлік) комиссия мүшелерінің, комиссия хатшысының жоқ болуына байланысты және конкурстық (тендерлік) комиссия құрамына өзгертулер енгізу мен комиссия хатшысының орнын ауыстыру шешімі жөніндегі хабарлау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алулар туралы келісімшарттың орындалуына беретін банктің кепілі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Келісім-шарт мерзімі аяқталғаннан кейін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Конкурстың жеңімпазы туралы хабарлама хабарландыру</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жыл </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көзден сатып алу тәсілімен тауарларды, жұмыстарды және көрсетілетін қызметтерді сатып алудың (тікелей сатып алудың) нәтижесі туралы ақпарат</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Әлеуетті жеткізушіні тауарларды, жұмыстар мен қызметтерді сатып алудың сенімсіз қатысушысы деп тану туралы арыздар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көзден сатып алу тәсілімен тауарларды, орындалған жұмысты және көрсетілген қызметтерді жеткізуге әлеуетті өнім берушілердің тапсырыстары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көзден сатып алу тәсілімен тауарларды, жұмыстарды және көрсетілетін қызметтерді сатып алудың (тікелей сатып алудың) нәтижесі туралы хаттама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және көрсетілетін қызметтерді сатып алу туралы келісімшарттар:</w:t>
            </w:r>
          </w:p>
          <w:p>
            <w:pPr>
              <w:spacing w:after="20"/>
              <w:ind w:left="20"/>
              <w:jc w:val="both"/>
            </w:pPr>
            <w:r>
              <w:rPr>
                <w:rFonts w:ascii="Times New Roman"/>
                <w:b w:val="false"/>
                <w:i w:val="false"/>
                <w:color w:val="000000"/>
                <w:sz w:val="20"/>
              </w:rPr>
              <w:t>
1) конкурс тәсілімен;</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 СТК</w:t>
            </w:r>
          </w:p>
        </w:tc>
        <w:tc>
          <w:tcPr>
            <w:tcW w:w="3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Шарттың қолданылу мерзімі өткеннен кейін </w:t>
            </w:r>
          </w:p>
        </w:tc>
      </w:tr>
      <w:tr>
        <w:trPr>
          <w:trHeight w:val="30" w:hRule="atLeast"/>
        </w:trPr>
        <w:tc>
          <w:tcPr>
            <w:tcW w:w="0" w:type="auto"/>
            <w:vMerge/>
            <w:tcBorders>
              <w:top w:val="nil"/>
              <w:left w:val="single" w:color="cfcfcf" w:sz="5"/>
              <w:bottom w:val="single" w:color="cfcfcf" w:sz="5"/>
              <w:right w:val="single" w:color="cfcfcf" w:sz="5"/>
            </w:tcBorders>
          </w:tcP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баға ұсыныстарына сұрау-салу тәсілімен;</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бір көзден сатып алу (тікелей сатып алу) тәсілімен</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 жұмыстарды және көрсетілетін қызметке білікті әлеуетті өнім берушілердің тізбесі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Қажеттілігі өткенге дейін </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сатып алуды ұйымдасты-рушылардың, өтінім берушілердің өтініштерін электрондық сатып алу жүйесінде тіркеу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жыл </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сатып алу жүйесінде әлеуетті өнім берушілердің өтініш-карточкасын тіркеу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жыл </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электрондық сатып алу жүйесінде әлеуетті өнім берушілерді тіркеу туралы келісім</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Шарттың қолданылу мерзімі өткеннен кейін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 жұмыстарды орындаушылардың және көрсетілетін қызметтерді жауапкершіліксіз өнім берушілердің тізбесі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Тізбедегі құжаттар және мәліметтердің құрамы Қазақстан Республикасының заңнамасымен анықталады.</w:t>
            </w:r>
          </w:p>
          <w:p>
            <w:pPr>
              <w:spacing w:after="20"/>
              <w:ind w:left="20"/>
              <w:jc w:val="both"/>
            </w:pPr>
            <w:r>
              <w:rPr>
                <w:rFonts w:ascii="Times New Roman"/>
                <w:b w:val="false"/>
                <w:i w:val="false"/>
                <w:color w:val="000000"/>
                <w:sz w:val="20"/>
              </w:rPr>
              <w:t xml:space="preserve">
Тізбелерді жүргізу функцияларын орындайтын ұйымда сақталады, оларды жүргізу аяқталғаннан кейін тұрақты мемлекеттік сақтауға беріледі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 жұмыстар және қызметтер сатып алу бойынша хат алмасу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Қызметті жабдықтау</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 мен материалдарды жеткізудің ерекше жағдайлары:</w:t>
            </w:r>
          </w:p>
          <w:p>
            <w:pPr>
              <w:spacing w:after="20"/>
              <w:ind w:left="20"/>
              <w:jc w:val="both"/>
            </w:pPr>
            <w:r>
              <w:rPr>
                <w:rFonts w:ascii="Times New Roman"/>
                <w:b w:val="false"/>
                <w:i w:val="false"/>
                <w:color w:val="000000"/>
                <w:sz w:val="20"/>
              </w:rPr>
              <w:t xml:space="preserve">
1) әзірленген және бекітілген орны бойынша;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басқа да ұйымдарда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Жаңамен ауыстырылғанға дейін</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материалдық-техникалық қамтамасыз ету мәселелері бойынша хат алмасу</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Контрактация шарттары</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Шарттың қолданылу мерзімі өткеннен кейін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Өнімдердің, жабдықтардың материалдардың қажеттілігі туралы құжаттар (ақпарлар, ведомостар, кестелер, есептесулер)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Материалдарға (шикізаттарға) жабдықтарға және басқа да өнімдерге деген қажеттілік туралы құжаттар (өтініштер, тапсырыстар, жасақтар, тиеу кестелері, диспетчерлік журналдар, бұйрықтар жазбалары, ақпарлар, мәліметтер және басқа құжаттар)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Жинақталған ведомостар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 материалдар (шикізаттар), жөнелтілген және тиелген өнімдер спецификациялары</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Импорттық жабдықтар – пайдалану аяқталғанға дейін</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декларациялар (ішкі экономикалық қызметке қатысушылардың данасы)</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Тексеру (ревизия) жүргізу шартымен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 тарапынан жөнелтілген, өнімдер және жабдықтар, материалдардың (шикізаттардың) есепке алу журналдары</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(жөнелтілген) материалдардың (шикізаттардың), өнімдердің, жабдықтардың сапасы туралы құжаттар (актілер, жарнамалар, қорытындылар, анықтамалар)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Өнімдерге, техникаларға, жабдықтарға кепілдік талондары</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мерзімі аяқталғаннан кейін</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 өнімдер, материалдардың (шикізаттар) шығыны және өнімі, қалдықтары туралы есептер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Тиелген өнімдер және қоймадағы тауарларды сату туралы құжаттар (өкімдер, жасақтары, міндеттемелер, тауар құжаттамасы)</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(ревизия) жүргізу шартымен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Материалдық-мүліктік құндылықтарды сақтауды ұйымдастыру</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Қоймалық қордың мөлшері</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Жаңамен ауыстырғаннан кейін</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Сақтау (қоймада сақтау) шарттары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Шарттың қолданылу мерзімі өткеннен кейін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Қоймалардағы, базалардағы қалған материалдардың (шикізаттың), өнімдердің, жабдықтардың кірісін, шығысын, толықтығын есепке алу туралы құжаттар (хабарламалар, материалдық-мүліктік құндылықтарды (жылжымалы мүлікті) есепке алу карточкалары, қойма және амбар кітаптары, қойма куәлігі, талаптар, нарядтар, тиеу ордеру, лимит-жинау карталары)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Материалдық-мүліктік құндылықтарды (жылжымалы мүлікті) есептен шығарғаннан кейін.</w:t>
            </w:r>
          </w:p>
          <w:p>
            <w:pPr>
              <w:spacing w:after="20"/>
              <w:ind w:left="20"/>
              <w:jc w:val="both"/>
            </w:pPr>
            <w:r>
              <w:rPr>
                <w:rFonts w:ascii="Times New Roman"/>
                <w:b w:val="false"/>
                <w:i w:val="false"/>
                <w:color w:val="000000"/>
                <w:sz w:val="20"/>
              </w:rPr>
              <w:t>
Тексеру (ревизия) жүргізу шартымен</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Қоймадағы, базадағы материалдардың (шикізат-тардың) қалдықтары, жабдықтар, өнімдердің барысының кіріс, шығыс есеп айырысулары туралы хат алмасу</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Мүліктерді, тауарлық-материалдық құнды-лықтарды (жылжымалы мүлікті) қоймада сақтау туралы құжаттар (анықтамалар, есептер, мағлұматтар)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Тексеру (ревизия) жүргізу шартымен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Қоймадағы өнімдер және тауарларды сатуға жіберу туралы өкімдерінің есепке алу кітаптары</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Ыдысты есепке алу және есептен шығару кітаптары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қалдықтары, табиғи кему қалыптары:</w:t>
            </w:r>
          </w:p>
          <w:p>
            <w:pPr>
              <w:spacing w:after="20"/>
              <w:ind w:left="20"/>
              <w:jc w:val="both"/>
            </w:pPr>
            <w:r>
              <w:rPr>
                <w:rFonts w:ascii="Times New Roman"/>
                <w:b w:val="false"/>
                <w:i w:val="false"/>
                <w:color w:val="000000"/>
                <w:sz w:val="20"/>
              </w:rPr>
              <w:t xml:space="preserve">
1) әзірленген және бекітілген орны бойынша;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Тұрақты </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басқа да ұйымдарда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Жаңамен ауыстырғаннан кейін</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Материалдық-мүліктік құндылықтар сақтауды ұйымдастыру туралы хат алмасу (жылжымалы мүліктер)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Қоймалардан тауарларды және материалдарды шығаруға рұқсаттамалар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Әкімшілік-шаруашылық мәселелер</w:t>
            </w:r>
          </w:p>
          <w:p>
            <w:pPr>
              <w:spacing w:after="20"/>
              <w:ind w:left="20"/>
              <w:jc w:val="both"/>
            </w:pPr>
            <w:r>
              <w:rPr>
                <w:rFonts w:ascii="Times New Roman"/>
                <w:b w:val="false"/>
                <w:i w:val="false"/>
                <w:color w:val="000000"/>
                <w:sz w:val="20"/>
              </w:rPr>
              <w:t>
11.1. Ішкі тәртіп ережелерін сақтау</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ішкі тәртібінің ережелері (қызметтік тәртіп)</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Жаңамен ауыстырғаннан кейін</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тәртіп ережелерінің бұзылғаны туралы құжаттар (актілер, баяндамалық жазбалар және қызметтік хаттар, хат алмасу)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Ұйымға кіру куәліктерін және рұқсаттамаларын, теңестіру карталарын бергені, жоғалтқаны туралы құжаттар (актілер, баяндамалық жазбалар және түсіндірме хаттар, өтінімдер, тізімдер, хат алмасу)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Куәліктерді және рұқсаттамаларды, теңестіру карталарын тіркеу кітаптары (шығару, есеп айырысулары)</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Куәліктер, рұқсаттамалар және теңестіру карталарының бланкілерін қабылдау-тапсыру актілері, куәліктерді, рұқсаттамаларды, олардың түбіртектерін жоюдың актілері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ғимаратына кіруге және материалдық құндылықтарды шығаруға (әкетуге) біржолғы рұқсаттамалар, олардың түбіртектер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Жұмыстан тыс уақытта және демалыс күндері қызмет үйіне кіру рұқсаты туралы құжаттар (өтінімдер, хат алмасу)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келген және кеткен (жергілікті іс сапарлар) уақыттарын тіркеу кітаптары, журналдары, тізімдері (табелдері)</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Мекенжайлар және телефондар тізімдері, кітаптары</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Жаңамен ауыстырғаннан кейін</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үйден орындар беру туралы хат алмасу</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алу ақысының мерзімі мен көлемі туралы хат алмасу</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Ғимараттарды, үй-жайларды пайдалану</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мұра қорғау объектілерінің мәселелері бойынша құжаттар (ақпараттар, актілер, қорытындылар, баяндамалық жазбалар, қызметтік хаттар, анықтамалар, хат алмасу)</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Ғимараттар мен үй-жайларды түгендеу туралы құжаттар (хаттамалар, тізімдемелер, актілер)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жыл </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Ғимараттарды және құрылыстарды паспорттандыру туралы сәулет тексерістерімен хат алмасу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 құрылыстарды сақтандыру туралы шарттар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қолданылу мерзімі өткеннен кейін</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 құрылыстарды сақтандыру туралы құжаттар (полистер, келісімдер, хат алмасу)</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мерзімі аяқталғаннан кейін</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 орналастырудың жоспарлары</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Жаңамен ауыстырғаннан кейін</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нысаналарын беру туралы хат алмасу</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 алып отырған үй-жайларға кіргізу, шығару, оларды пайдалану мерзімін ұзарту туралы хат алмасу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алып отырған ғимараттардың жай-күйі, ағымдағы және капиталдық жөндеу жүргізу қажеттілігі туралы құжаттар (баяндамалар, үлгілер, актілер, анықтамалар, өтініштер, баяндамалық жазбалар, жұмыс жоспарлары - кестелері, хат алмасу)</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 компанияларды таңдау бойынша құжаттар (өтініштер, жиналыс хаттамалары, анықтамалар, өтініш тіркеу журналдары және басқа құжаттар)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жыл СТК </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 компаниялар қайта таңдалғаннан кейін</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Ғимараттар, аулаларды тиісті техникалық және санитарлық жай-күйінде ұстау туралы хат алмасу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Үй-жайларға санитарлық-гигиеналық өңдеулер жүргізу туралы құжаттар (өтініштер, актілер, хат алмасу)</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Ұйымдардың, мекемелердің қоршаған ортаны ластауы жөніндегі құжаттар (актілер, хабарламалар, анықтамалар, ауаны сынау өлшемдері және басқалар)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Энергиямен жабдықтау шарттары</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Шарттың қолданылу мерзімі өткеннен кейін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жабдықтары және жылу энергетикалық қорлары туралы құжаттар (өтініштер, есептер, хат алмасу)</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Ұйымға коммуналдық қызмет көрсету шарттары</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Шарттың қолданылу мерзімі өткеннен кейін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Ұйымға коммуналдық қызмет көрсету туралы хат алмасу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құрылысттардың, қысқы мерзімге дайындығы және дүлей апаттардан сақтану шаралары туралы құжаттар (анықтамалар, ақпарлар, хат алмасу)</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ғимараттардың, құрылыстардың, техникалық жабдықтарын пайдалану кезіндегі ақауларын есепке алу журналдары</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Көлік қызметін көрсету, ішкі байланыс</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иесінің азаматтық жауапкершілігімен міндетті сақтандыру келісімшарттары</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қолданылу мерзімі өткеннен кейін</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Көліктің әртүрлі түрлерін пайдалану және жай-күйі, дамуы, ұйымдастыруы туралы құжаттар (анықтамалар, баяндамалық жазбалар, мәліметтер, хат алмасу)</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Автосақтандыру бойынша шарттар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қолданылу мерзімі өткеннен кейін</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тұлғалар мен ұйымдарға автокөлікті беру және бекіту туралы хат алмасу</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жауапты тұлға мен ұйымға автокөлікті беру жөніндегі келісімшарттар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Ұйымның көлік құралдарына деген мұқтаждығын анықтау туралы құжаттар (өтінімдер, есеп айырысулар, хат алмасу)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 тасымалдау және көлік құралдарын жалға алу туралы шарттар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Келісім-шарттар күшінің мерзімі өткеннен кейін</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 тасымалдау туралы хат алмасу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тасымалдауға тапсырыстар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жүк тиеудің нормативтері</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Жаңамен ауыстырғаннан кейін</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тасымалдау бойынша жағдайлар:</w:t>
            </w:r>
          </w:p>
          <w:p>
            <w:pPr>
              <w:spacing w:after="20"/>
              <w:ind w:left="20"/>
              <w:jc w:val="both"/>
            </w:pPr>
            <w:r>
              <w:rPr>
                <w:rFonts w:ascii="Times New Roman"/>
                <w:b w:val="false"/>
                <w:i w:val="false"/>
                <w:color w:val="000000"/>
                <w:sz w:val="20"/>
              </w:rPr>
              <w:t xml:space="preserve">
1) әзірленген және бекітілген орны бойынша;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Тұрақты </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басқа да ұйымдарда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Жаңамен ауыстырылғанға дейін</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комиссиялардың құжаттары (актілер, қорытындылар, жеткізу, хаттамалар)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 СТК</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материалдық залалдарға және адамның құрбан болуына байланысты – тұрақты</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Көліктің әртүрлі түрлерінің қозғалысының қауіпсіздігі туралы хат алмасу</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Авариялар және жол-көлік оқиғалары туралы хат алмасу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Жол-көліктері оқиғаларының есеп жүргізу журналдары</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 СТК</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қаражаттарының техникалық мінездемелері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жыл </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есептен шығарғаннан кейін</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паспорттары</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есептен шығарғанға дейін</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құралдарының техникалық жай-күйі және оларды есептен шығару туралы құжаттар (мағлұматтар, ведомостар, актілер, хат алмасу)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есептен шығарғаннан кейін</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жөндеуі туралы құжаттар (өтініштер, актілер, мәліметтер, кестелер, қызмет ету, хат алмасу)</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профилактикалық түрде қарау және жөндеу жүргізудің тапсырыстарын есеп алу журналдары</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Бензиннің, жанар-жағармай материалдардың және қордағы бөлшектердің шығыны туралы құжаттар (жанармай құйып алуға рұқсат беретін лимиттер мен парақтар, күнделікті есептер және мағлұматтар, хат алмасу)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Тексеріс (ревизия) жүргізілгеннен кейін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Желіге автомобилдердің шығуы туралы құжаттар (кестелер, ақпарлар, мәліметтер)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Тексеріс (ревизия) жүргізілгеннен кейін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парақтары</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Тексеріс (ревизия) жүргізілгеннен кейін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Диспетчерлік журналдар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парақтарын есепке алу журналдары, кітаптары</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Съездерді, конференцияларды, жиналыстарды және басқа да іс-шараларды байланыс құралдарымен қамтамасыз ету туралы хат алмасу</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құралдарының дамуы және оның пайдалануы туралы құжаттар (анықтамалар, баяндама хаттар, мәліметтер, хат алмасу)</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байланыс желісі және телекоммуникациялық арналарын қорғау бойынша құжаттары (баяндама, анықтама, мәлімет)</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байланыстардың жай-күйі туралы хат алмасу</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құралдарын орнатуға және пайдалануға берілген рұқсат қағаздар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құралдарын пайдалану аяқталғаннан кейін</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телефондар операторларымен байланыс ұйымдастыру туралы хат алмасуы</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байланыстарды ұйымдастыру, пайдалану, жалға беру және жөндеу туралы шарттар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Шарттың қолданылу мерзімі өткеннен кейін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Ұйымның ішкі байланысын телефонмен жабдықтау, оған радио қою, белгі жабдығын құру және пайдалану жөніндегі жұмыстарды жүргізу туралы хат алмасу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ішкі байланыс желісінің сұлбалары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Жаңамен ауыстырылғанға дейін</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 пайдалануға беру актілері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 алынғаннан кейін</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құралдарын жөндеу және техникалық қарау, есеп жүргізуінің бүлінуі туралы құжаттар (тізімдер (ведомость), актілер, бақылау парақтары, ақпарлар, мәлімдеме)</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Ақаулық жойылғаннан кейін</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және күрделі жөндеуден өткеннен кейін байланыс және белгі беру құралдарын қабылдау актілері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жүргізгеннен кейін</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құралдарының бұзылуы туралы өтініштердің есепке алу журналдары</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құралдарының есепке алу кітаптары, картотекалары</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станцияларындағы кезекшілердің жазбаларын есепке алу кітаптары</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телефон арқылы сөйлесулерді тіркеу кітаптары</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Ұйымның қауіпсіздігін қамтамасыз ету</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қорған ұйымдастыру және жалпы ұйымдастыру туралы құжаттар (жоспарлар, есептер, баяндамалық жазбалар, қызметтік хаттар, актілер, анықтамалар, хат алмасу)</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Төтенше жағдайлар мен азаматтық қорғаныс жұмысын ұйымдастыру туралы құжаттар (жоспарлар, есептер, актілер, анықтамалар, тізімдер, хат алмасу)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объектісі бастығының бұйрығы</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Жұмылдыруды хабарлау кезінде қордағы азаматтарды хабардар ету жоспарлары</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Жаңамен ауыстырылғанға дейін</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барысында ғимараттардан тез арада көшіру мүмкін болмаса, жеке құрамның іс-әрекетінің жоспар-сұлбалары</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Жаңамен ауыстырылғанға дейін</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күзетін және өртке қарсы жай-күйінің тексеру туралы құжаттары (актілер, анықтамалар, жоспарлар, есептер, ақпарлар, мәліметтер)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 (нысандарды), осы ғимараттарда қолданылатын электрондық - есептеу құралдарын аттестациялаудың актілері</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аттестаттау немесе пайдалану аяқталғаннан кейін</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жеке түрін, тұтынуын және өндіріс қалдығының, қауіпті заттардың тізімі</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бойынша нұсқаманың тіркеу журналдары</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туралы есептер:</w:t>
            </w:r>
          </w:p>
          <w:p>
            <w:pPr>
              <w:spacing w:after="20"/>
              <w:ind w:left="20"/>
              <w:jc w:val="both"/>
            </w:pPr>
            <w:r>
              <w:rPr>
                <w:rFonts w:ascii="Times New Roman"/>
                <w:b w:val="false"/>
                <w:i w:val="false"/>
                <w:color w:val="000000"/>
                <w:sz w:val="20"/>
              </w:rPr>
              <w:t>
1)жылдық;</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Тұрақты </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2)тоқсандық</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болмаған жағдайда – тұрақты</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 туралы актілер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құрбан болуына байланысты – тұрақты</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Өрттің шығу себептері туралы хат алмасу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Дүлей апаттардың алдын алу шаралары туралы хат алмасу</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Ғимараттарды қорғау, өрттің шығуы, құндылықтарды көшіру кезінде төтенше жағдайларды тергеу құжаттары (хаттамалары, актілер, анықтамалар, мәліметтер, баяндамалық жазбалар, қызметтік хаттар)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өрт-техникалық комиссиялардың құжаттары (жоспарлар, есептер, анықтамалар, ақпарлар)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қорғанысты қалыптастыру тізімдері, есепке алу журналдары</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бөлімшелерінің мүліктерінің есепке алу кітаптары</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жабдықтар және керек-жарақтарды иелікке алу туралы хат алмасу</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жабдықтар және керек-жарақтардың тізімдері</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Жаңамен ауыстырғаннан кейін</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 бойынша кезекшілердің кестелері, тізімдері</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Көшірілген қызметкерлердің және олардың отбасының мүшелерінің тізімдері</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Жаңамен ауыстырғаннан кейін</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Ұйымның өртке қарсы бекінісі және техникасының жақсарғаны туралы құжаттар (жоспарлар, есептер, ақпараттар, анықтамалықтар, актілер, хат алмасу)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Сейфтер (металлды сөрелер) және олардың кілттері, арнайы сақтау орны, режимді нысананың қорғаны аясындағы қабылдау (өткізу) журналы</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Күзеттік қызмет туралы шарттар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Шарттың қолданылу мерзімі өткеннен кейін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бекеттерін орналастырудың сұлбалары</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Жаңамен ауыстырғаннан кейін</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Күзеттің техникалық құралдарын орнату мен пайдалану жөніндегі есептер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құралдар және оқ-дәрілер, қозғалыс және қарудың сапалы күй-жайы, есеп барысындағы актілер, карточкалар, кітаптар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 сақтау және алып жүру құқығына рұқсаттын ресімдеу туралы хат алмасу</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Ұйымға кіру-шығу режимдері туралы құжаттар (актілер, анықтамалар, баяндау хаттар және қызметтік хаттар, қорытындылар, хат алмасу)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куәліктерінде қойылған қолдың үлгілері</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 өткенге шейін</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кем емес</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Кезекшіліктер мен кілттерді қабылдау-тапсыруды есепке алу кітаптары, журналдары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 күзетінің жедел мәселелері бойынша құжаттар (актілер, анықтамалар, баяндамалық жазбалар, тізімдер, кестелер)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Әлеуметтік-тұрғын-үй мәселелері</w:t>
            </w:r>
          </w:p>
          <w:p>
            <w:pPr>
              <w:spacing w:after="20"/>
              <w:ind w:left="20"/>
              <w:jc w:val="both"/>
            </w:pPr>
            <w:r>
              <w:rPr>
                <w:rFonts w:ascii="Times New Roman"/>
                <w:b w:val="false"/>
                <w:i w:val="false"/>
                <w:color w:val="000000"/>
                <w:sz w:val="20"/>
              </w:rPr>
              <w:t>
12.1. Әлеуметтік мәселелер</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қорғаудың кешенді бағдарламалары:</w:t>
            </w:r>
          </w:p>
          <w:p>
            <w:pPr>
              <w:spacing w:after="20"/>
              <w:ind w:left="20"/>
              <w:jc w:val="both"/>
            </w:pPr>
            <w:r>
              <w:rPr>
                <w:rFonts w:ascii="Times New Roman"/>
                <w:b w:val="false"/>
                <w:i w:val="false"/>
                <w:color w:val="000000"/>
                <w:sz w:val="20"/>
              </w:rPr>
              <w:t>
1) әзірленген және бекітілген орны бойынша;</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Тұрақты </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өзге де ұйымдарда</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 өткенге шейін</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сақтандыру мәселелері бойынша хат алмасу</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Сәтсіз оқиғалардан қызметкерлерді сақтандыру шарттары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Шарттың қолданылу мерзімі өткеннен кейін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зейнетақы жарналарын, әлеуметтік төлемдерді аудару бойынша жеке тұлғалардың (қызметкерлердің) тізімдері мен төлем тапсырмалары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Банктерде – 5 жыл</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Жинақтау зейнетақы қорына міндетті зейнетақы жарналарын аударуды есепке алу жөніндегі есеп карточкалары, ведомостары (деректер базасы)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әлеуметтік аудару, әлеуметтік төлемдерді аудару бойынша жеке тұлғалардың (қызметкерлердің) тізімдері мен төлем тапсырмалары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Банктерде – 5 жыл</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Жинақтау міндетті әлеуметтік аударуды есепке алу жөніндегі есеп карточкалары, ведомостары (деректер базасы)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Банктерде – 5 жыл</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Қызметкерлерді әлеуметтік жағынан қорғау мәселелері бойынша құжаттар (анықтамалар, өтініштер, шешімдер, хат алмасу және басқалар)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Қызметкерлерге міндетті дәрігерлік қызмет көрсету бойынша сақтандыру (қайта сақтандыру) шарттары және осы шарттардың өзгеруіне әсер ететін құжаттар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Шарттың қолданылу мерзімі өткеннен кейін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жарамсыздық парақтары</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жарамсыздық парақтарын тіркеу кітаптары, журналдары</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еңбек қабілеттілігі бойынша әлеуметтік жағдайдың бағыты туралы жиналыс отырысы комиссияларының хаттамалары</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зейнетақыларының бағыты және құжаттарының дайындығы бойынша ережелері:</w:t>
            </w:r>
          </w:p>
          <w:p>
            <w:pPr>
              <w:spacing w:after="20"/>
              <w:ind w:left="20"/>
              <w:jc w:val="both"/>
            </w:pPr>
            <w:r>
              <w:rPr>
                <w:rFonts w:ascii="Times New Roman"/>
                <w:b w:val="false"/>
                <w:i w:val="false"/>
                <w:color w:val="000000"/>
                <w:sz w:val="20"/>
              </w:rPr>
              <w:t>
1) әзірленген және бекітілген орны бойынша;</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өзге де ұйымдарда</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Жаңамен ауыстырылғанға дейін</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Жеңілдікпен зейнеткерлікке шыққан қызметкерлердің тізімі</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жалақыға құқығы бар тұлғалардың тізімі (мекенжайлық әлеуметтік көмек)</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Жаңамен ауыстырылғанға дейін</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орындарына және ақшалай қаражаттарға (жұмыс орындарының үлес жағдайларын орындамаған кезде) белгіленген үлестің орындалғаны туралы мағлұматтар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журналдары, кітаптары:</w:t>
            </w:r>
          </w:p>
          <w:p>
            <w:pPr>
              <w:spacing w:after="20"/>
              <w:ind w:left="20"/>
              <w:jc w:val="both"/>
            </w:pPr>
            <w:r>
              <w:rPr>
                <w:rFonts w:ascii="Times New Roman"/>
                <w:b w:val="false"/>
                <w:i w:val="false"/>
                <w:color w:val="000000"/>
                <w:sz w:val="20"/>
              </w:rPr>
              <w:t>
1) медициналық сақтау полистерінің берілгендері;</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Соңғы жазбадан кейін </w:t>
            </w:r>
          </w:p>
        </w:tc>
      </w:tr>
      <w:tr>
        <w:trPr>
          <w:trHeight w:val="30" w:hRule="atLeast"/>
        </w:trPr>
        <w:tc>
          <w:tcPr>
            <w:tcW w:w="0" w:type="auto"/>
            <w:vMerge/>
            <w:tcBorders>
              <w:top w:val="nil"/>
              <w:left w:val="single" w:color="cfcfcf" w:sz="5"/>
              <w:bottom w:val="single" w:color="cfcfcf" w:sz="5"/>
              <w:right w:val="single" w:color="cfcfcf" w:sz="5"/>
            </w:tcBorders>
          </w:tcP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оңалуған азаматтарға куәліктерді беруді</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Тұрақты </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сақтандыру ұйымдармен шарттар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Шарттың қолданылу мерзімі өткеннен кейін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медициналық сақтандыру бойынша сақтандыру ұйымдарымен хат алмасуы</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полистер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Жаңамен ауыстырылғанға дейін</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Қызметкерлерге медициналық және санитарлық-курорттық қызмет көрсетуі туралы шарттары</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Шарттың қолданылу мерзімі өткеннен кейін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Қызметкерлерге медициналық және санатория-курорттық қызмет көрсетуі туралы құжаттар (тізімдер, анықтамалар, өтініштер, хат алмасу)</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мамандықтағы дәрігер-консультанттармен қызметкерлердің кезеңді медициналық қаралуы туралы құжаттар (тізімдер, анықтамалар, өтініштер, хат алмасу)</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Санатория-курорттық жолдамаларға шығын ордерлері</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Жолдамаларды алу туралы құжаттар (тапсырыстар, талаптар, міндеттемелр, ведомостар)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Шипалы балалар лагеріне жолдамалар алу туралы хат алмасу</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Шипалы балалар лагеріне баратын балалар тізімі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қызметкерлерінің балаларының тізімі</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Жаңамен ауыстырылғанға дейін</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және мектеп мекемелерден балаларға орын беру туралы құжаттар (өтініштер, анықтамалар, хат алмасу)</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Қайырымдылық қызмет туралы құжаттар (сыйға тарту шарттары, құнды заттарды қабылдап алу актілері, міндеттемелер, есептер және басқа құжаттар)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Қайырымдылықпен айналысатын жеке тұлғалардың, ұйымдар нысандарының тізімдері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Қайырымдылық қызмет туралы хат алмасу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Баспана-тұрмыстық мәселелер</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 қорын тіркеу журналдары</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 аппаратының барысындағы тұрмыстық комиссиялары отырысының хаттамалары, құжаттар (өтініштер, тізімдер, анықтамалар және басқа құжаттар)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Қызметкерлерге тұрғын үй алаңын беруі, үлесті-руі туралы құжаттар (баяндамалық жазбалар, анықтамалар, хат алмасу)</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алаңы берілгеннен кейін</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ұйымдарының тұрғын үй алаңын қажет ететін қызметкерлерін есепке алу кітаптары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r>
              <w:rPr>
                <w:rFonts w:ascii="Times New Roman"/>
                <w:b w:val="false"/>
                <w:i w:val="false"/>
                <w:color w:val="000000"/>
                <w:vertAlign w:val="superscript"/>
              </w:rPr>
              <w:t>1</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алаңы берілгеннен кейін</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ұйымының қызметкерлеріне берілген, лауазымы және жалақысының мөлшері туралы жұмыс орнынан анықтамалар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тұрғын үйді қажет ететін қызметкерлерді есепке алу кітаптары</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алаңы берілгеннен кейін</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тұрмыстық жағдайын тексеру туралы құжаттар (актілер, мәліметтер, қорытындылар)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алаңы берілгеннен кейін</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алаңын пайдалану (жалдау), тұрғын үй-жайларды жалдау және ауыстыру туралы шарттар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қолданылу мерзімі өткеннен кейін</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алаңдарын жеке меншікке беруді және тұрғын үй алаңдарын тапсыру бойынша құжаттардың тіркеу кітаптары</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журналдары, кітаптары (деректер базасы):</w:t>
            </w:r>
          </w:p>
          <w:p>
            <w:pPr>
              <w:spacing w:after="20"/>
              <w:ind w:left="20"/>
              <w:jc w:val="both"/>
            </w:pPr>
            <w:r>
              <w:rPr>
                <w:rFonts w:ascii="Times New Roman"/>
                <w:b w:val="false"/>
                <w:i w:val="false"/>
                <w:color w:val="000000"/>
                <w:sz w:val="20"/>
              </w:rPr>
              <w:t>
1) тұрғын үйді жекешелендіру өтініші;</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тұрғын үйді жекешелендіру шарттары;</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тұрғын үйді жекешелендіру шарттарын беру</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үйлерге кіргізу, шығару және қолдану мерзімін ұзарту туралы хат алмасу</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алаңын броньдау туралы құжаттар (қорғау куәлігі, өтініш, хат алмасу және басқа құжаттар)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Броньдау аяқталғаннан кейін</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үйлерді жекешелендіру құжаттары (өтініштер, анықтамалар, келісімшарттар, актілер және басқа құжаттар)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толмағандардың (тұрғын үй алаңын сату, ауыстыру) тұрғын үй алаңын иеліктен шығару жөніндегі құжаттар (өтініш, туу туралы куәлік, қаулылар)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балаларға тұрғын үй алаңдарын бекітуді есепке алу карточкалары</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толғаннан кейін</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қызметкерлеріне тарту етілген тұрғын үйлерін, сатып алу-сату, сыйға тарту келісімшарттары</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үйлердің уақытша жалдаушысы болмауына байланысты пайдалану құқығын сақтау туралы келісімшарттар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Бронь алынғаннан кейін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үйлердің уақытша жалдаушысы болмауына байланысты пайдалану құқығын сақтауы бойынша құжаттар (өтініштер, тұрғын үйлер мінездемелері, анықтамалар және басқа құжаттар)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Жалдаушы қайтарғаннан кейін</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Өмірлік ұстанымның қарауымен келісімшарттары</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қызметкерлеріне тұрғын үйлерді сатып алу, мұра ету, тарту ету, жалға алу туралы құжаттары (мәліметтер, анықтамалар, хат алмасу)</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 жоспарлары, түбіршек ордерлері, тұрғын үйлерді пайдалану құқығының ордерлері</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үйлерге шығарылған ордерлердің есепке алу кітаптары</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өз еріктерімен иемденген қызметтік үйлерден шығару туралы хат алмасу</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алаңы босатылғаннан кейін</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деп танылға, қызметтік үй-жайлардан азаматтарды шығару туралы хат алмасу</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алаңы берілгеннен кейін</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тұрушыларды тіркеу кітаптары (үйлер,пәтер бойынша кітаптар)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бұзылғаннан кейін мемлекет-тік мұрағатқа сақтауға беріледі</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Пәтерлер иелерінің басқару кооперативтерінің хаттамалары</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Пәтерді жалға алушылардың есеп шоттары</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Жаңамен ауыстырғаннан кейін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меншігіндегі тұрғын үйлерге қызмет көрсету шарттары</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Шарттың қолданылу мерзімі өткеннен кейін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 жай-күйдің және территориялық алаңдарды абаттандыру мәселелері бойынша құжаттар (нұсқама, актілер, хат алмасу және басқа құжаттар)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меншігіндегі тұрғын үйлерге коммуналдық қызмет көрсету туралы хат алмасу</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 ақысы туралы құжаттар (хабарлама көшірмелері, мәліметтер, есептер, ведомостар, анықтамалар)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Жүргізу шартымен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тамақтандыруды ұйымдастыру туралы құжаттар (актілер, анықтамалар, баяндау хаттар, мәліметтер, ұсыныстар, хат алмасу және басқа құжаттар)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Ұжымдық бау шаруашылығы мен бақша шаруашылығы туралы құжаттар (баяндау хаттар, анықтамалар, ақпараттар, хат алмасу)</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серіктестіктері басқармалары отырыс-тарының хаттамалары (өтініштер, шешім, ұсыныс)</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Жұмыстан бос уақытты ұйымдастыру</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бос уақытын ұйымдастыру туралы құжаттар (анықтамалар, мәліметтер, есептер, хат алмасу, фотофоноқұжаттар, бейнеқұжаттар)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Қалалардың, аудандардың туристік инфра-құрылымы бойынша құжаттар (баяндамалар, жоспарлар, сұлбалар, карталар, буклеттер және басқа құжаттар)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Мәдени-бұқаралық, сондай-ақ, қайырымдылық іс-шараларды тексеру туралы құжаттар (қаулылар, шешімдер, хаттамалар, ұсыныстар, бағдарла-малар, сценарийлер)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Мәдени-бұқаралық, сондай-ақ, қайырымдылық іс-шараларды тексеру туралы құжаттар (сметалар, тізімдер, есептер, ақпараттар, анықтамалар, хат алмасу)</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үшін саяхат жүргізу, әңгіме, баяндама, лекция оқуды ұйымдастыру туралы хат алмасу</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Байқауларға қатысу және өткізу, конкурстардағы өзіндік шығармашылықтары туралы құжаттар (тізімдер, хат алмасу)</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Кештерді, концерттерді, шығармашылық кештерді өткізуінің тематикалық жоспарлары, сценарийлері</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және шипалы іс-шараларға қатысу және өткізу туралы құжаттар (анықтамалар, ақпарлар, тізімдер, бағдарламалар, кестелер, хаттамалар, хат алмасу)</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керек-жарақты және спорттық киімдердіберу ведомостары</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және денешынықтыру сабақтары үшін алаңдар мен ғимараттарды жабдықтау және даярлау туралы құжаттар (өтініштер, түрлі жасақ, хат алмасу)</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Үйірме, топтар, бөлімше жұмыстарының кестелерін есепке алу журналдары</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елдеріне шығушы туристердің құжаттары (анкеталар, анықтамалар, тізімдер)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елдік саяхаттарды, турларды ұйымдастыру туралы хат алмасу</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 Бастауыш кәсіподақ және өзге қоғамдық бірлестіктер қызметі</w:t>
            </w:r>
          </w:p>
          <w:p>
            <w:pPr>
              <w:spacing w:after="20"/>
              <w:ind w:left="20"/>
              <w:jc w:val="both"/>
            </w:pPr>
            <w:r>
              <w:rPr>
                <w:rFonts w:ascii="Times New Roman"/>
                <w:b w:val="false"/>
                <w:i w:val="false"/>
                <w:color w:val="000000"/>
                <w:sz w:val="20"/>
              </w:rPr>
              <w:t>
13.1. Қызметті ұйымдастыру</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есептік-сайлау конференцияларын, жиналыстарды өткізу туралы құжаттар (хаттамалар, баяндамалар, қаулылар, шешімдер, бұрыштама, қатысушылардың тізбесі және басқа құжаттар)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Есептік-сайлау компанияларын, қоғамдық іс-шараларды ұйымдастыру, және өткізу туралы құжаттар (баяндамалық жазбалар, анықтамалар, күнтізбелік жоспарлар, есептер, хат алмасу және басқа құжаттар)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кәсіподақ ұйымдарының (қоғамдық бірлестіктердің) жетекші органдарын сайлау туралы құжаттар (дауыс беру бюллетені, басшылықтың жаңа құрамына ұсынылған кандидаттар тізімі және басқа құжаттар)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Өкілеттік мерзімі ішінде </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Бастауыш кәсіподақ ұйымы (қоғамдық бірлестік) атына жасалған сын ескертулер мен ұсыныстарды іске асырудың жоспарлары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Тұрақты </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кәсіподақ ұйымына (қоғамдық бірлестікке) мүшелікке қабылдау, қызмет-керлердің еңбек ақысынан мүшелік жарналарды аудару, материалдық көмек көрсету, алу, мүшелік билеттердің күшін жою туралы құжаттар (өтініштер, өтінімдер, тізімдер, актілер, анықтамалар, хат алмасу)</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жыл </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Мүшелік жарнаны және қайыр-садақаны есепке алу ведомостары</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жыл </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жәрдемақы алу және жұмсау туралы құжаттар (актілер, анықтамалар, есептер, хат алмасу)</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кәсіподақ ұйымы қызметін өзге ұйымдар мен жеке тұлғалардың қаржыландыруы туралы құжаттар (шарттар, келісімдер, хат алмасу)</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Берешек, мүшелік жарна төлеудің тәртібі және бастауыш кәсіподақ ұйымы (қоғамдық бірлестік) қаражатын жұмсау туралы хат алмасу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Бастауыш кәсіподақ ұйымы (қоғамдық бірлестіктер) мүшелерін есепке алу карточкалары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шығаруға дейін</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кәсіподақ ұйымы (қоғамдық бірлестіктер) бойынша босатылған лауазымдар тізбесі</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Бастауыш кәсіподақ ұйымының (қоғамдық бірлестіктер) босатылған қызметкерлерінің тізімдері және есептік карточкалары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Мүшелік билеттер мен есептік карточкаларды беруді тіркеудің кітаптары, журналдары</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жыл </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Мүшелік билеттердің үлгілері</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Нышандар және белгілердің эскиздері</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және жұмсалған билеттердің, бланктердің саны туралы есептер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Бастауыш кәсіподақтар мен өзге де қоғамдық бірлестіктердің қызметін жүзеге асыру</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кәсіподақ ұйымы қызметінің негізгі бағыттарын жүзеге асыру туралы құжаттар (актілер, баяндамалық жазбалар, бағдарламалар, регламенттер, хаттамалар, сөйлеген сөздердің мәтіндері, анықтамалар, хат алмасу және басқа құжаттар.)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жыл СТК </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бастауларды іске асыру бойынша бастауыш кәсіподақ ұйымдарының (қоғамдық бірлестіктердің) бірлескен іс-қимыл жоспарлары</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қызметкерлерінің жалпыреспубликалық және жергілікті деңгейдегі ерікті құрылымдарға (экологиялық бақылау бекеттеріне, ерікті құтқару қызметі, мәдениет және тағы басқада ескерткіштерді қалпына келтіру бойынша топтарда) қатысуы жөніндегі құжаттар (іс-шаралар жоспарлары, есептері, хат алмасу)</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Митингтер, шерулер, ереуілдер және өзге де қоғамдық іс-шараларды өткізу туралы құжаттар (өтініштер, хаттамалар, бағдарламалар, тізімдер, үндеу және басқа құжаттар)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әлеуметтік-еңбек қатынастарын реттеу туралы жұмыс беруші мен бастауыш кәсіподақ ұйымының бірлескен шешімі</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жергілікті сайлау, сұрақ-жауап, референдум өткізуге бастауыш кәсіподақ ұйымының (қоғамдық бірлестіктің) қатысуы туралы құжаттар (тізімдер, хат алмасу)</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Тұрғындармен жүргізген әлеуметтік сұрақ-жауап бойынша құжаттар (анкеталар, нұсқаулықтар, есептер, аналитикалық анықтамалар, хат алмасу)</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келісімдер, ұжымдық шарттар шарттарының орындалуына, жұмыс берушілер-дің, лауазымды тұлғалардың еңбек туралы заңнаманы сақтауына, сақтандыру жарнасы есебінен қалыптасатын қор қаражатын пайдалануына бақылауды жүзеге асыру жөніндегі құжаттар (актілер, баяндамалық жазбалар, анықтамалар)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кәсіподақ ұйымдары (қоғамдық бірлестіктер) жетекші органдары - комитеттерінің, кеңестерінің, бюроларының, басқармаларының, секцияларының, топтарының құжаттары (хаттамалар, стенограммалар, қаулы, бұрыштамалар)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Тұрақты </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халықаралық форумға бастауыш кәсіподақ ұйымдары (қоғамдық бірлестіктер) мүшелеріне өкілеттік беру туралы құжаттар (мандаттар, қол қою, сауалдама парақтары, ақпараттар, хат алмасу және басқа құжаттар)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жыл </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Бастауыш кәсіподақ ұйымының (қоғамдық бірлестіктің) қаржылық-шаруашылық қызметі туралы хат алмасу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кәсіподақ ұйымы (қоғамдық бірлестік) секцияларының, топтарының қызметтері туралы құжаттар (жұмыс күнделіктері, қабырға газеттері, бюллетендер, жарнамалар, плакаттар, парақшалар)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қоғам мүшелерінің ішіндегі кезекшілер кестесі</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кәсіподақ ұйымының (қоғамдық бірлестіктің) қызметі туралы ақпараттық құжаттар (парақшалар, кітапшалар, қағаздар, фотофоноқұжаттар және бейнеқұжаттар)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Ескертулер:</w:t>
      </w:r>
    </w:p>
    <w:p>
      <w:pPr>
        <w:spacing w:after="0"/>
        <w:ind w:left="0"/>
        <w:jc w:val="both"/>
      </w:pPr>
      <w:r>
        <w:rPr>
          <w:rFonts w:ascii="Times New Roman"/>
          <w:b w:val="false"/>
          <w:i w:val="false"/>
          <w:color w:val="000000"/>
          <w:sz w:val="28"/>
        </w:rPr>
        <w:t>
      "Қажеттілігі өткенге дейін" белгісі құжаттаманың практикалық мәні ғана бар екендігін білдіреді. Олардың сақтау мерзімін ұйымның өзі анықтайды, бірақ бір жылдан кем болмауы қажет.</w:t>
      </w:r>
    </w:p>
    <w:p>
      <w:pPr>
        <w:spacing w:after="0"/>
        <w:ind w:left="0"/>
        <w:jc w:val="both"/>
      </w:pPr>
      <w:r>
        <w:rPr>
          <w:rFonts w:ascii="Times New Roman"/>
          <w:b w:val="false"/>
          <w:i w:val="false"/>
          <w:color w:val="000000"/>
          <w:sz w:val="28"/>
        </w:rPr>
        <w:t>
      "СТК" – сараптау-тексеру комиссиясы белгісі, мұндай құжаттардың бір бөлігінің ғылыми-тарихи мәні бар екендігін және мемлекеттік мұрағатқа берілуі немесе жиынтықтау көзі болып табылмайтын ұйымдарда сақталуы мүмкін екендігін білдіреді. Соңғы жағдайда істер номенклатурасында "СТК" белгісінің орнына "СК" – сараптау комиссиясы, "ОСК" – орталық сараптау комиссиясы белгілері қолданылады.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