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2b42" w14:textId="1f12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2014 жылғы 31 қазандағы № 191 қаулысы. Батыс Қазақстан облысы Әділет департаментінде 2014 жылғы 10 қарашада № 3681 болып тіркелді. Күші жойылды - Батыс Қазақстан облысы Бөкей ордасы ауданы әкімдігінің 2017 жылғы 26 сәуірдегі № 58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ауданы әкімдігінің 26.04.2017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1994 жылғы 27 желтоқсандағы Қазақстан Республикасының Азаматтық</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"Бөкей ордасы ауданының кәсіпкерлік бөлімі"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"Бөкей ордасы ауданының кәсіпкерлік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xml:space="preserve">
      3. </w:t>
      </w:r>
      <w:r>
        <w:rPr>
          <w:rFonts w:ascii="Times New Roman"/>
          <w:b w:val="false"/>
          <w:i w:val="false"/>
          <w:color w:val="000000"/>
          <w:sz w:val="28"/>
        </w:rPr>
        <w:t>"Бөкей ордасы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аудан әкімінің орынбасары Р. М. Зұлқашевқа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қазандағы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"Бөкей ордасы ауданының кәсіпкерлік бөлімі"</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"Бөкей ордасы ауданының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"Бөкей ордасы ауданының кәсіпкерлік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"Бөкей ордасы ауданының кәсіпкерлік бөлімі" мемлекеттік мекемесі өз қызметін Қазақстан Республикасының</w:t>
      </w:r>
      <w:r>
        <w:rPr>
          <w:rFonts w:ascii="Times New Roman"/>
          <w:b w:val="false"/>
          <w:i w:val="false"/>
          <w:color w:val="000000"/>
          <w:sz w:val="28"/>
        </w:rPr>
        <w:t xml:space="preserve"> 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"Бөкей ордасы ауданының кәсіпкерлік бөлімі" мемлекеттік мекемесі туралы</w:t>
      </w:r>
      <w:r>
        <w:rPr>
          <w:rFonts w:ascii="Times New Roman"/>
          <w:b w:val="false"/>
          <w:i w:val="false"/>
          <w:color w:val="000000"/>
          <w:sz w:val="28"/>
        </w:rPr>
        <w:t xml:space="preserve"> ережеге</w:t>
      </w:r>
      <w:r>
        <w:rPr>
          <w:rFonts w:ascii="Times New Roman"/>
          <w:b w:val="false"/>
          <w:i w:val="false"/>
          <w:color w:val="000000"/>
          <w:sz w:val="28"/>
        </w:rPr>
        <w:t xml:space="preserve"> (бұдан әрі – Ереже)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"Бөкей ордасы ауданының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"Бөкей ордасы ауданының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"Бөкей ордасы ауданының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"Бөкей ордасы ауданының кәсіпкерлік бөлімі" мемлекеттік мекемесі өз құзыретінің мәселелері бойынша заңнамада белгіленген тәртіппен "Бөкей ордасы ауданының кәсіпкерлік бөлімі" мемлекеттік мекемесі басшысының бұйрықтарымен және заңнамада көзделген басқа да актілерімен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"Бөкей ордасы ауданының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090200, Қазақстан Республикасы, Батыс Қазақстан облысы, Бөкей ордасы ауданы, Сайқын ауылы, Т. Жароков көшесі, 31.</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"Бөкей ордасы ауданының кәсіпкерлік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w:t>
      </w:r>
      <w:r>
        <w:rPr>
          <w:rFonts w:ascii="Times New Roman"/>
          <w:b w:val="false"/>
          <w:i w:val="false"/>
          <w:color w:val="000000"/>
          <w:sz w:val="28"/>
        </w:rPr>
        <w:t xml:space="preserve"> Ереже</w:t>
      </w:r>
      <w:r>
        <w:rPr>
          <w:rFonts w:ascii="Times New Roman"/>
          <w:b w:val="false"/>
          <w:i w:val="false"/>
          <w:color w:val="000000"/>
          <w:sz w:val="28"/>
        </w:rPr>
        <w:t xml:space="preserve"> "Бөкей ордасы ауданының кәсіпкерлік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"Бөкей ордасы ауданының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"Бөкей ордасы ауданының кәсіпкерлік бөлімі" мемлекеттік мекемесіне кәсіпкерлік субъектілерімен "Бөкей ордасы ауданының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"Бөкей ордасы ауданының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"Бөкей ордасы ауданының кәсіпкерлік бөлімі" мемлекеттік мекемесінің миссиясы жеке кәсiпкерлiктi қолдау мен дамытудың мемлекеттік саясатының іске асырылуын жүзеге асырады.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жеке кәсіпкерлікті тиімді дамытуға бағытталған мемлекеттік саясатты жүргізу;</w:t>
      </w:r>
      <w:r>
        <w:br/>
      </w:r>
      <w:r>
        <w:rPr>
          <w:rFonts w:ascii="Times New Roman"/>
          <w:b w:val="false"/>
          <w:i w:val="false"/>
          <w:color w:val="000000"/>
          <w:sz w:val="28"/>
        </w:rPr>
        <w:t xml:space="preserve">
      2) </w:t>
      </w:r>
      <w:r>
        <w:rPr>
          <w:rFonts w:ascii="Times New Roman"/>
          <w:b w:val="false"/>
          <w:i w:val="false"/>
          <w:color w:val="000000"/>
          <w:sz w:val="28"/>
        </w:rPr>
        <w:t>аудан аумағында кәсіпкерлік қызметті және инвестициялық ахуалды дамыту үшін жағдайлар жасау;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қолданыстағы заңнамасында көзделген өзге де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кәсіпкерлік саласындағы мемлекеттік саясаттың бірыңғай қалыптасуы мен іске асырылуына қатысу;</w:t>
      </w:r>
      <w:r>
        <w:br/>
      </w:r>
      <w:r>
        <w:rPr>
          <w:rFonts w:ascii="Times New Roman"/>
          <w:b w:val="false"/>
          <w:i w:val="false"/>
          <w:color w:val="000000"/>
          <w:sz w:val="28"/>
        </w:rPr>
        <w:t xml:space="preserve">
      2) </w:t>
      </w:r>
      <w:r>
        <w:rPr>
          <w:rFonts w:ascii="Times New Roman"/>
          <w:b w:val="false"/>
          <w:i w:val="false"/>
          <w:color w:val="000000"/>
          <w:sz w:val="28"/>
        </w:rPr>
        <w:t>ауданда шағын кәсiпкерлiктi және инновациялық қызметті қолдау инфрақұрылымының объектiлерiн құру мен дамытуды қамтамасыз етеді;</w:t>
      </w:r>
      <w:r>
        <w:br/>
      </w:r>
      <w:r>
        <w:rPr>
          <w:rFonts w:ascii="Times New Roman"/>
          <w:b w:val="false"/>
          <w:i w:val="false"/>
          <w:color w:val="000000"/>
          <w:sz w:val="28"/>
        </w:rPr>
        <w:t xml:space="preserve">
      3) </w:t>
      </w:r>
      <w:r>
        <w:rPr>
          <w:rFonts w:ascii="Times New Roman"/>
          <w:b w:val="false"/>
          <w:i w:val="false"/>
          <w:color w:val="000000"/>
          <w:sz w:val="28"/>
        </w:rPr>
        <w:t>жеке кәсіпкерлікті дамыту мәселесі бойынша мемлекеттік органдармен, қоғамдық бірлестіктермен, жеке кәсіпкерлік субъектілерімен және басқалай ұйымдармен өзара іс-қимыл жасауды жүзеге асырады;</w:t>
      </w:r>
      <w:r>
        <w:br/>
      </w:r>
      <w:r>
        <w:rPr>
          <w:rFonts w:ascii="Times New Roman"/>
          <w:b w:val="false"/>
          <w:i w:val="false"/>
          <w:color w:val="000000"/>
          <w:sz w:val="28"/>
        </w:rPr>
        <w:t xml:space="preserve">
      4) </w:t>
      </w:r>
      <w:r>
        <w:rPr>
          <w:rFonts w:ascii="Times New Roman"/>
          <w:b w:val="false"/>
          <w:i w:val="false"/>
          <w:color w:val="000000"/>
          <w:sz w:val="28"/>
        </w:rPr>
        <w:t>жергілікті деңгейде жеке кәсіпкерлікті мемлекеттік қолдауды қамтамасыз етеді;</w:t>
      </w:r>
      <w:r>
        <w:br/>
      </w:r>
      <w:r>
        <w:rPr>
          <w:rFonts w:ascii="Times New Roman"/>
          <w:b w:val="false"/>
          <w:i w:val="false"/>
          <w:color w:val="000000"/>
          <w:sz w:val="28"/>
        </w:rPr>
        <w:t xml:space="preserve">
      5) </w:t>
      </w:r>
      <w:r>
        <w:rPr>
          <w:rFonts w:ascii="Times New Roman"/>
          <w:b w:val="false"/>
          <w:i w:val="false"/>
          <w:color w:val="000000"/>
          <w:sz w:val="28"/>
        </w:rPr>
        <w:t>ауданда жеке кәсіпкерлікті дамыту бойынша мониторинг жүргізеді;</w:t>
      </w:r>
      <w:r>
        <w:br/>
      </w:r>
      <w:r>
        <w:rPr>
          <w:rFonts w:ascii="Times New Roman"/>
          <w:b w:val="false"/>
          <w:i w:val="false"/>
          <w:color w:val="000000"/>
          <w:sz w:val="28"/>
        </w:rPr>
        <w:t xml:space="preserve">
      6) </w:t>
      </w:r>
      <w:r>
        <w:rPr>
          <w:rFonts w:ascii="Times New Roman"/>
          <w:b w:val="false"/>
          <w:i w:val="false"/>
          <w:color w:val="000000"/>
          <w:sz w:val="28"/>
        </w:rPr>
        <w:t>өз құзыреті шегінде нормативтік құқықтық актілерінің және құқықтық актілерінің жобаларын дайындауды жүзеге асыру;</w:t>
      </w:r>
      <w:r>
        <w:br/>
      </w:r>
      <w:r>
        <w:rPr>
          <w:rFonts w:ascii="Times New Roman"/>
          <w:b w:val="false"/>
          <w:i w:val="false"/>
          <w:color w:val="000000"/>
          <w:sz w:val="28"/>
        </w:rPr>
        <w:t xml:space="preserve">
      7) </w:t>
      </w:r>
      <w:r>
        <w:rPr>
          <w:rFonts w:ascii="Times New Roman"/>
          <w:b w:val="false"/>
          <w:i w:val="false"/>
          <w:color w:val="000000"/>
          <w:sz w:val="28"/>
        </w:rPr>
        <w:t>халық, кәсіпкерлік субъектілері арасында кәсіпкерлікті қолдау туралы заңнамасындағы мәселелері бойынша ақпаратты-түсіндірмелі жұмысын жүргізу;</w:t>
      </w:r>
      <w:r>
        <w:br/>
      </w:r>
      <w:r>
        <w:rPr>
          <w:rFonts w:ascii="Times New Roman"/>
          <w:b w:val="false"/>
          <w:i w:val="false"/>
          <w:color w:val="000000"/>
          <w:sz w:val="28"/>
        </w:rPr>
        <w:t xml:space="preserve">
      8) </w:t>
      </w:r>
      <w:r>
        <w:rPr>
          <w:rFonts w:ascii="Times New Roman"/>
          <w:b w:val="false"/>
          <w:i w:val="false"/>
          <w:color w:val="000000"/>
          <w:sz w:val="28"/>
        </w:rPr>
        <w:t>"Ең үздік кәсіпкер" аудандық конкурсын ұйымдастыру және жүргізу;</w:t>
      </w:r>
      <w:r>
        <w:br/>
      </w:r>
      <w:r>
        <w:rPr>
          <w:rFonts w:ascii="Times New Roman"/>
          <w:b w:val="false"/>
          <w:i w:val="false"/>
          <w:color w:val="000000"/>
          <w:sz w:val="28"/>
        </w:rPr>
        <w:t xml:space="preserve">
      9) </w:t>
      </w:r>
      <w:r>
        <w:rPr>
          <w:rFonts w:ascii="Times New Roman"/>
          <w:b w:val="false"/>
          <w:i w:val="false"/>
          <w:color w:val="000000"/>
          <w:sz w:val="28"/>
        </w:rPr>
        <w:t>жеке кәсіпкерлікті дамыту мәселелері бойынша кеңестер, семинарлар, "дөңгелек үстелдер" ұйымдастыру және жүргізу;</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қолданыстағы заңнамасында оған жүктелген өзге де функцияларды орындайды.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жеке кәсіпкерлікті дамыту мәселелері бойынша ұсыныстар әзірлеу;</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r>
        <w:br/>
      </w:r>
      <w:r>
        <w:rPr>
          <w:rFonts w:ascii="Times New Roman"/>
          <w:b w:val="false"/>
          <w:i w:val="false"/>
          <w:color w:val="000000"/>
          <w:sz w:val="28"/>
        </w:rPr>
        <w:t xml:space="preserve">
      3) </w:t>
      </w:r>
      <w:r>
        <w:rPr>
          <w:rFonts w:ascii="Times New Roman"/>
          <w:b w:val="false"/>
          <w:i w:val="false"/>
          <w:color w:val="000000"/>
          <w:sz w:val="28"/>
        </w:rPr>
        <w:t>жеке кәсіпкерлікті дамыту және қолдау мәселесі бойынша мемлекеттік мекемелермен, кәсіпорындармен және қоғамдық бірлестіктермен өзара іс-қимыл жасау;</w:t>
      </w:r>
      <w:r>
        <w:br/>
      </w:r>
      <w:r>
        <w:rPr>
          <w:rFonts w:ascii="Times New Roman"/>
          <w:b w:val="false"/>
          <w:i w:val="false"/>
          <w:color w:val="000000"/>
          <w:sz w:val="28"/>
        </w:rPr>
        <w:t xml:space="preserve">
      4) </w:t>
      </w:r>
      <w:r>
        <w:rPr>
          <w:rFonts w:ascii="Times New Roman"/>
          <w:b w:val="false"/>
          <w:i w:val="false"/>
          <w:color w:val="000000"/>
          <w:sz w:val="28"/>
        </w:rPr>
        <w:t>қолданыстағы заңнамалық актілерде көзделген өзге де құқықтары мен міндеттерін жүзеге асыру.</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"Бөкей ордасы ауданының кәсіпкерлік бөлімі" мемлекеттік мекемесіне басшылықты "Бөкей ордасы ауданының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"Бөкей ордасы ауданының кәсіпкерлік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"Бөкей ордасы ауданының кәсіпкерлік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r>
        <w:br/>
      </w:r>
      <w:r>
        <w:rPr>
          <w:rFonts w:ascii="Times New Roman"/>
          <w:b w:val="false"/>
          <w:i w:val="false"/>
          <w:color w:val="000000"/>
          <w:sz w:val="28"/>
        </w:rPr>
        <w:t xml:space="preserve">
      21. </w:t>
      </w:r>
      <w:r>
        <w:rPr>
          <w:rFonts w:ascii="Times New Roman"/>
          <w:b w:val="false"/>
          <w:i w:val="false"/>
          <w:color w:val="000000"/>
          <w:sz w:val="28"/>
        </w:rPr>
        <w:t>"Бөкей ордасы ауданының кәсіпкерлік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асыруға дербес жауап береді;</w:t>
      </w:r>
      <w:r>
        <w:br/>
      </w:r>
      <w:r>
        <w:rPr>
          <w:rFonts w:ascii="Times New Roman"/>
          <w:b w:val="false"/>
          <w:i w:val="false"/>
          <w:color w:val="000000"/>
          <w:sz w:val="28"/>
        </w:rPr>
        <w:t xml:space="preserve">
      2) </w:t>
      </w:r>
      <w:r>
        <w:rPr>
          <w:rFonts w:ascii="Times New Roman"/>
          <w:b w:val="false"/>
          <w:i w:val="false"/>
          <w:color w:val="000000"/>
          <w:sz w:val="28"/>
        </w:rPr>
        <w:t>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заңнамада белгіленген тәртіппен көтермелеу, материалдық көмек көрсету, тәртіптік жазалар қолдану мәселелерін шешеді;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актілеріне қол қояды;</w:t>
      </w:r>
      <w:r>
        <w:br/>
      </w:r>
      <w:r>
        <w:rPr>
          <w:rFonts w:ascii="Times New Roman"/>
          <w:b w:val="false"/>
          <w:i w:val="false"/>
          <w:color w:val="000000"/>
          <w:sz w:val="28"/>
        </w:rPr>
        <w:t xml:space="preserve">
      5) </w:t>
      </w:r>
      <w:r>
        <w:rPr>
          <w:rFonts w:ascii="Times New Roman"/>
          <w:b w:val="false"/>
          <w:i w:val="false"/>
          <w:color w:val="000000"/>
          <w:sz w:val="28"/>
        </w:rPr>
        <w:t>мемлекеттік мекемені Қазақстан Республикасының қолданыстағы заңнамасына сәйкес барлық мемлекеттік органдарда және меншік нысанына қарамастан өзге де ұйымдарда білдіреді;</w:t>
      </w:r>
      <w:r>
        <w:br/>
      </w:r>
      <w:r>
        <w:rPr>
          <w:rFonts w:ascii="Times New Roman"/>
          <w:b w:val="false"/>
          <w:i w:val="false"/>
          <w:color w:val="000000"/>
          <w:sz w:val="28"/>
        </w:rPr>
        <w:t xml:space="preserve">
      6) </w:t>
      </w:r>
      <w:r>
        <w:rPr>
          <w:rFonts w:ascii="Times New Roman"/>
          <w:b w:val="false"/>
          <w:i w:val="false"/>
          <w:color w:val="000000"/>
          <w:sz w:val="28"/>
        </w:rPr>
        <w:t>өз құзыреті шегінде мемлекеттік мекемеде сыбайлас жемқорлыққа қарсы іс-қимылға бағытталған шараларды қабылдайды және сыбайлас жемқорлыққа қарсы шаралардың қабылдануына жеке жауапкершілік артады;</w:t>
      </w:r>
      <w:r>
        <w:br/>
      </w:r>
      <w:r>
        <w:rPr>
          <w:rFonts w:ascii="Times New Roman"/>
          <w:b w:val="false"/>
          <w:i w:val="false"/>
          <w:color w:val="000000"/>
          <w:sz w:val="28"/>
        </w:rPr>
        <w:t xml:space="preserve">
      7) </w:t>
      </w:r>
      <w:r>
        <w:rPr>
          <w:rFonts w:ascii="Times New Roman"/>
          <w:b w:val="false"/>
          <w:i w:val="false"/>
          <w:color w:val="000000"/>
          <w:sz w:val="28"/>
        </w:rPr>
        <w:t>бөлімге жүктелген міндеттердің, заңдардың, Қазақстан Республикасы Президенті актілерінің, Үкімет қаулыларының және Қазақстан Республикасы Премьер-Министрі өкімдерінің, облыс, аудан әкімі мен әкімдігі актілерінің, аудан әкімі орынбасарлары тапсырмаларының, аудандық мәслихаттың өз өкілеттіктері шегінде қабылдаған актілерінің жедел және нақты орындалуына дербес жауап береді;</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"Бөкей ордасы ауданының кәсіпкерлік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қызметкерлерінің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Осы</w:t>
      </w:r>
      <w:r>
        <w:rPr>
          <w:rFonts w:ascii="Times New Roman"/>
          <w:b w:val="false"/>
          <w:i w:val="false"/>
          <w:color w:val="000000"/>
          <w:sz w:val="28"/>
        </w:rPr>
        <w:t xml:space="preserve"> Ережеден</w:t>
      </w:r>
      <w:r>
        <w:rPr>
          <w:rFonts w:ascii="Times New Roman"/>
          <w:b w:val="false"/>
          <w:i w:val="false"/>
          <w:color w:val="000000"/>
          <w:sz w:val="28"/>
        </w:rPr>
        <w:t xml:space="preserve"> туындайтын мәселелерді әзірлеудің және қараудың тәртібін мемлекеттік органның бірінші басшысы реттеп отырады.</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"Бөкей ордасы ауданының кәсіпкерлік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"Бөкей ордасы ауданының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"Бөкей ордасы ауданының кәсіпкерлік бөлімі"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Егер заңнамада өзгеше көзделмесе, "Бөкей ордасы ауданының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"Бөкей ордасы ауданының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